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96CA" w14:textId="77777777" w:rsidR="00307C7D" w:rsidRDefault="00307C7D" w:rsidP="00307C7D">
      <w:pPr>
        <w:jc w:val="center"/>
        <w:rPr>
          <w:b/>
          <w:bCs/>
          <w:sz w:val="36"/>
          <w:szCs w:val="36"/>
        </w:rPr>
      </w:pPr>
      <w:r w:rsidRPr="00CC024D">
        <w:rPr>
          <w:b/>
          <w:bCs/>
          <w:sz w:val="36"/>
          <w:szCs w:val="36"/>
        </w:rPr>
        <w:t>General</w:t>
      </w:r>
    </w:p>
    <w:p w14:paraId="06D38ACB" w14:textId="77777777" w:rsidR="00307C7D" w:rsidRPr="00B35653" w:rsidRDefault="00307C7D" w:rsidP="00307C7D">
      <w:pPr>
        <w:jc w:val="center"/>
        <w:rPr>
          <w:b/>
          <w:bCs/>
          <w:sz w:val="28"/>
          <w:szCs w:val="28"/>
        </w:rPr>
      </w:pPr>
      <w:r w:rsidRPr="00B35653">
        <w:rPr>
          <w:b/>
          <w:bCs/>
          <w:sz w:val="28"/>
          <w:szCs w:val="28"/>
        </w:rPr>
        <w:t xml:space="preserve">1.1 </w:t>
      </w:r>
      <w:r>
        <w:rPr>
          <w:b/>
          <w:bCs/>
          <w:sz w:val="28"/>
          <w:szCs w:val="28"/>
        </w:rPr>
        <w:t>-</w:t>
      </w:r>
      <w:r w:rsidRPr="00B35653">
        <w:rPr>
          <w:b/>
          <w:bCs/>
          <w:sz w:val="28"/>
          <w:szCs w:val="28"/>
        </w:rPr>
        <w:t xml:space="preserve"> General</w:t>
      </w:r>
      <w:r>
        <w:rPr>
          <w:b/>
          <w:bCs/>
          <w:sz w:val="28"/>
          <w:szCs w:val="28"/>
        </w:rPr>
        <w:t xml:space="preserve"> Conditions</w:t>
      </w:r>
    </w:p>
    <w:p w14:paraId="7C804531" w14:textId="77777777" w:rsidR="00307C7D" w:rsidRPr="00841912" w:rsidRDefault="00307C7D" w:rsidP="00307C7D">
      <w:pPr>
        <w:jc w:val="center"/>
        <w:rPr>
          <w:b/>
          <w:bCs/>
        </w:rPr>
      </w:pPr>
    </w:p>
    <w:p w14:paraId="5FEB5286" w14:textId="77777777" w:rsidR="00307C7D" w:rsidRPr="006706C2" w:rsidRDefault="00307C7D" w:rsidP="00307C7D">
      <w:pPr>
        <w:ind w:left="709" w:hanging="709"/>
        <w:rPr>
          <w:b/>
          <w:bCs/>
          <w:color w:val="FF0000"/>
        </w:rPr>
      </w:pPr>
      <w:r>
        <w:t>(1)</w:t>
      </w:r>
      <w:r>
        <w:tab/>
      </w:r>
      <w:r w:rsidRPr="005517DB">
        <w:rPr>
          <w:b/>
          <w:bCs/>
        </w:rPr>
        <w:t>Approved plans and documents</w:t>
      </w:r>
      <w:r>
        <w:rPr>
          <w:b/>
          <w:bCs/>
        </w:rPr>
        <w:t xml:space="preserve"> </w:t>
      </w:r>
      <w:r w:rsidRPr="005517DB">
        <w:t>-</w:t>
      </w:r>
      <w:r>
        <w:rPr>
          <w:b/>
          <w:bCs/>
        </w:rPr>
        <w:t xml:space="preserve"> </w:t>
      </w:r>
      <w:r w:rsidRPr="005517DB">
        <w:t>Development must be carried out in accordance with the following approved plans and documents, except where the conditions of this development consent expressly require otherwise:</w:t>
      </w:r>
      <w:r>
        <w:t xml:space="preserve"> </w:t>
      </w:r>
    </w:p>
    <w:p w14:paraId="61C9C3E8" w14:textId="77777777" w:rsidR="00307C7D" w:rsidRDefault="00307C7D" w:rsidP="00307C7D"/>
    <w:tbl>
      <w:tblPr>
        <w:tblStyle w:val="TableGrid"/>
        <w:tblW w:w="8363" w:type="dxa"/>
        <w:tblInd w:w="704" w:type="dxa"/>
        <w:tblLook w:val="04A0" w:firstRow="1" w:lastRow="0" w:firstColumn="1" w:lastColumn="0" w:noHBand="0" w:noVBand="1"/>
      </w:tblPr>
      <w:tblGrid>
        <w:gridCol w:w="1476"/>
        <w:gridCol w:w="1060"/>
        <w:gridCol w:w="3641"/>
        <w:gridCol w:w="1623"/>
        <w:gridCol w:w="1318"/>
      </w:tblGrid>
      <w:tr w:rsidR="00307C7D" w:rsidRPr="00043950" w14:paraId="487A7DAE" w14:textId="77777777" w:rsidTr="003C3D48">
        <w:trPr>
          <w:trHeight w:val="419"/>
        </w:trPr>
        <w:tc>
          <w:tcPr>
            <w:tcW w:w="8363" w:type="dxa"/>
            <w:gridSpan w:val="5"/>
          </w:tcPr>
          <w:p w14:paraId="146D8455" w14:textId="77777777" w:rsidR="00307C7D" w:rsidRPr="00043950" w:rsidRDefault="00307C7D" w:rsidP="003C3D48">
            <w:pPr>
              <w:spacing w:before="60" w:after="60"/>
              <w:contextualSpacing/>
            </w:pPr>
            <w:r w:rsidRPr="00043950">
              <w:t>Approved plans</w:t>
            </w:r>
          </w:p>
        </w:tc>
      </w:tr>
      <w:tr w:rsidR="00307C7D" w:rsidRPr="00043950" w14:paraId="59FD7956" w14:textId="77777777" w:rsidTr="003C3D48">
        <w:trPr>
          <w:trHeight w:val="450"/>
        </w:trPr>
        <w:tc>
          <w:tcPr>
            <w:tcW w:w="667" w:type="dxa"/>
          </w:tcPr>
          <w:p w14:paraId="1E345D05" w14:textId="77777777" w:rsidR="00307C7D" w:rsidRPr="00043950" w:rsidRDefault="00307C7D" w:rsidP="003C3D48">
            <w:pPr>
              <w:spacing w:before="60" w:after="60"/>
              <w:contextualSpacing/>
            </w:pPr>
            <w:r w:rsidRPr="00043950">
              <w:t>Plan number</w:t>
            </w:r>
          </w:p>
        </w:tc>
        <w:tc>
          <w:tcPr>
            <w:tcW w:w="1660" w:type="dxa"/>
          </w:tcPr>
          <w:p w14:paraId="59E1565E" w14:textId="77777777" w:rsidR="00307C7D" w:rsidRPr="00043950" w:rsidRDefault="00307C7D" w:rsidP="003C3D48">
            <w:pPr>
              <w:spacing w:before="60" w:after="60"/>
              <w:contextualSpacing/>
            </w:pPr>
            <w:r w:rsidRPr="00043950">
              <w:t>Revision number</w:t>
            </w:r>
          </w:p>
        </w:tc>
        <w:tc>
          <w:tcPr>
            <w:tcW w:w="1350" w:type="dxa"/>
          </w:tcPr>
          <w:p w14:paraId="34BB2DEA" w14:textId="77777777" w:rsidR="00307C7D" w:rsidRPr="00043950" w:rsidRDefault="00307C7D" w:rsidP="003C3D48">
            <w:pPr>
              <w:spacing w:before="60" w:after="60"/>
              <w:contextualSpacing/>
            </w:pPr>
            <w:r w:rsidRPr="00043950">
              <w:t>Plan title</w:t>
            </w:r>
          </w:p>
        </w:tc>
        <w:tc>
          <w:tcPr>
            <w:tcW w:w="1495" w:type="dxa"/>
          </w:tcPr>
          <w:p w14:paraId="0BDD34B7" w14:textId="77777777" w:rsidR="00307C7D" w:rsidRPr="00043950" w:rsidRDefault="00307C7D" w:rsidP="003C3D48">
            <w:pPr>
              <w:spacing w:before="60" w:after="60"/>
              <w:contextualSpacing/>
            </w:pPr>
            <w:r w:rsidRPr="00043950">
              <w:t>Drawn by</w:t>
            </w:r>
          </w:p>
        </w:tc>
        <w:tc>
          <w:tcPr>
            <w:tcW w:w="3191" w:type="dxa"/>
          </w:tcPr>
          <w:p w14:paraId="403C07A1" w14:textId="77777777" w:rsidR="00307C7D" w:rsidRPr="00043950" w:rsidRDefault="00307C7D" w:rsidP="003C3D48">
            <w:pPr>
              <w:spacing w:before="60" w:after="60"/>
              <w:contextualSpacing/>
            </w:pPr>
            <w:r w:rsidRPr="00043950">
              <w:t>Date of plan</w:t>
            </w:r>
          </w:p>
        </w:tc>
      </w:tr>
      <w:tr w:rsidR="00307C7D" w:rsidRPr="00043950" w14:paraId="3CE184F0" w14:textId="77777777" w:rsidTr="003C3D48">
        <w:trPr>
          <w:trHeight w:val="407"/>
        </w:trPr>
        <w:tc>
          <w:tcPr>
            <w:tcW w:w="667" w:type="dxa"/>
          </w:tcPr>
          <w:p w14:paraId="6C24CDE1" w14:textId="77777777" w:rsidR="00307C7D" w:rsidRPr="00043950" w:rsidRDefault="00307C7D" w:rsidP="003C3D48">
            <w:pPr>
              <w:spacing w:before="60" w:after="60"/>
              <w:contextualSpacing/>
            </w:pPr>
            <w:r w:rsidRPr="00043950">
              <w:t>DA0001</w:t>
            </w:r>
          </w:p>
        </w:tc>
        <w:tc>
          <w:tcPr>
            <w:tcW w:w="1660" w:type="dxa"/>
          </w:tcPr>
          <w:p w14:paraId="5AFB1152" w14:textId="77777777" w:rsidR="00307C7D" w:rsidRPr="00043950" w:rsidRDefault="00307C7D" w:rsidP="003C3D48">
            <w:pPr>
              <w:spacing w:before="60" w:after="60"/>
              <w:contextualSpacing/>
            </w:pPr>
            <w:r w:rsidRPr="00043950">
              <w:t>B</w:t>
            </w:r>
          </w:p>
        </w:tc>
        <w:tc>
          <w:tcPr>
            <w:tcW w:w="1350" w:type="dxa"/>
          </w:tcPr>
          <w:p w14:paraId="6CD455DF" w14:textId="77777777" w:rsidR="00307C7D" w:rsidRPr="00043950" w:rsidRDefault="00307C7D" w:rsidP="003C3D48">
            <w:pPr>
              <w:spacing w:before="60" w:after="60"/>
              <w:contextualSpacing/>
            </w:pPr>
            <w:r w:rsidRPr="00043950">
              <w:t>Site plan</w:t>
            </w:r>
          </w:p>
        </w:tc>
        <w:tc>
          <w:tcPr>
            <w:tcW w:w="1495" w:type="dxa"/>
          </w:tcPr>
          <w:p w14:paraId="28EF391C" w14:textId="77777777" w:rsidR="00307C7D" w:rsidRPr="00043950" w:rsidRDefault="00307C7D" w:rsidP="003C3D48">
            <w:pPr>
              <w:spacing w:before="60" w:after="60"/>
              <w:contextualSpacing/>
            </w:pPr>
            <w:r w:rsidRPr="00043950">
              <w:t>AJ + C</w:t>
            </w:r>
          </w:p>
        </w:tc>
        <w:tc>
          <w:tcPr>
            <w:tcW w:w="3191" w:type="dxa"/>
          </w:tcPr>
          <w:p w14:paraId="7C6EACA1" w14:textId="77777777" w:rsidR="00307C7D" w:rsidRPr="00043950" w:rsidRDefault="00307C7D" w:rsidP="003C3D48">
            <w:pPr>
              <w:spacing w:before="60" w:after="60"/>
              <w:contextualSpacing/>
            </w:pPr>
            <w:r w:rsidRPr="00043950">
              <w:t>26/8/2024</w:t>
            </w:r>
          </w:p>
        </w:tc>
      </w:tr>
      <w:tr w:rsidR="00307C7D" w:rsidRPr="00043950" w14:paraId="093AD163" w14:textId="77777777" w:rsidTr="003C3D48">
        <w:trPr>
          <w:trHeight w:val="407"/>
        </w:trPr>
        <w:tc>
          <w:tcPr>
            <w:tcW w:w="667" w:type="dxa"/>
          </w:tcPr>
          <w:p w14:paraId="32B5CD1F" w14:textId="77777777" w:rsidR="00307C7D" w:rsidRPr="00043950" w:rsidRDefault="00307C7D" w:rsidP="003C3D48">
            <w:pPr>
              <w:spacing w:before="60" w:after="60"/>
              <w:contextualSpacing/>
            </w:pPr>
            <w:r w:rsidRPr="00043950">
              <w:t>DA0003</w:t>
            </w:r>
          </w:p>
        </w:tc>
        <w:tc>
          <w:tcPr>
            <w:tcW w:w="1660" w:type="dxa"/>
          </w:tcPr>
          <w:p w14:paraId="038AE140" w14:textId="77777777" w:rsidR="00307C7D" w:rsidRPr="00043950" w:rsidRDefault="00307C7D" w:rsidP="003C3D48">
            <w:pPr>
              <w:spacing w:before="60" w:after="60"/>
              <w:contextualSpacing/>
            </w:pPr>
            <w:r w:rsidRPr="00043950">
              <w:t>B</w:t>
            </w:r>
          </w:p>
        </w:tc>
        <w:tc>
          <w:tcPr>
            <w:tcW w:w="1350" w:type="dxa"/>
          </w:tcPr>
          <w:p w14:paraId="01F01691" w14:textId="77777777" w:rsidR="00307C7D" w:rsidRPr="00043950" w:rsidRDefault="00307C7D" w:rsidP="003C3D48">
            <w:pPr>
              <w:spacing w:before="60" w:after="60"/>
              <w:contextualSpacing/>
            </w:pPr>
            <w:r w:rsidRPr="00043950">
              <w:t>Site demolition plan</w:t>
            </w:r>
          </w:p>
        </w:tc>
        <w:tc>
          <w:tcPr>
            <w:tcW w:w="1495" w:type="dxa"/>
          </w:tcPr>
          <w:p w14:paraId="729E62A2" w14:textId="77777777" w:rsidR="00307C7D" w:rsidRPr="00043950" w:rsidRDefault="00307C7D" w:rsidP="003C3D48">
            <w:pPr>
              <w:spacing w:before="60" w:after="60"/>
              <w:contextualSpacing/>
            </w:pPr>
            <w:r w:rsidRPr="00043950">
              <w:t>AJ + C</w:t>
            </w:r>
          </w:p>
        </w:tc>
        <w:tc>
          <w:tcPr>
            <w:tcW w:w="3191" w:type="dxa"/>
          </w:tcPr>
          <w:p w14:paraId="413AD644" w14:textId="77777777" w:rsidR="00307C7D" w:rsidRPr="00043950" w:rsidRDefault="00307C7D" w:rsidP="003C3D48">
            <w:pPr>
              <w:spacing w:before="60" w:after="60"/>
              <w:contextualSpacing/>
            </w:pPr>
            <w:r w:rsidRPr="00043950">
              <w:t>26/8/2024</w:t>
            </w:r>
          </w:p>
        </w:tc>
      </w:tr>
      <w:tr w:rsidR="00307C7D" w:rsidRPr="00043950" w14:paraId="0549200D" w14:textId="77777777" w:rsidTr="003C3D48">
        <w:trPr>
          <w:trHeight w:val="407"/>
        </w:trPr>
        <w:tc>
          <w:tcPr>
            <w:tcW w:w="667" w:type="dxa"/>
          </w:tcPr>
          <w:p w14:paraId="307F7EE9" w14:textId="77777777" w:rsidR="00307C7D" w:rsidRPr="00043950" w:rsidRDefault="00307C7D" w:rsidP="003C3D48">
            <w:pPr>
              <w:spacing w:before="60" w:after="60"/>
              <w:contextualSpacing/>
            </w:pPr>
            <w:r w:rsidRPr="00043950">
              <w:t>DA0004</w:t>
            </w:r>
          </w:p>
        </w:tc>
        <w:tc>
          <w:tcPr>
            <w:tcW w:w="1660" w:type="dxa"/>
          </w:tcPr>
          <w:p w14:paraId="2634701C" w14:textId="77777777" w:rsidR="00307C7D" w:rsidRPr="00043950" w:rsidRDefault="00307C7D" w:rsidP="003C3D48">
            <w:pPr>
              <w:spacing w:before="60" w:after="60"/>
              <w:contextualSpacing/>
            </w:pPr>
            <w:r w:rsidRPr="00043950">
              <w:t>B</w:t>
            </w:r>
          </w:p>
        </w:tc>
        <w:tc>
          <w:tcPr>
            <w:tcW w:w="1350" w:type="dxa"/>
          </w:tcPr>
          <w:p w14:paraId="44BDB63E" w14:textId="77777777" w:rsidR="00307C7D" w:rsidRPr="00043950" w:rsidRDefault="00307C7D" w:rsidP="003C3D48">
            <w:pPr>
              <w:spacing w:before="60" w:after="60"/>
              <w:contextualSpacing/>
            </w:pPr>
            <w:r w:rsidRPr="00043950">
              <w:t>Site basement level 1 plan</w:t>
            </w:r>
          </w:p>
        </w:tc>
        <w:tc>
          <w:tcPr>
            <w:tcW w:w="1495" w:type="dxa"/>
          </w:tcPr>
          <w:p w14:paraId="3D053AB8" w14:textId="77777777" w:rsidR="00307C7D" w:rsidRPr="00043950" w:rsidRDefault="00307C7D" w:rsidP="003C3D48">
            <w:pPr>
              <w:spacing w:before="60" w:after="60"/>
              <w:contextualSpacing/>
            </w:pPr>
            <w:r w:rsidRPr="00043950">
              <w:t>AJ + C</w:t>
            </w:r>
          </w:p>
        </w:tc>
        <w:tc>
          <w:tcPr>
            <w:tcW w:w="3191" w:type="dxa"/>
          </w:tcPr>
          <w:p w14:paraId="0CAA88A7" w14:textId="77777777" w:rsidR="00307C7D" w:rsidRPr="00043950" w:rsidRDefault="00307C7D" w:rsidP="003C3D48">
            <w:pPr>
              <w:spacing w:before="60" w:after="60"/>
              <w:contextualSpacing/>
            </w:pPr>
            <w:r w:rsidRPr="00043950">
              <w:t>26/8/2024</w:t>
            </w:r>
          </w:p>
        </w:tc>
      </w:tr>
      <w:tr w:rsidR="00307C7D" w:rsidRPr="00043950" w14:paraId="5EA969AF" w14:textId="77777777" w:rsidTr="003C3D48">
        <w:trPr>
          <w:trHeight w:val="407"/>
        </w:trPr>
        <w:tc>
          <w:tcPr>
            <w:tcW w:w="667" w:type="dxa"/>
          </w:tcPr>
          <w:p w14:paraId="615F3ABC" w14:textId="77777777" w:rsidR="00307C7D" w:rsidRPr="00043950" w:rsidRDefault="00307C7D" w:rsidP="003C3D48">
            <w:pPr>
              <w:spacing w:before="60" w:after="60"/>
              <w:contextualSpacing/>
            </w:pPr>
            <w:r w:rsidRPr="00043950">
              <w:t>DA0005</w:t>
            </w:r>
          </w:p>
        </w:tc>
        <w:tc>
          <w:tcPr>
            <w:tcW w:w="1660" w:type="dxa"/>
          </w:tcPr>
          <w:p w14:paraId="1D5D17FD" w14:textId="77777777" w:rsidR="00307C7D" w:rsidRPr="00043950" w:rsidRDefault="00307C7D" w:rsidP="003C3D48">
            <w:pPr>
              <w:spacing w:before="60" w:after="60"/>
              <w:contextualSpacing/>
            </w:pPr>
            <w:r w:rsidRPr="00043950">
              <w:t>B</w:t>
            </w:r>
          </w:p>
        </w:tc>
        <w:tc>
          <w:tcPr>
            <w:tcW w:w="1350" w:type="dxa"/>
          </w:tcPr>
          <w:p w14:paraId="176E08A6" w14:textId="77777777" w:rsidR="00307C7D" w:rsidRPr="00043950" w:rsidRDefault="00307C7D" w:rsidP="003C3D48">
            <w:pPr>
              <w:spacing w:before="60" w:after="60"/>
              <w:contextualSpacing/>
            </w:pPr>
            <w:r w:rsidRPr="00043950">
              <w:t>Site ground level plan</w:t>
            </w:r>
          </w:p>
        </w:tc>
        <w:tc>
          <w:tcPr>
            <w:tcW w:w="1495" w:type="dxa"/>
          </w:tcPr>
          <w:p w14:paraId="734E8392" w14:textId="77777777" w:rsidR="00307C7D" w:rsidRPr="00043950" w:rsidRDefault="00307C7D" w:rsidP="003C3D48">
            <w:pPr>
              <w:spacing w:before="60" w:after="60"/>
              <w:contextualSpacing/>
            </w:pPr>
            <w:r w:rsidRPr="00043950">
              <w:t>AJ + C</w:t>
            </w:r>
          </w:p>
        </w:tc>
        <w:tc>
          <w:tcPr>
            <w:tcW w:w="3191" w:type="dxa"/>
          </w:tcPr>
          <w:p w14:paraId="261A6BE1" w14:textId="77777777" w:rsidR="00307C7D" w:rsidRPr="00043950" w:rsidRDefault="00307C7D" w:rsidP="003C3D48">
            <w:pPr>
              <w:spacing w:before="60" w:after="60"/>
              <w:contextualSpacing/>
            </w:pPr>
            <w:r w:rsidRPr="00043950">
              <w:t>26/8/2024</w:t>
            </w:r>
          </w:p>
        </w:tc>
      </w:tr>
      <w:tr w:rsidR="00307C7D" w:rsidRPr="00043950" w14:paraId="4AB8B0DC" w14:textId="77777777" w:rsidTr="003C3D48">
        <w:trPr>
          <w:trHeight w:val="407"/>
        </w:trPr>
        <w:tc>
          <w:tcPr>
            <w:tcW w:w="667" w:type="dxa"/>
          </w:tcPr>
          <w:p w14:paraId="24483B56" w14:textId="77777777" w:rsidR="00307C7D" w:rsidRPr="00043950" w:rsidRDefault="00307C7D" w:rsidP="003C3D48">
            <w:pPr>
              <w:spacing w:before="60" w:after="60"/>
              <w:contextualSpacing/>
            </w:pPr>
            <w:r w:rsidRPr="00043950">
              <w:t>DA0006</w:t>
            </w:r>
          </w:p>
        </w:tc>
        <w:tc>
          <w:tcPr>
            <w:tcW w:w="1660" w:type="dxa"/>
          </w:tcPr>
          <w:p w14:paraId="02192724" w14:textId="77777777" w:rsidR="00307C7D" w:rsidRPr="00043950" w:rsidRDefault="00307C7D" w:rsidP="003C3D48">
            <w:pPr>
              <w:spacing w:before="60" w:after="60"/>
              <w:contextualSpacing/>
            </w:pPr>
            <w:r w:rsidRPr="00043950">
              <w:t>B</w:t>
            </w:r>
          </w:p>
        </w:tc>
        <w:tc>
          <w:tcPr>
            <w:tcW w:w="1350" w:type="dxa"/>
          </w:tcPr>
          <w:p w14:paraId="19FF3BD7" w14:textId="77777777" w:rsidR="00307C7D" w:rsidRPr="00043950" w:rsidRDefault="00307C7D" w:rsidP="003C3D48">
            <w:pPr>
              <w:spacing w:before="60" w:after="60"/>
              <w:contextualSpacing/>
            </w:pPr>
            <w:r w:rsidRPr="00043950">
              <w:t>Site roof plan</w:t>
            </w:r>
          </w:p>
        </w:tc>
        <w:tc>
          <w:tcPr>
            <w:tcW w:w="1495" w:type="dxa"/>
          </w:tcPr>
          <w:p w14:paraId="6FA75D94" w14:textId="77777777" w:rsidR="00307C7D" w:rsidRPr="00043950" w:rsidRDefault="00307C7D" w:rsidP="003C3D48">
            <w:pPr>
              <w:spacing w:before="60" w:after="60"/>
              <w:contextualSpacing/>
            </w:pPr>
            <w:r w:rsidRPr="00043950">
              <w:t>AJ + C</w:t>
            </w:r>
          </w:p>
        </w:tc>
        <w:tc>
          <w:tcPr>
            <w:tcW w:w="3191" w:type="dxa"/>
          </w:tcPr>
          <w:p w14:paraId="02BDE9A3" w14:textId="77777777" w:rsidR="00307C7D" w:rsidRPr="00043950" w:rsidRDefault="00307C7D" w:rsidP="003C3D48">
            <w:pPr>
              <w:spacing w:before="60" w:after="60"/>
              <w:contextualSpacing/>
            </w:pPr>
            <w:r w:rsidRPr="00043950">
              <w:t>26/8/2024</w:t>
            </w:r>
          </w:p>
        </w:tc>
      </w:tr>
      <w:tr w:rsidR="00307C7D" w:rsidRPr="00043950" w14:paraId="23CCC1E0" w14:textId="77777777" w:rsidTr="003C3D48">
        <w:trPr>
          <w:trHeight w:val="407"/>
        </w:trPr>
        <w:tc>
          <w:tcPr>
            <w:tcW w:w="667" w:type="dxa"/>
          </w:tcPr>
          <w:p w14:paraId="2A65CCEE" w14:textId="77777777" w:rsidR="00307C7D" w:rsidRPr="00043950" w:rsidRDefault="00307C7D" w:rsidP="003C3D48">
            <w:pPr>
              <w:spacing w:before="60" w:after="60"/>
              <w:contextualSpacing/>
            </w:pPr>
            <w:r w:rsidRPr="00043950">
              <w:t>DA0007</w:t>
            </w:r>
          </w:p>
        </w:tc>
        <w:tc>
          <w:tcPr>
            <w:tcW w:w="1660" w:type="dxa"/>
          </w:tcPr>
          <w:p w14:paraId="1E738B3F" w14:textId="77777777" w:rsidR="00307C7D" w:rsidRPr="00043950" w:rsidRDefault="00307C7D" w:rsidP="003C3D48">
            <w:pPr>
              <w:spacing w:before="60" w:after="60"/>
              <w:contextualSpacing/>
            </w:pPr>
            <w:r w:rsidRPr="00043950">
              <w:t>B</w:t>
            </w:r>
          </w:p>
        </w:tc>
        <w:tc>
          <w:tcPr>
            <w:tcW w:w="1350" w:type="dxa"/>
          </w:tcPr>
          <w:p w14:paraId="51B1BFFC" w14:textId="77777777" w:rsidR="00307C7D" w:rsidRPr="00043950" w:rsidRDefault="00307C7D" w:rsidP="003C3D48">
            <w:pPr>
              <w:spacing w:before="60" w:after="60"/>
              <w:contextualSpacing/>
            </w:pPr>
            <w:r w:rsidRPr="00043950">
              <w:t>Site elevations – Sheet 1</w:t>
            </w:r>
          </w:p>
        </w:tc>
        <w:tc>
          <w:tcPr>
            <w:tcW w:w="1495" w:type="dxa"/>
          </w:tcPr>
          <w:p w14:paraId="2B1F070E" w14:textId="77777777" w:rsidR="00307C7D" w:rsidRPr="00043950" w:rsidRDefault="00307C7D" w:rsidP="003C3D48">
            <w:pPr>
              <w:spacing w:before="60" w:after="60"/>
              <w:contextualSpacing/>
            </w:pPr>
            <w:r w:rsidRPr="00043950">
              <w:t>AJ + C</w:t>
            </w:r>
          </w:p>
        </w:tc>
        <w:tc>
          <w:tcPr>
            <w:tcW w:w="3191" w:type="dxa"/>
          </w:tcPr>
          <w:p w14:paraId="605E7C20" w14:textId="77777777" w:rsidR="00307C7D" w:rsidRPr="00043950" w:rsidRDefault="00307C7D" w:rsidP="003C3D48">
            <w:pPr>
              <w:spacing w:before="60" w:after="60"/>
              <w:contextualSpacing/>
            </w:pPr>
            <w:r w:rsidRPr="00043950">
              <w:t>26/8/2024</w:t>
            </w:r>
          </w:p>
        </w:tc>
      </w:tr>
      <w:tr w:rsidR="00307C7D" w:rsidRPr="00043950" w14:paraId="6BCCED05" w14:textId="77777777" w:rsidTr="003C3D48">
        <w:trPr>
          <w:trHeight w:val="407"/>
        </w:trPr>
        <w:tc>
          <w:tcPr>
            <w:tcW w:w="667" w:type="dxa"/>
          </w:tcPr>
          <w:p w14:paraId="01367796" w14:textId="77777777" w:rsidR="00307C7D" w:rsidRPr="00043950" w:rsidRDefault="00307C7D" w:rsidP="003C3D48">
            <w:pPr>
              <w:spacing w:before="60" w:after="60"/>
              <w:contextualSpacing/>
            </w:pPr>
            <w:r w:rsidRPr="00043950">
              <w:t>DA0008</w:t>
            </w:r>
          </w:p>
        </w:tc>
        <w:tc>
          <w:tcPr>
            <w:tcW w:w="1660" w:type="dxa"/>
          </w:tcPr>
          <w:p w14:paraId="2196545D" w14:textId="77777777" w:rsidR="00307C7D" w:rsidRPr="00043950" w:rsidRDefault="00307C7D" w:rsidP="003C3D48">
            <w:pPr>
              <w:spacing w:before="60" w:after="60"/>
              <w:contextualSpacing/>
            </w:pPr>
            <w:r w:rsidRPr="00043950">
              <w:t>B</w:t>
            </w:r>
          </w:p>
        </w:tc>
        <w:tc>
          <w:tcPr>
            <w:tcW w:w="1350" w:type="dxa"/>
          </w:tcPr>
          <w:p w14:paraId="1F2F4755" w14:textId="77777777" w:rsidR="00307C7D" w:rsidRPr="00043950" w:rsidRDefault="00307C7D" w:rsidP="003C3D48">
            <w:pPr>
              <w:spacing w:before="60" w:after="60"/>
              <w:contextualSpacing/>
            </w:pPr>
            <w:r w:rsidRPr="00043950">
              <w:t>Site elevations – Sheet 2</w:t>
            </w:r>
          </w:p>
        </w:tc>
        <w:tc>
          <w:tcPr>
            <w:tcW w:w="1495" w:type="dxa"/>
          </w:tcPr>
          <w:p w14:paraId="73D05B29" w14:textId="77777777" w:rsidR="00307C7D" w:rsidRPr="00043950" w:rsidRDefault="00307C7D" w:rsidP="003C3D48">
            <w:pPr>
              <w:spacing w:before="60" w:after="60"/>
              <w:contextualSpacing/>
            </w:pPr>
            <w:r w:rsidRPr="00043950">
              <w:t>AJ + C</w:t>
            </w:r>
          </w:p>
        </w:tc>
        <w:tc>
          <w:tcPr>
            <w:tcW w:w="3191" w:type="dxa"/>
          </w:tcPr>
          <w:p w14:paraId="1B461CD6" w14:textId="77777777" w:rsidR="00307C7D" w:rsidRPr="00043950" w:rsidRDefault="00307C7D" w:rsidP="003C3D48">
            <w:pPr>
              <w:spacing w:before="60" w:after="60"/>
              <w:contextualSpacing/>
            </w:pPr>
            <w:r w:rsidRPr="00043950">
              <w:t>26/8/2024</w:t>
            </w:r>
          </w:p>
        </w:tc>
      </w:tr>
      <w:tr w:rsidR="00307C7D" w:rsidRPr="00043950" w14:paraId="49A3BCCD" w14:textId="77777777" w:rsidTr="003C3D48">
        <w:trPr>
          <w:trHeight w:val="407"/>
        </w:trPr>
        <w:tc>
          <w:tcPr>
            <w:tcW w:w="667" w:type="dxa"/>
          </w:tcPr>
          <w:p w14:paraId="2FADCA42" w14:textId="77777777" w:rsidR="00307C7D" w:rsidRPr="00043950" w:rsidRDefault="00307C7D" w:rsidP="003C3D48">
            <w:pPr>
              <w:spacing w:before="60" w:after="60"/>
              <w:contextualSpacing/>
            </w:pPr>
            <w:r w:rsidRPr="00043950">
              <w:t>DA0009</w:t>
            </w:r>
          </w:p>
        </w:tc>
        <w:tc>
          <w:tcPr>
            <w:tcW w:w="1660" w:type="dxa"/>
          </w:tcPr>
          <w:p w14:paraId="3935201E" w14:textId="77777777" w:rsidR="00307C7D" w:rsidRPr="00043950" w:rsidRDefault="00307C7D" w:rsidP="003C3D48">
            <w:pPr>
              <w:spacing w:before="60" w:after="60"/>
              <w:contextualSpacing/>
            </w:pPr>
            <w:r w:rsidRPr="00043950">
              <w:t>B</w:t>
            </w:r>
          </w:p>
        </w:tc>
        <w:tc>
          <w:tcPr>
            <w:tcW w:w="1350" w:type="dxa"/>
          </w:tcPr>
          <w:p w14:paraId="461DE615" w14:textId="77777777" w:rsidR="00307C7D" w:rsidRPr="00043950" w:rsidRDefault="00307C7D" w:rsidP="003C3D48">
            <w:pPr>
              <w:spacing w:before="60" w:after="60"/>
              <w:contextualSpacing/>
            </w:pPr>
            <w:r w:rsidRPr="00043950">
              <w:t>Site sections – Sheet 1</w:t>
            </w:r>
          </w:p>
        </w:tc>
        <w:tc>
          <w:tcPr>
            <w:tcW w:w="1495" w:type="dxa"/>
          </w:tcPr>
          <w:p w14:paraId="04107C8A" w14:textId="77777777" w:rsidR="00307C7D" w:rsidRPr="00043950" w:rsidRDefault="00307C7D" w:rsidP="003C3D48">
            <w:pPr>
              <w:spacing w:before="60" w:after="60"/>
              <w:contextualSpacing/>
            </w:pPr>
            <w:r w:rsidRPr="00043950">
              <w:t>AJ + C</w:t>
            </w:r>
          </w:p>
        </w:tc>
        <w:tc>
          <w:tcPr>
            <w:tcW w:w="3191" w:type="dxa"/>
          </w:tcPr>
          <w:p w14:paraId="0786637F" w14:textId="77777777" w:rsidR="00307C7D" w:rsidRPr="00043950" w:rsidRDefault="00307C7D" w:rsidP="003C3D48">
            <w:pPr>
              <w:spacing w:before="60" w:after="60"/>
              <w:contextualSpacing/>
            </w:pPr>
            <w:r w:rsidRPr="00043950">
              <w:t>26/8/2024</w:t>
            </w:r>
          </w:p>
        </w:tc>
      </w:tr>
      <w:tr w:rsidR="00307C7D" w:rsidRPr="00043950" w14:paraId="2888FE88" w14:textId="77777777" w:rsidTr="003C3D48">
        <w:trPr>
          <w:trHeight w:val="407"/>
        </w:trPr>
        <w:tc>
          <w:tcPr>
            <w:tcW w:w="667" w:type="dxa"/>
          </w:tcPr>
          <w:p w14:paraId="298EF11F" w14:textId="77777777" w:rsidR="00307C7D" w:rsidRPr="00043950" w:rsidRDefault="00307C7D" w:rsidP="003C3D48">
            <w:pPr>
              <w:spacing w:before="60" w:after="60"/>
              <w:contextualSpacing/>
            </w:pPr>
            <w:r w:rsidRPr="00043950">
              <w:t>DA0010</w:t>
            </w:r>
          </w:p>
        </w:tc>
        <w:tc>
          <w:tcPr>
            <w:tcW w:w="1660" w:type="dxa"/>
          </w:tcPr>
          <w:p w14:paraId="6BC4F445" w14:textId="77777777" w:rsidR="00307C7D" w:rsidRPr="00043950" w:rsidRDefault="00307C7D" w:rsidP="003C3D48">
            <w:pPr>
              <w:spacing w:before="60" w:after="60"/>
              <w:contextualSpacing/>
            </w:pPr>
            <w:r w:rsidRPr="00043950">
              <w:t>B</w:t>
            </w:r>
          </w:p>
        </w:tc>
        <w:tc>
          <w:tcPr>
            <w:tcW w:w="1350" w:type="dxa"/>
          </w:tcPr>
          <w:p w14:paraId="7DDBFC3D" w14:textId="77777777" w:rsidR="00307C7D" w:rsidRPr="00043950" w:rsidRDefault="00307C7D" w:rsidP="003C3D48">
            <w:pPr>
              <w:spacing w:before="60" w:after="60"/>
              <w:contextualSpacing/>
            </w:pPr>
            <w:r w:rsidRPr="00043950">
              <w:t>Site sections – Sheet 2</w:t>
            </w:r>
          </w:p>
        </w:tc>
        <w:tc>
          <w:tcPr>
            <w:tcW w:w="1495" w:type="dxa"/>
          </w:tcPr>
          <w:p w14:paraId="7B68B60E" w14:textId="77777777" w:rsidR="00307C7D" w:rsidRPr="00043950" w:rsidRDefault="00307C7D" w:rsidP="003C3D48">
            <w:pPr>
              <w:spacing w:before="60" w:after="60"/>
              <w:contextualSpacing/>
            </w:pPr>
            <w:r w:rsidRPr="00043950">
              <w:t>AJ + C</w:t>
            </w:r>
          </w:p>
        </w:tc>
        <w:tc>
          <w:tcPr>
            <w:tcW w:w="3191" w:type="dxa"/>
          </w:tcPr>
          <w:p w14:paraId="7B1D27B3" w14:textId="77777777" w:rsidR="00307C7D" w:rsidRPr="00043950" w:rsidRDefault="00307C7D" w:rsidP="003C3D48">
            <w:pPr>
              <w:spacing w:before="60" w:after="60"/>
              <w:contextualSpacing/>
            </w:pPr>
            <w:r w:rsidRPr="00043950">
              <w:t>26/8/2024</w:t>
            </w:r>
          </w:p>
        </w:tc>
      </w:tr>
      <w:tr w:rsidR="00307C7D" w:rsidRPr="00043950" w14:paraId="3D240F88" w14:textId="77777777" w:rsidTr="003C3D48">
        <w:trPr>
          <w:trHeight w:val="407"/>
        </w:trPr>
        <w:tc>
          <w:tcPr>
            <w:tcW w:w="667" w:type="dxa"/>
          </w:tcPr>
          <w:p w14:paraId="2A996EAA" w14:textId="77777777" w:rsidR="00307C7D" w:rsidRPr="00043950" w:rsidRDefault="00307C7D" w:rsidP="003C3D48">
            <w:pPr>
              <w:spacing w:before="60" w:after="60"/>
              <w:contextualSpacing/>
            </w:pPr>
            <w:r w:rsidRPr="00043950">
              <w:t>DA0011</w:t>
            </w:r>
          </w:p>
        </w:tc>
        <w:tc>
          <w:tcPr>
            <w:tcW w:w="1660" w:type="dxa"/>
          </w:tcPr>
          <w:p w14:paraId="5B373FA1" w14:textId="77777777" w:rsidR="00307C7D" w:rsidRPr="00043950" w:rsidRDefault="00307C7D" w:rsidP="003C3D48">
            <w:pPr>
              <w:spacing w:before="60" w:after="60"/>
              <w:contextualSpacing/>
            </w:pPr>
            <w:r w:rsidRPr="00043950">
              <w:t>B</w:t>
            </w:r>
          </w:p>
        </w:tc>
        <w:tc>
          <w:tcPr>
            <w:tcW w:w="1350" w:type="dxa"/>
          </w:tcPr>
          <w:p w14:paraId="7190F574" w14:textId="77777777" w:rsidR="00307C7D" w:rsidRPr="00043950" w:rsidRDefault="00307C7D" w:rsidP="003C3D48">
            <w:pPr>
              <w:spacing w:before="60" w:after="60"/>
              <w:contextualSpacing/>
            </w:pPr>
            <w:r w:rsidRPr="00043950">
              <w:t>Access driveway plan</w:t>
            </w:r>
          </w:p>
        </w:tc>
        <w:tc>
          <w:tcPr>
            <w:tcW w:w="1495" w:type="dxa"/>
          </w:tcPr>
          <w:p w14:paraId="6125478B" w14:textId="77777777" w:rsidR="00307C7D" w:rsidRPr="00043950" w:rsidRDefault="00307C7D" w:rsidP="003C3D48">
            <w:pPr>
              <w:spacing w:before="60" w:after="60"/>
              <w:contextualSpacing/>
            </w:pPr>
            <w:r w:rsidRPr="00043950">
              <w:t>AJ + C</w:t>
            </w:r>
          </w:p>
        </w:tc>
        <w:tc>
          <w:tcPr>
            <w:tcW w:w="3191" w:type="dxa"/>
          </w:tcPr>
          <w:p w14:paraId="6E36889E" w14:textId="77777777" w:rsidR="00307C7D" w:rsidRPr="00043950" w:rsidRDefault="00307C7D" w:rsidP="003C3D48">
            <w:pPr>
              <w:spacing w:before="60" w:after="60"/>
              <w:contextualSpacing/>
            </w:pPr>
            <w:r w:rsidRPr="00043950">
              <w:t>26/8/2024</w:t>
            </w:r>
          </w:p>
        </w:tc>
      </w:tr>
      <w:tr w:rsidR="00307C7D" w:rsidRPr="00043950" w14:paraId="0623FDAA" w14:textId="77777777" w:rsidTr="003C3D48">
        <w:trPr>
          <w:trHeight w:val="407"/>
        </w:trPr>
        <w:tc>
          <w:tcPr>
            <w:tcW w:w="667" w:type="dxa"/>
          </w:tcPr>
          <w:p w14:paraId="2B74B13E" w14:textId="77777777" w:rsidR="00307C7D" w:rsidRPr="00043950" w:rsidRDefault="00307C7D" w:rsidP="003C3D48">
            <w:pPr>
              <w:spacing w:before="60" w:after="60"/>
              <w:contextualSpacing/>
            </w:pPr>
            <w:r w:rsidRPr="00043950">
              <w:t>DA1001</w:t>
            </w:r>
          </w:p>
        </w:tc>
        <w:tc>
          <w:tcPr>
            <w:tcW w:w="1660" w:type="dxa"/>
          </w:tcPr>
          <w:p w14:paraId="36C07363" w14:textId="77777777" w:rsidR="00307C7D" w:rsidRPr="00043950" w:rsidRDefault="00307C7D" w:rsidP="003C3D48">
            <w:pPr>
              <w:spacing w:before="60" w:after="60"/>
              <w:contextualSpacing/>
            </w:pPr>
            <w:r w:rsidRPr="00043950">
              <w:t>B</w:t>
            </w:r>
          </w:p>
        </w:tc>
        <w:tc>
          <w:tcPr>
            <w:tcW w:w="1350" w:type="dxa"/>
          </w:tcPr>
          <w:p w14:paraId="10176AF8" w14:textId="77777777" w:rsidR="00307C7D" w:rsidRPr="00043950" w:rsidRDefault="00307C7D" w:rsidP="003C3D48">
            <w:pPr>
              <w:spacing w:before="60" w:after="60"/>
              <w:contextualSpacing/>
            </w:pPr>
            <w:r w:rsidRPr="00043950">
              <w:t>Building A – Basement plans</w:t>
            </w:r>
          </w:p>
        </w:tc>
        <w:tc>
          <w:tcPr>
            <w:tcW w:w="1495" w:type="dxa"/>
          </w:tcPr>
          <w:p w14:paraId="6D6F62F0" w14:textId="77777777" w:rsidR="00307C7D" w:rsidRPr="00043950" w:rsidRDefault="00307C7D" w:rsidP="003C3D48">
            <w:pPr>
              <w:spacing w:before="60" w:after="60"/>
              <w:contextualSpacing/>
            </w:pPr>
            <w:r w:rsidRPr="00043950">
              <w:t>AJ + C</w:t>
            </w:r>
          </w:p>
        </w:tc>
        <w:tc>
          <w:tcPr>
            <w:tcW w:w="3191" w:type="dxa"/>
          </w:tcPr>
          <w:p w14:paraId="65338FE4" w14:textId="77777777" w:rsidR="00307C7D" w:rsidRPr="00043950" w:rsidRDefault="00307C7D" w:rsidP="003C3D48">
            <w:pPr>
              <w:spacing w:before="60" w:after="60"/>
              <w:contextualSpacing/>
            </w:pPr>
            <w:r w:rsidRPr="00043950">
              <w:t>26/8/2024</w:t>
            </w:r>
          </w:p>
        </w:tc>
      </w:tr>
      <w:tr w:rsidR="00307C7D" w:rsidRPr="00043950" w14:paraId="64E4344D" w14:textId="77777777" w:rsidTr="003C3D48">
        <w:trPr>
          <w:trHeight w:val="407"/>
        </w:trPr>
        <w:tc>
          <w:tcPr>
            <w:tcW w:w="667" w:type="dxa"/>
          </w:tcPr>
          <w:p w14:paraId="2DC72273" w14:textId="77777777" w:rsidR="00307C7D" w:rsidRPr="00043950" w:rsidRDefault="00307C7D" w:rsidP="003C3D48">
            <w:pPr>
              <w:spacing w:before="60" w:after="60"/>
              <w:contextualSpacing/>
            </w:pPr>
            <w:r w:rsidRPr="00043950">
              <w:t>DA1002</w:t>
            </w:r>
          </w:p>
        </w:tc>
        <w:tc>
          <w:tcPr>
            <w:tcW w:w="1660" w:type="dxa"/>
          </w:tcPr>
          <w:p w14:paraId="4B815863" w14:textId="77777777" w:rsidR="00307C7D" w:rsidRPr="00043950" w:rsidRDefault="00307C7D" w:rsidP="003C3D48">
            <w:pPr>
              <w:spacing w:before="60" w:after="60"/>
              <w:contextualSpacing/>
            </w:pPr>
            <w:r w:rsidRPr="00043950">
              <w:t>B</w:t>
            </w:r>
          </w:p>
        </w:tc>
        <w:tc>
          <w:tcPr>
            <w:tcW w:w="1350" w:type="dxa"/>
          </w:tcPr>
          <w:p w14:paraId="3C28BA29" w14:textId="77777777" w:rsidR="00307C7D" w:rsidRPr="00043950" w:rsidRDefault="00307C7D" w:rsidP="003C3D48">
            <w:pPr>
              <w:spacing w:before="60" w:after="60"/>
              <w:contextualSpacing/>
            </w:pPr>
            <w:r w:rsidRPr="00043950">
              <w:t>Building A – Floor plans</w:t>
            </w:r>
          </w:p>
        </w:tc>
        <w:tc>
          <w:tcPr>
            <w:tcW w:w="1495" w:type="dxa"/>
          </w:tcPr>
          <w:p w14:paraId="017A9BD4" w14:textId="77777777" w:rsidR="00307C7D" w:rsidRPr="00043950" w:rsidRDefault="00307C7D" w:rsidP="003C3D48">
            <w:pPr>
              <w:spacing w:before="60" w:after="60"/>
              <w:contextualSpacing/>
            </w:pPr>
            <w:r w:rsidRPr="00043950">
              <w:t>AJ + C</w:t>
            </w:r>
          </w:p>
        </w:tc>
        <w:tc>
          <w:tcPr>
            <w:tcW w:w="3191" w:type="dxa"/>
          </w:tcPr>
          <w:p w14:paraId="57B8BAD4" w14:textId="77777777" w:rsidR="00307C7D" w:rsidRPr="00043950" w:rsidRDefault="00307C7D" w:rsidP="003C3D48">
            <w:pPr>
              <w:spacing w:before="60" w:after="60"/>
              <w:contextualSpacing/>
            </w:pPr>
            <w:r w:rsidRPr="00043950">
              <w:t>26/8/2024</w:t>
            </w:r>
          </w:p>
        </w:tc>
      </w:tr>
      <w:tr w:rsidR="00307C7D" w:rsidRPr="00043950" w14:paraId="366D416C" w14:textId="77777777" w:rsidTr="003C3D48">
        <w:trPr>
          <w:trHeight w:val="407"/>
        </w:trPr>
        <w:tc>
          <w:tcPr>
            <w:tcW w:w="667" w:type="dxa"/>
          </w:tcPr>
          <w:p w14:paraId="21B758BF" w14:textId="77777777" w:rsidR="00307C7D" w:rsidRPr="00043950" w:rsidRDefault="00307C7D" w:rsidP="003C3D48">
            <w:pPr>
              <w:spacing w:before="60" w:after="60"/>
              <w:contextualSpacing/>
            </w:pPr>
            <w:r w:rsidRPr="00043950">
              <w:t>DA1101</w:t>
            </w:r>
          </w:p>
        </w:tc>
        <w:tc>
          <w:tcPr>
            <w:tcW w:w="1660" w:type="dxa"/>
          </w:tcPr>
          <w:p w14:paraId="11D46B03" w14:textId="77777777" w:rsidR="00307C7D" w:rsidRPr="00043950" w:rsidRDefault="00307C7D" w:rsidP="003C3D48">
            <w:pPr>
              <w:spacing w:before="60" w:after="60"/>
              <w:contextualSpacing/>
            </w:pPr>
            <w:r w:rsidRPr="00043950">
              <w:t>B</w:t>
            </w:r>
          </w:p>
        </w:tc>
        <w:tc>
          <w:tcPr>
            <w:tcW w:w="1350" w:type="dxa"/>
          </w:tcPr>
          <w:p w14:paraId="1D19FA7B" w14:textId="77777777" w:rsidR="00307C7D" w:rsidRPr="00043950" w:rsidRDefault="00307C7D" w:rsidP="003C3D48">
            <w:pPr>
              <w:spacing w:before="60" w:after="60"/>
              <w:contextualSpacing/>
            </w:pPr>
            <w:r w:rsidRPr="00043950">
              <w:t>Building A - Elevations</w:t>
            </w:r>
          </w:p>
        </w:tc>
        <w:tc>
          <w:tcPr>
            <w:tcW w:w="1495" w:type="dxa"/>
          </w:tcPr>
          <w:p w14:paraId="08AAF07E" w14:textId="77777777" w:rsidR="00307C7D" w:rsidRPr="00043950" w:rsidRDefault="00307C7D" w:rsidP="003C3D48">
            <w:pPr>
              <w:spacing w:before="60" w:after="60"/>
              <w:contextualSpacing/>
            </w:pPr>
            <w:r w:rsidRPr="00043950">
              <w:t>AJ + C</w:t>
            </w:r>
          </w:p>
        </w:tc>
        <w:tc>
          <w:tcPr>
            <w:tcW w:w="3191" w:type="dxa"/>
          </w:tcPr>
          <w:p w14:paraId="20D8C0E8" w14:textId="77777777" w:rsidR="00307C7D" w:rsidRPr="00043950" w:rsidRDefault="00307C7D" w:rsidP="003C3D48">
            <w:pPr>
              <w:spacing w:before="60" w:after="60"/>
              <w:contextualSpacing/>
            </w:pPr>
            <w:r w:rsidRPr="00043950">
              <w:t>26/8/2024</w:t>
            </w:r>
          </w:p>
        </w:tc>
      </w:tr>
      <w:tr w:rsidR="00307C7D" w:rsidRPr="00043950" w14:paraId="4F09EE1E" w14:textId="77777777" w:rsidTr="003C3D48">
        <w:trPr>
          <w:trHeight w:val="407"/>
        </w:trPr>
        <w:tc>
          <w:tcPr>
            <w:tcW w:w="667" w:type="dxa"/>
          </w:tcPr>
          <w:p w14:paraId="1873AE78" w14:textId="77777777" w:rsidR="00307C7D" w:rsidRPr="00043950" w:rsidRDefault="00307C7D" w:rsidP="003C3D48">
            <w:pPr>
              <w:spacing w:before="60" w:after="60"/>
              <w:contextualSpacing/>
            </w:pPr>
            <w:r w:rsidRPr="00043950">
              <w:t>DA1102</w:t>
            </w:r>
          </w:p>
        </w:tc>
        <w:tc>
          <w:tcPr>
            <w:tcW w:w="1660" w:type="dxa"/>
          </w:tcPr>
          <w:p w14:paraId="28F8EA17" w14:textId="77777777" w:rsidR="00307C7D" w:rsidRPr="00043950" w:rsidRDefault="00307C7D" w:rsidP="003C3D48">
            <w:pPr>
              <w:spacing w:before="60" w:after="60"/>
              <w:contextualSpacing/>
            </w:pPr>
            <w:r w:rsidRPr="00043950">
              <w:t>B</w:t>
            </w:r>
          </w:p>
        </w:tc>
        <w:tc>
          <w:tcPr>
            <w:tcW w:w="1350" w:type="dxa"/>
          </w:tcPr>
          <w:p w14:paraId="70394C8B" w14:textId="77777777" w:rsidR="00307C7D" w:rsidRPr="00043950" w:rsidRDefault="00307C7D" w:rsidP="003C3D48">
            <w:pPr>
              <w:spacing w:before="60" w:after="60"/>
              <w:contextualSpacing/>
            </w:pPr>
            <w:r w:rsidRPr="00043950">
              <w:t>Building A - Sections</w:t>
            </w:r>
          </w:p>
        </w:tc>
        <w:tc>
          <w:tcPr>
            <w:tcW w:w="1495" w:type="dxa"/>
          </w:tcPr>
          <w:p w14:paraId="613A68AE" w14:textId="77777777" w:rsidR="00307C7D" w:rsidRPr="00043950" w:rsidRDefault="00307C7D" w:rsidP="003C3D48">
            <w:pPr>
              <w:spacing w:before="60" w:after="60"/>
              <w:contextualSpacing/>
            </w:pPr>
            <w:r w:rsidRPr="00043950">
              <w:t>AJ + C</w:t>
            </w:r>
          </w:p>
        </w:tc>
        <w:tc>
          <w:tcPr>
            <w:tcW w:w="3191" w:type="dxa"/>
          </w:tcPr>
          <w:p w14:paraId="18CEC28A" w14:textId="77777777" w:rsidR="00307C7D" w:rsidRPr="00043950" w:rsidRDefault="00307C7D" w:rsidP="003C3D48">
            <w:pPr>
              <w:spacing w:before="60" w:after="60"/>
              <w:contextualSpacing/>
            </w:pPr>
            <w:r w:rsidRPr="00043950">
              <w:t>26/8/2024</w:t>
            </w:r>
          </w:p>
        </w:tc>
      </w:tr>
      <w:tr w:rsidR="00307C7D" w:rsidRPr="00043950" w14:paraId="7D900A85" w14:textId="77777777" w:rsidTr="003C3D48">
        <w:trPr>
          <w:trHeight w:val="407"/>
        </w:trPr>
        <w:tc>
          <w:tcPr>
            <w:tcW w:w="667" w:type="dxa"/>
          </w:tcPr>
          <w:p w14:paraId="4B00C166" w14:textId="77777777" w:rsidR="00307C7D" w:rsidRPr="00043950" w:rsidRDefault="00307C7D" w:rsidP="003C3D48">
            <w:pPr>
              <w:spacing w:before="60" w:after="60"/>
              <w:contextualSpacing/>
            </w:pPr>
            <w:r w:rsidRPr="00043950">
              <w:t>DA2001</w:t>
            </w:r>
          </w:p>
        </w:tc>
        <w:tc>
          <w:tcPr>
            <w:tcW w:w="1660" w:type="dxa"/>
          </w:tcPr>
          <w:p w14:paraId="77085159" w14:textId="77777777" w:rsidR="00307C7D" w:rsidRPr="00043950" w:rsidRDefault="00307C7D" w:rsidP="003C3D48">
            <w:pPr>
              <w:spacing w:before="60" w:after="60"/>
              <w:contextualSpacing/>
            </w:pPr>
            <w:r w:rsidRPr="00043950">
              <w:t>B</w:t>
            </w:r>
          </w:p>
        </w:tc>
        <w:tc>
          <w:tcPr>
            <w:tcW w:w="1350" w:type="dxa"/>
          </w:tcPr>
          <w:p w14:paraId="1525C7BC" w14:textId="77777777" w:rsidR="00307C7D" w:rsidRPr="00043950" w:rsidRDefault="00307C7D" w:rsidP="003C3D48">
            <w:pPr>
              <w:spacing w:before="60" w:after="60"/>
              <w:contextualSpacing/>
            </w:pPr>
            <w:r w:rsidRPr="00043950">
              <w:t>Building B – Basement plans</w:t>
            </w:r>
          </w:p>
        </w:tc>
        <w:tc>
          <w:tcPr>
            <w:tcW w:w="1495" w:type="dxa"/>
          </w:tcPr>
          <w:p w14:paraId="656C2946" w14:textId="77777777" w:rsidR="00307C7D" w:rsidRPr="00043950" w:rsidRDefault="00307C7D" w:rsidP="003C3D48">
            <w:pPr>
              <w:spacing w:before="60" w:after="60"/>
              <w:contextualSpacing/>
            </w:pPr>
            <w:r w:rsidRPr="00043950">
              <w:t>AJ + C</w:t>
            </w:r>
          </w:p>
        </w:tc>
        <w:tc>
          <w:tcPr>
            <w:tcW w:w="3191" w:type="dxa"/>
          </w:tcPr>
          <w:p w14:paraId="01784231" w14:textId="77777777" w:rsidR="00307C7D" w:rsidRPr="00043950" w:rsidRDefault="00307C7D" w:rsidP="003C3D48">
            <w:pPr>
              <w:spacing w:before="60" w:after="60"/>
              <w:contextualSpacing/>
            </w:pPr>
            <w:r w:rsidRPr="00043950">
              <w:t>26/8/2024</w:t>
            </w:r>
          </w:p>
        </w:tc>
      </w:tr>
      <w:tr w:rsidR="00307C7D" w:rsidRPr="00043950" w14:paraId="697E55D0" w14:textId="77777777" w:rsidTr="003C3D48">
        <w:trPr>
          <w:trHeight w:val="407"/>
        </w:trPr>
        <w:tc>
          <w:tcPr>
            <w:tcW w:w="667" w:type="dxa"/>
          </w:tcPr>
          <w:p w14:paraId="19F07D6A" w14:textId="77777777" w:rsidR="00307C7D" w:rsidRPr="00043950" w:rsidRDefault="00307C7D" w:rsidP="003C3D48">
            <w:pPr>
              <w:spacing w:before="60" w:after="60"/>
              <w:contextualSpacing/>
            </w:pPr>
            <w:r w:rsidRPr="00043950">
              <w:t>DA2002</w:t>
            </w:r>
          </w:p>
        </w:tc>
        <w:tc>
          <w:tcPr>
            <w:tcW w:w="1660" w:type="dxa"/>
          </w:tcPr>
          <w:p w14:paraId="3A081C82" w14:textId="77777777" w:rsidR="00307C7D" w:rsidRPr="00043950" w:rsidRDefault="00307C7D" w:rsidP="003C3D48">
            <w:pPr>
              <w:spacing w:before="60" w:after="60"/>
              <w:contextualSpacing/>
            </w:pPr>
            <w:r w:rsidRPr="00043950">
              <w:t>B</w:t>
            </w:r>
          </w:p>
        </w:tc>
        <w:tc>
          <w:tcPr>
            <w:tcW w:w="1350" w:type="dxa"/>
          </w:tcPr>
          <w:p w14:paraId="643A6843" w14:textId="77777777" w:rsidR="00307C7D" w:rsidRPr="00043950" w:rsidRDefault="00307C7D" w:rsidP="003C3D48">
            <w:pPr>
              <w:spacing w:before="60" w:after="60"/>
              <w:contextualSpacing/>
            </w:pPr>
            <w:r w:rsidRPr="00043950">
              <w:t>Building B – Floor plans</w:t>
            </w:r>
          </w:p>
        </w:tc>
        <w:tc>
          <w:tcPr>
            <w:tcW w:w="1495" w:type="dxa"/>
          </w:tcPr>
          <w:p w14:paraId="2FBEC5A8" w14:textId="77777777" w:rsidR="00307C7D" w:rsidRPr="00043950" w:rsidRDefault="00307C7D" w:rsidP="003C3D48">
            <w:pPr>
              <w:spacing w:before="60" w:after="60"/>
              <w:contextualSpacing/>
            </w:pPr>
            <w:r w:rsidRPr="00043950">
              <w:t>AJ + C</w:t>
            </w:r>
          </w:p>
        </w:tc>
        <w:tc>
          <w:tcPr>
            <w:tcW w:w="3191" w:type="dxa"/>
          </w:tcPr>
          <w:p w14:paraId="44B18669" w14:textId="77777777" w:rsidR="00307C7D" w:rsidRPr="00043950" w:rsidRDefault="00307C7D" w:rsidP="003C3D48">
            <w:pPr>
              <w:spacing w:before="60" w:after="60"/>
              <w:contextualSpacing/>
            </w:pPr>
            <w:r w:rsidRPr="00043950">
              <w:t>26/8/2024</w:t>
            </w:r>
          </w:p>
        </w:tc>
      </w:tr>
      <w:tr w:rsidR="00307C7D" w:rsidRPr="00043950" w14:paraId="1F9DF07D" w14:textId="77777777" w:rsidTr="003C3D48">
        <w:trPr>
          <w:trHeight w:val="407"/>
        </w:trPr>
        <w:tc>
          <w:tcPr>
            <w:tcW w:w="667" w:type="dxa"/>
          </w:tcPr>
          <w:p w14:paraId="2EAF0D71" w14:textId="77777777" w:rsidR="00307C7D" w:rsidRPr="00043950" w:rsidRDefault="00307C7D" w:rsidP="003C3D48">
            <w:pPr>
              <w:spacing w:before="60" w:after="60"/>
              <w:contextualSpacing/>
            </w:pPr>
            <w:r w:rsidRPr="00043950">
              <w:t>DA2101</w:t>
            </w:r>
          </w:p>
        </w:tc>
        <w:tc>
          <w:tcPr>
            <w:tcW w:w="1660" w:type="dxa"/>
          </w:tcPr>
          <w:p w14:paraId="0CA36BB7" w14:textId="77777777" w:rsidR="00307C7D" w:rsidRPr="00043950" w:rsidRDefault="00307C7D" w:rsidP="003C3D48">
            <w:pPr>
              <w:spacing w:before="60" w:after="60"/>
              <w:contextualSpacing/>
            </w:pPr>
            <w:r w:rsidRPr="00043950">
              <w:t>B</w:t>
            </w:r>
          </w:p>
        </w:tc>
        <w:tc>
          <w:tcPr>
            <w:tcW w:w="1350" w:type="dxa"/>
          </w:tcPr>
          <w:p w14:paraId="7467FFC7" w14:textId="77777777" w:rsidR="00307C7D" w:rsidRPr="00043950" w:rsidRDefault="00307C7D" w:rsidP="003C3D48">
            <w:pPr>
              <w:spacing w:before="60" w:after="60"/>
              <w:contextualSpacing/>
            </w:pPr>
            <w:r w:rsidRPr="00043950">
              <w:t>Building B - Elevations</w:t>
            </w:r>
          </w:p>
        </w:tc>
        <w:tc>
          <w:tcPr>
            <w:tcW w:w="1495" w:type="dxa"/>
          </w:tcPr>
          <w:p w14:paraId="54CC6D41" w14:textId="77777777" w:rsidR="00307C7D" w:rsidRPr="00043950" w:rsidRDefault="00307C7D" w:rsidP="003C3D48">
            <w:pPr>
              <w:spacing w:before="60" w:after="60"/>
              <w:contextualSpacing/>
            </w:pPr>
            <w:r w:rsidRPr="00043950">
              <w:t>AJ + C</w:t>
            </w:r>
          </w:p>
        </w:tc>
        <w:tc>
          <w:tcPr>
            <w:tcW w:w="3191" w:type="dxa"/>
          </w:tcPr>
          <w:p w14:paraId="4188291C" w14:textId="77777777" w:rsidR="00307C7D" w:rsidRPr="00043950" w:rsidRDefault="00307C7D" w:rsidP="003C3D48">
            <w:pPr>
              <w:spacing w:before="60" w:after="60"/>
              <w:contextualSpacing/>
            </w:pPr>
            <w:r w:rsidRPr="00043950">
              <w:t>26/8/2024</w:t>
            </w:r>
          </w:p>
        </w:tc>
      </w:tr>
      <w:tr w:rsidR="00307C7D" w:rsidRPr="00043950" w14:paraId="530FC075" w14:textId="77777777" w:rsidTr="003C3D48">
        <w:trPr>
          <w:trHeight w:val="407"/>
        </w:trPr>
        <w:tc>
          <w:tcPr>
            <w:tcW w:w="667" w:type="dxa"/>
          </w:tcPr>
          <w:p w14:paraId="091FB2AC" w14:textId="77777777" w:rsidR="00307C7D" w:rsidRPr="00043950" w:rsidRDefault="00307C7D" w:rsidP="003C3D48">
            <w:pPr>
              <w:spacing w:before="60" w:after="60"/>
              <w:contextualSpacing/>
            </w:pPr>
            <w:r w:rsidRPr="00043950">
              <w:t>DA2102</w:t>
            </w:r>
          </w:p>
        </w:tc>
        <w:tc>
          <w:tcPr>
            <w:tcW w:w="1660" w:type="dxa"/>
          </w:tcPr>
          <w:p w14:paraId="201619FF" w14:textId="77777777" w:rsidR="00307C7D" w:rsidRPr="00043950" w:rsidRDefault="00307C7D" w:rsidP="003C3D48">
            <w:pPr>
              <w:spacing w:before="60" w:after="60"/>
              <w:contextualSpacing/>
            </w:pPr>
            <w:r w:rsidRPr="00043950">
              <w:t>B</w:t>
            </w:r>
          </w:p>
        </w:tc>
        <w:tc>
          <w:tcPr>
            <w:tcW w:w="1350" w:type="dxa"/>
          </w:tcPr>
          <w:p w14:paraId="0AF0173E" w14:textId="77777777" w:rsidR="00307C7D" w:rsidRPr="00043950" w:rsidRDefault="00307C7D" w:rsidP="003C3D48">
            <w:pPr>
              <w:spacing w:before="60" w:after="60"/>
              <w:contextualSpacing/>
            </w:pPr>
            <w:r w:rsidRPr="00043950">
              <w:t>Building B - Sections</w:t>
            </w:r>
          </w:p>
        </w:tc>
        <w:tc>
          <w:tcPr>
            <w:tcW w:w="1495" w:type="dxa"/>
          </w:tcPr>
          <w:p w14:paraId="37B86391" w14:textId="77777777" w:rsidR="00307C7D" w:rsidRPr="00043950" w:rsidRDefault="00307C7D" w:rsidP="003C3D48">
            <w:pPr>
              <w:spacing w:before="60" w:after="60"/>
              <w:contextualSpacing/>
            </w:pPr>
            <w:r w:rsidRPr="00043950">
              <w:t>AJ + C</w:t>
            </w:r>
          </w:p>
        </w:tc>
        <w:tc>
          <w:tcPr>
            <w:tcW w:w="3191" w:type="dxa"/>
          </w:tcPr>
          <w:p w14:paraId="37D07470" w14:textId="77777777" w:rsidR="00307C7D" w:rsidRPr="00043950" w:rsidRDefault="00307C7D" w:rsidP="003C3D48">
            <w:pPr>
              <w:spacing w:before="60" w:after="60"/>
              <w:contextualSpacing/>
            </w:pPr>
            <w:r w:rsidRPr="00043950">
              <w:t>26/8/2024</w:t>
            </w:r>
          </w:p>
        </w:tc>
      </w:tr>
      <w:tr w:rsidR="00307C7D" w:rsidRPr="00043950" w14:paraId="603D4EFE" w14:textId="77777777" w:rsidTr="003C3D48">
        <w:trPr>
          <w:trHeight w:val="407"/>
        </w:trPr>
        <w:tc>
          <w:tcPr>
            <w:tcW w:w="667" w:type="dxa"/>
          </w:tcPr>
          <w:p w14:paraId="1E572531" w14:textId="77777777" w:rsidR="00307C7D" w:rsidRPr="00043950" w:rsidRDefault="00307C7D" w:rsidP="003C3D48">
            <w:pPr>
              <w:spacing w:before="60" w:after="60"/>
              <w:contextualSpacing/>
            </w:pPr>
            <w:r w:rsidRPr="00043950">
              <w:t>DA3001</w:t>
            </w:r>
          </w:p>
        </w:tc>
        <w:tc>
          <w:tcPr>
            <w:tcW w:w="1660" w:type="dxa"/>
          </w:tcPr>
          <w:p w14:paraId="103A96BB" w14:textId="77777777" w:rsidR="00307C7D" w:rsidRPr="00043950" w:rsidRDefault="00307C7D" w:rsidP="003C3D48">
            <w:pPr>
              <w:spacing w:before="60" w:after="60"/>
              <w:contextualSpacing/>
            </w:pPr>
            <w:r w:rsidRPr="00043950">
              <w:t>B</w:t>
            </w:r>
          </w:p>
        </w:tc>
        <w:tc>
          <w:tcPr>
            <w:tcW w:w="1350" w:type="dxa"/>
          </w:tcPr>
          <w:p w14:paraId="32B533D0" w14:textId="77777777" w:rsidR="00307C7D" w:rsidRPr="00043950" w:rsidRDefault="00307C7D" w:rsidP="003C3D48">
            <w:pPr>
              <w:spacing w:before="60" w:after="60"/>
              <w:contextualSpacing/>
            </w:pPr>
            <w:r w:rsidRPr="00043950">
              <w:t>Building C + D – Basement plans</w:t>
            </w:r>
          </w:p>
        </w:tc>
        <w:tc>
          <w:tcPr>
            <w:tcW w:w="1495" w:type="dxa"/>
          </w:tcPr>
          <w:p w14:paraId="6C918F06" w14:textId="77777777" w:rsidR="00307C7D" w:rsidRPr="00043950" w:rsidRDefault="00307C7D" w:rsidP="003C3D48">
            <w:pPr>
              <w:spacing w:before="60" w:after="60"/>
              <w:contextualSpacing/>
            </w:pPr>
            <w:r w:rsidRPr="00043950">
              <w:t>AJ + C</w:t>
            </w:r>
          </w:p>
        </w:tc>
        <w:tc>
          <w:tcPr>
            <w:tcW w:w="3191" w:type="dxa"/>
          </w:tcPr>
          <w:p w14:paraId="2728B891" w14:textId="77777777" w:rsidR="00307C7D" w:rsidRPr="00043950" w:rsidRDefault="00307C7D" w:rsidP="003C3D48">
            <w:pPr>
              <w:spacing w:before="60" w:after="60"/>
              <w:contextualSpacing/>
            </w:pPr>
            <w:r w:rsidRPr="00043950">
              <w:t>26/8/2024</w:t>
            </w:r>
          </w:p>
        </w:tc>
      </w:tr>
      <w:tr w:rsidR="00307C7D" w:rsidRPr="00043950" w14:paraId="1CA22448" w14:textId="77777777" w:rsidTr="003C3D48">
        <w:trPr>
          <w:trHeight w:val="407"/>
        </w:trPr>
        <w:tc>
          <w:tcPr>
            <w:tcW w:w="667" w:type="dxa"/>
          </w:tcPr>
          <w:p w14:paraId="2B0C4895" w14:textId="77777777" w:rsidR="00307C7D" w:rsidRPr="00043950" w:rsidRDefault="00307C7D" w:rsidP="003C3D48">
            <w:pPr>
              <w:spacing w:before="60" w:after="60"/>
              <w:contextualSpacing/>
            </w:pPr>
            <w:r w:rsidRPr="00043950">
              <w:t>DA3002</w:t>
            </w:r>
          </w:p>
        </w:tc>
        <w:tc>
          <w:tcPr>
            <w:tcW w:w="1660" w:type="dxa"/>
          </w:tcPr>
          <w:p w14:paraId="11493B99" w14:textId="77777777" w:rsidR="00307C7D" w:rsidRPr="00043950" w:rsidRDefault="00307C7D" w:rsidP="003C3D48">
            <w:pPr>
              <w:spacing w:before="60" w:after="60"/>
              <w:contextualSpacing/>
            </w:pPr>
            <w:r w:rsidRPr="00043950">
              <w:t>B</w:t>
            </w:r>
          </w:p>
        </w:tc>
        <w:tc>
          <w:tcPr>
            <w:tcW w:w="1350" w:type="dxa"/>
          </w:tcPr>
          <w:p w14:paraId="41800A4A" w14:textId="77777777" w:rsidR="00307C7D" w:rsidRPr="00043950" w:rsidRDefault="00307C7D" w:rsidP="003C3D48">
            <w:pPr>
              <w:spacing w:before="60" w:after="60"/>
              <w:contextualSpacing/>
            </w:pPr>
            <w:r w:rsidRPr="00043950">
              <w:t>Building C + D – Floor plans Sheet 1</w:t>
            </w:r>
          </w:p>
        </w:tc>
        <w:tc>
          <w:tcPr>
            <w:tcW w:w="1495" w:type="dxa"/>
          </w:tcPr>
          <w:p w14:paraId="68178B14" w14:textId="77777777" w:rsidR="00307C7D" w:rsidRPr="00043950" w:rsidRDefault="00307C7D" w:rsidP="003C3D48">
            <w:pPr>
              <w:spacing w:before="60" w:after="60"/>
              <w:contextualSpacing/>
            </w:pPr>
            <w:r w:rsidRPr="00043950">
              <w:t>AJ + C</w:t>
            </w:r>
          </w:p>
        </w:tc>
        <w:tc>
          <w:tcPr>
            <w:tcW w:w="3191" w:type="dxa"/>
          </w:tcPr>
          <w:p w14:paraId="6A3F6211" w14:textId="77777777" w:rsidR="00307C7D" w:rsidRPr="00043950" w:rsidRDefault="00307C7D" w:rsidP="003C3D48">
            <w:pPr>
              <w:spacing w:before="60" w:after="60"/>
              <w:contextualSpacing/>
            </w:pPr>
            <w:r w:rsidRPr="00043950">
              <w:t>26/8/2024</w:t>
            </w:r>
          </w:p>
        </w:tc>
      </w:tr>
      <w:tr w:rsidR="00307C7D" w:rsidRPr="00043950" w14:paraId="7CF79364" w14:textId="77777777" w:rsidTr="003C3D48">
        <w:trPr>
          <w:trHeight w:val="407"/>
        </w:trPr>
        <w:tc>
          <w:tcPr>
            <w:tcW w:w="667" w:type="dxa"/>
          </w:tcPr>
          <w:p w14:paraId="1356AC89" w14:textId="77777777" w:rsidR="00307C7D" w:rsidRPr="00043950" w:rsidRDefault="00307C7D" w:rsidP="003C3D48">
            <w:pPr>
              <w:spacing w:before="60" w:after="60"/>
              <w:contextualSpacing/>
            </w:pPr>
            <w:r w:rsidRPr="00043950">
              <w:t>DA3003</w:t>
            </w:r>
          </w:p>
        </w:tc>
        <w:tc>
          <w:tcPr>
            <w:tcW w:w="1660" w:type="dxa"/>
          </w:tcPr>
          <w:p w14:paraId="7F25B718" w14:textId="77777777" w:rsidR="00307C7D" w:rsidRPr="00043950" w:rsidRDefault="00307C7D" w:rsidP="003C3D48">
            <w:pPr>
              <w:spacing w:before="60" w:after="60"/>
              <w:contextualSpacing/>
            </w:pPr>
            <w:r w:rsidRPr="00043950">
              <w:t>B</w:t>
            </w:r>
          </w:p>
        </w:tc>
        <w:tc>
          <w:tcPr>
            <w:tcW w:w="1350" w:type="dxa"/>
          </w:tcPr>
          <w:p w14:paraId="64EDFDD1" w14:textId="77777777" w:rsidR="00307C7D" w:rsidRPr="00043950" w:rsidRDefault="00307C7D" w:rsidP="003C3D48">
            <w:pPr>
              <w:spacing w:before="60" w:after="60"/>
              <w:contextualSpacing/>
            </w:pPr>
            <w:r w:rsidRPr="00043950">
              <w:t>Building C + D – Floor plans – Sheet 2</w:t>
            </w:r>
          </w:p>
        </w:tc>
        <w:tc>
          <w:tcPr>
            <w:tcW w:w="1495" w:type="dxa"/>
          </w:tcPr>
          <w:p w14:paraId="192F1C8F" w14:textId="77777777" w:rsidR="00307C7D" w:rsidRPr="00043950" w:rsidRDefault="00307C7D" w:rsidP="003C3D48">
            <w:pPr>
              <w:spacing w:before="60" w:after="60"/>
              <w:contextualSpacing/>
            </w:pPr>
            <w:r w:rsidRPr="00043950">
              <w:t>AJ + C</w:t>
            </w:r>
          </w:p>
        </w:tc>
        <w:tc>
          <w:tcPr>
            <w:tcW w:w="3191" w:type="dxa"/>
          </w:tcPr>
          <w:p w14:paraId="3F67676D" w14:textId="77777777" w:rsidR="00307C7D" w:rsidRPr="00043950" w:rsidRDefault="00307C7D" w:rsidP="003C3D48">
            <w:pPr>
              <w:spacing w:before="60" w:after="60"/>
              <w:contextualSpacing/>
            </w:pPr>
            <w:r w:rsidRPr="00043950">
              <w:t>26/8/2024</w:t>
            </w:r>
          </w:p>
        </w:tc>
      </w:tr>
      <w:tr w:rsidR="00307C7D" w:rsidRPr="00043950" w14:paraId="580D8EAA" w14:textId="77777777" w:rsidTr="003C3D48">
        <w:trPr>
          <w:trHeight w:val="407"/>
        </w:trPr>
        <w:tc>
          <w:tcPr>
            <w:tcW w:w="667" w:type="dxa"/>
          </w:tcPr>
          <w:p w14:paraId="40DE5884" w14:textId="77777777" w:rsidR="00307C7D" w:rsidRPr="00043950" w:rsidRDefault="00307C7D" w:rsidP="003C3D48">
            <w:pPr>
              <w:spacing w:before="60" w:after="60"/>
              <w:contextualSpacing/>
            </w:pPr>
            <w:r w:rsidRPr="00043950">
              <w:t>DA3101</w:t>
            </w:r>
          </w:p>
        </w:tc>
        <w:tc>
          <w:tcPr>
            <w:tcW w:w="1660" w:type="dxa"/>
          </w:tcPr>
          <w:p w14:paraId="2CF69D17" w14:textId="77777777" w:rsidR="00307C7D" w:rsidRPr="00043950" w:rsidRDefault="00307C7D" w:rsidP="003C3D48">
            <w:pPr>
              <w:spacing w:before="60" w:after="60"/>
              <w:contextualSpacing/>
            </w:pPr>
            <w:r w:rsidRPr="00043950">
              <w:t>B</w:t>
            </w:r>
          </w:p>
        </w:tc>
        <w:tc>
          <w:tcPr>
            <w:tcW w:w="1350" w:type="dxa"/>
          </w:tcPr>
          <w:p w14:paraId="0BF54CBB" w14:textId="77777777" w:rsidR="00307C7D" w:rsidRPr="00043950" w:rsidRDefault="00307C7D" w:rsidP="003C3D48">
            <w:pPr>
              <w:spacing w:before="60" w:after="60"/>
              <w:contextualSpacing/>
            </w:pPr>
            <w:r w:rsidRPr="00043950">
              <w:t>Building C - Elevations</w:t>
            </w:r>
          </w:p>
        </w:tc>
        <w:tc>
          <w:tcPr>
            <w:tcW w:w="1495" w:type="dxa"/>
          </w:tcPr>
          <w:p w14:paraId="5C8D5F73" w14:textId="77777777" w:rsidR="00307C7D" w:rsidRPr="00043950" w:rsidRDefault="00307C7D" w:rsidP="003C3D48">
            <w:pPr>
              <w:spacing w:before="60" w:after="60"/>
              <w:contextualSpacing/>
            </w:pPr>
            <w:r w:rsidRPr="00043950">
              <w:t>AJ + C</w:t>
            </w:r>
          </w:p>
        </w:tc>
        <w:tc>
          <w:tcPr>
            <w:tcW w:w="3191" w:type="dxa"/>
          </w:tcPr>
          <w:p w14:paraId="36939D7D" w14:textId="77777777" w:rsidR="00307C7D" w:rsidRPr="00043950" w:rsidRDefault="00307C7D" w:rsidP="003C3D48">
            <w:pPr>
              <w:spacing w:before="60" w:after="60"/>
              <w:contextualSpacing/>
            </w:pPr>
            <w:r w:rsidRPr="00043950">
              <w:t>26/8/2024</w:t>
            </w:r>
          </w:p>
        </w:tc>
      </w:tr>
      <w:tr w:rsidR="00307C7D" w:rsidRPr="00043950" w14:paraId="0C223C3E" w14:textId="77777777" w:rsidTr="003C3D48">
        <w:trPr>
          <w:trHeight w:val="407"/>
        </w:trPr>
        <w:tc>
          <w:tcPr>
            <w:tcW w:w="667" w:type="dxa"/>
          </w:tcPr>
          <w:p w14:paraId="1B26E9D3" w14:textId="77777777" w:rsidR="00307C7D" w:rsidRPr="00043950" w:rsidRDefault="00307C7D" w:rsidP="003C3D48">
            <w:pPr>
              <w:spacing w:before="60" w:after="60"/>
              <w:contextualSpacing/>
            </w:pPr>
            <w:r w:rsidRPr="00043950">
              <w:t>DA3102</w:t>
            </w:r>
          </w:p>
        </w:tc>
        <w:tc>
          <w:tcPr>
            <w:tcW w:w="1660" w:type="dxa"/>
          </w:tcPr>
          <w:p w14:paraId="3EE503DE" w14:textId="77777777" w:rsidR="00307C7D" w:rsidRPr="00043950" w:rsidRDefault="00307C7D" w:rsidP="003C3D48">
            <w:pPr>
              <w:spacing w:before="60" w:after="60"/>
              <w:contextualSpacing/>
            </w:pPr>
            <w:r w:rsidRPr="00043950">
              <w:t>B</w:t>
            </w:r>
          </w:p>
        </w:tc>
        <w:tc>
          <w:tcPr>
            <w:tcW w:w="1350" w:type="dxa"/>
          </w:tcPr>
          <w:p w14:paraId="72D228AC" w14:textId="77777777" w:rsidR="00307C7D" w:rsidRPr="00043950" w:rsidRDefault="00307C7D" w:rsidP="003C3D48">
            <w:pPr>
              <w:spacing w:before="60" w:after="60"/>
              <w:contextualSpacing/>
            </w:pPr>
            <w:r w:rsidRPr="00043950">
              <w:t>Building D - Elevations</w:t>
            </w:r>
          </w:p>
        </w:tc>
        <w:tc>
          <w:tcPr>
            <w:tcW w:w="1495" w:type="dxa"/>
          </w:tcPr>
          <w:p w14:paraId="036F4433" w14:textId="77777777" w:rsidR="00307C7D" w:rsidRPr="00043950" w:rsidRDefault="00307C7D" w:rsidP="003C3D48">
            <w:pPr>
              <w:spacing w:before="60" w:after="60"/>
              <w:contextualSpacing/>
            </w:pPr>
            <w:r w:rsidRPr="00043950">
              <w:t>AJ + C</w:t>
            </w:r>
          </w:p>
        </w:tc>
        <w:tc>
          <w:tcPr>
            <w:tcW w:w="3191" w:type="dxa"/>
          </w:tcPr>
          <w:p w14:paraId="5E9819CA" w14:textId="77777777" w:rsidR="00307C7D" w:rsidRPr="00043950" w:rsidRDefault="00307C7D" w:rsidP="003C3D48">
            <w:pPr>
              <w:spacing w:before="60" w:after="60"/>
              <w:contextualSpacing/>
            </w:pPr>
            <w:r w:rsidRPr="00043950">
              <w:t>26/8/2024</w:t>
            </w:r>
          </w:p>
        </w:tc>
      </w:tr>
      <w:tr w:rsidR="00307C7D" w:rsidRPr="00043950" w14:paraId="24E1C257" w14:textId="77777777" w:rsidTr="003C3D48">
        <w:trPr>
          <w:trHeight w:val="407"/>
        </w:trPr>
        <w:tc>
          <w:tcPr>
            <w:tcW w:w="667" w:type="dxa"/>
          </w:tcPr>
          <w:p w14:paraId="186DD28B" w14:textId="77777777" w:rsidR="00307C7D" w:rsidRPr="00043950" w:rsidRDefault="00307C7D" w:rsidP="003C3D48">
            <w:pPr>
              <w:spacing w:before="60" w:after="60"/>
              <w:contextualSpacing/>
            </w:pPr>
            <w:r w:rsidRPr="00043950">
              <w:t>DA3103</w:t>
            </w:r>
          </w:p>
        </w:tc>
        <w:tc>
          <w:tcPr>
            <w:tcW w:w="1660" w:type="dxa"/>
          </w:tcPr>
          <w:p w14:paraId="4832E4EE" w14:textId="77777777" w:rsidR="00307C7D" w:rsidRPr="00043950" w:rsidRDefault="00307C7D" w:rsidP="003C3D48">
            <w:pPr>
              <w:spacing w:before="60" w:after="60"/>
              <w:contextualSpacing/>
            </w:pPr>
            <w:r w:rsidRPr="00043950">
              <w:t>B</w:t>
            </w:r>
          </w:p>
        </w:tc>
        <w:tc>
          <w:tcPr>
            <w:tcW w:w="1350" w:type="dxa"/>
          </w:tcPr>
          <w:p w14:paraId="63854E68" w14:textId="77777777" w:rsidR="00307C7D" w:rsidRPr="00043950" w:rsidRDefault="00307C7D" w:rsidP="003C3D48">
            <w:pPr>
              <w:spacing w:before="60" w:after="60"/>
              <w:contextualSpacing/>
            </w:pPr>
            <w:r w:rsidRPr="00043950">
              <w:t>Building C + D - Sections</w:t>
            </w:r>
          </w:p>
        </w:tc>
        <w:tc>
          <w:tcPr>
            <w:tcW w:w="1495" w:type="dxa"/>
          </w:tcPr>
          <w:p w14:paraId="0C1DE4B8" w14:textId="77777777" w:rsidR="00307C7D" w:rsidRPr="00043950" w:rsidRDefault="00307C7D" w:rsidP="003C3D48">
            <w:pPr>
              <w:spacing w:before="60" w:after="60"/>
              <w:contextualSpacing/>
            </w:pPr>
            <w:r w:rsidRPr="00043950">
              <w:t>AJ + C</w:t>
            </w:r>
          </w:p>
        </w:tc>
        <w:tc>
          <w:tcPr>
            <w:tcW w:w="3191" w:type="dxa"/>
          </w:tcPr>
          <w:p w14:paraId="71DC20C3" w14:textId="77777777" w:rsidR="00307C7D" w:rsidRPr="00043950" w:rsidRDefault="00307C7D" w:rsidP="003C3D48">
            <w:pPr>
              <w:spacing w:before="60" w:after="60"/>
              <w:contextualSpacing/>
            </w:pPr>
            <w:r w:rsidRPr="00043950">
              <w:t>26/8/2024</w:t>
            </w:r>
          </w:p>
        </w:tc>
      </w:tr>
      <w:tr w:rsidR="00307C7D" w:rsidRPr="00043950" w14:paraId="1F61C723" w14:textId="77777777" w:rsidTr="003C3D48">
        <w:trPr>
          <w:trHeight w:val="407"/>
        </w:trPr>
        <w:tc>
          <w:tcPr>
            <w:tcW w:w="667" w:type="dxa"/>
          </w:tcPr>
          <w:p w14:paraId="03E953DC" w14:textId="77777777" w:rsidR="00307C7D" w:rsidRPr="00043950" w:rsidRDefault="00307C7D" w:rsidP="003C3D48">
            <w:pPr>
              <w:spacing w:before="60" w:after="60"/>
              <w:contextualSpacing/>
            </w:pPr>
            <w:r w:rsidRPr="00043950">
              <w:t>DA6001</w:t>
            </w:r>
          </w:p>
        </w:tc>
        <w:tc>
          <w:tcPr>
            <w:tcW w:w="1660" w:type="dxa"/>
          </w:tcPr>
          <w:p w14:paraId="2942C0A4" w14:textId="77777777" w:rsidR="00307C7D" w:rsidRPr="00043950" w:rsidRDefault="00307C7D" w:rsidP="003C3D48">
            <w:pPr>
              <w:spacing w:before="60" w:after="60"/>
              <w:contextualSpacing/>
            </w:pPr>
            <w:r w:rsidRPr="00043950">
              <w:t>B</w:t>
            </w:r>
          </w:p>
        </w:tc>
        <w:tc>
          <w:tcPr>
            <w:tcW w:w="1350" w:type="dxa"/>
          </w:tcPr>
          <w:p w14:paraId="00E52362" w14:textId="77777777" w:rsidR="00307C7D" w:rsidRPr="00043950" w:rsidRDefault="00307C7D" w:rsidP="003C3D48">
            <w:pPr>
              <w:spacing w:before="60" w:after="60"/>
              <w:contextualSpacing/>
            </w:pPr>
            <w:r w:rsidRPr="00043950">
              <w:t>Demolition plan – Ground level</w:t>
            </w:r>
          </w:p>
        </w:tc>
        <w:tc>
          <w:tcPr>
            <w:tcW w:w="1495" w:type="dxa"/>
          </w:tcPr>
          <w:p w14:paraId="718B04DF" w14:textId="77777777" w:rsidR="00307C7D" w:rsidRPr="00043950" w:rsidRDefault="00307C7D" w:rsidP="003C3D48">
            <w:pPr>
              <w:spacing w:before="60" w:after="60"/>
              <w:contextualSpacing/>
            </w:pPr>
            <w:r w:rsidRPr="00043950">
              <w:t>AJ + C</w:t>
            </w:r>
          </w:p>
        </w:tc>
        <w:tc>
          <w:tcPr>
            <w:tcW w:w="3191" w:type="dxa"/>
          </w:tcPr>
          <w:p w14:paraId="7D46C789" w14:textId="77777777" w:rsidR="00307C7D" w:rsidRPr="00043950" w:rsidRDefault="00307C7D" w:rsidP="003C3D48">
            <w:pPr>
              <w:spacing w:before="60" w:after="60"/>
              <w:contextualSpacing/>
            </w:pPr>
            <w:r w:rsidRPr="00043950">
              <w:t>26/8/2024</w:t>
            </w:r>
          </w:p>
        </w:tc>
      </w:tr>
      <w:tr w:rsidR="00307C7D" w:rsidRPr="00043950" w14:paraId="10BF9D11" w14:textId="77777777" w:rsidTr="003C3D48">
        <w:trPr>
          <w:trHeight w:val="407"/>
        </w:trPr>
        <w:tc>
          <w:tcPr>
            <w:tcW w:w="667" w:type="dxa"/>
          </w:tcPr>
          <w:p w14:paraId="052140A4" w14:textId="77777777" w:rsidR="00307C7D" w:rsidRPr="00043950" w:rsidRDefault="00307C7D" w:rsidP="003C3D48">
            <w:pPr>
              <w:spacing w:before="60" w:after="60"/>
              <w:contextualSpacing/>
            </w:pPr>
            <w:r w:rsidRPr="00043950">
              <w:lastRenderedPageBreak/>
              <w:t>DA6002</w:t>
            </w:r>
          </w:p>
        </w:tc>
        <w:tc>
          <w:tcPr>
            <w:tcW w:w="1660" w:type="dxa"/>
          </w:tcPr>
          <w:p w14:paraId="67B98C86" w14:textId="77777777" w:rsidR="00307C7D" w:rsidRPr="00043950" w:rsidRDefault="00307C7D" w:rsidP="003C3D48">
            <w:pPr>
              <w:spacing w:before="60" w:after="60"/>
              <w:contextualSpacing/>
            </w:pPr>
            <w:r w:rsidRPr="00043950">
              <w:t>B</w:t>
            </w:r>
          </w:p>
        </w:tc>
        <w:tc>
          <w:tcPr>
            <w:tcW w:w="1350" w:type="dxa"/>
          </w:tcPr>
          <w:p w14:paraId="5450CC51" w14:textId="77777777" w:rsidR="00307C7D" w:rsidRPr="00043950" w:rsidRDefault="00307C7D" w:rsidP="003C3D48">
            <w:pPr>
              <w:spacing w:before="60" w:after="60"/>
              <w:contextualSpacing/>
            </w:pPr>
            <w:r w:rsidRPr="00043950">
              <w:t>Demolition plan – level 1</w:t>
            </w:r>
          </w:p>
        </w:tc>
        <w:tc>
          <w:tcPr>
            <w:tcW w:w="1495" w:type="dxa"/>
          </w:tcPr>
          <w:p w14:paraId="3ABB1EE3" w14:textId="77777777" w:rsidR="00307C7D" w:rsidRPr="00043950" w:rsidRDefault="00307C7D" w:rsidP="003C3D48">
            <w:pPr>
              <w:spacing w:before="60" w:after="60"/>
              <w:contextualSpacing/>
            </w:pPr>
            <w:r w:rsidRPr="00043950">
              <w:t>AJ + C</w:t>
            </w:r>
          </w:p>
        </w:tc>
        <w:tc>
          <w:tcPr>
            <w:tcW w:w="3191" w:type="dxa"/>
          </w:tcPr>
          <w:p w14:paraId="379CADAD" w14:textId="77777777" w:rsidR="00307C7D" w:rsidRPr="00043950" w:rsidRDefault="00307C7D" w:rsidP="003C3D48">
            <w:pPr>
              <w:spacing w:before="60" w:after="60"/>
              <w:contextualSpacing/>
            </w:pPr>
            <w:r w:rsidRPr="00043950">
              <w:t>26/8/2024</w:t>
            </w:r>
          </w:p>
        </w:tc>
      </w:tr>
      <w:tr w:rsidR="00307C7D" w:rsidRPr="00043950" w14:paraId="5128C4EB" w14:textId="77777777" w:rsidTr="003C3D48">
        <w:trPr>
          <w:trHeight w:val="407"/>
        </w:trPr>
        <w:tc>
          <w:tcPr>
            <w:tcW w:w="667" w:type="dxa"/>
          </w:tcPr>
          <w:p w14:paraId="21F95923" w14:textId="77777777" w:rsidR="00307C7D" w:rsidRPr="00043950" w:rsidRDefault="00307C7D" w:rsidP="003C3D48">
            <w:pPr>
              <w:spacing w:before="60" w:after="60"/>
              <w:contextualSpacing/>
            </w:pPr>
            <w:r w:rsidRPr="00043950">
              <w:t>DA6003</w:t>
            </w:r>
          </w:p>
        </w:tc>
        <w:tc>
          <w:tcPr>
            <w:tcW w:w="1660" w:type="dxa"/>
          </w:tcPr>
          <w:p w14:paraId="75DD63E3" w14:textId="77777777" w:rsidR="00307C7D" w:rsidRPr="00043950" w:rsidRDefault="00307C7D" w:rsidP="003C3D48">
            <w:pPr>
              <w:spacing w:before="60" w:after="60"/>
              <w:contextualSpacing/>
            </w:pPr>
            <w:r w:rsidRPr="00043950">
              <w:t>B</w:t>
            </w:r>
          </w:p>
        </w:tc>
        <w:tc>
          <w:tcPr>
            <w:tcW w:w="1350" w:type="dxa"/>
          </w:tcPr>
          <w:p w14:paraId="494DE2F1" w14:textId="77777777" w:rsidR="00307C7D" w:rsidRPr="00043950" w:rsidRDefault="00307C7D" w:rsidP="003C3D48">
            <w:pPr>
              <w:spacing w:before="60" w:after="60"/>
              <w:contextualSpacing/>
            </w:pPr>
            <w:r w:rsidRPr="00043950">
              <w:t>Hotel basement level plan</w:t>
            </w:r>
          </w:p>
        </w:tc>
        <w:tc>
          <w:tcPr>
            <w:tcW w:w="1495" w:type="dxa"/>
          </w:tcPr>
          <w:p w14:paraId="4C080B8C" w14:textId="77777777" w:rsidR="00307C7D" w:rsidRPr="00043950" w:rsidRDefault="00307C7D" w:rsidP="003C3D48">
            <w:pPr>
              <w:spacing w:before="60" w:after="60"/>
              <w:contextualSpacing/>
            </w:pPr>
            <w:r w:rsidRPr="00043950">
              <w:t>AJ + C</w:t>
            </w:r>
          </w:p>
        </w:tc>
        <w:tc>
          <w:tcPr>
            <w:tcW w:w="3191" w:type="dxa"/>
          </w:tcPr>
          <w:p w14:paraId="6BAFC516" w14:textId="77777777" w:rsidR="00307C7D" w:rsidRPr="00043950" w:rsidRDefault="00307C7D" w:rsidP="003C3D48">
            <w:pPr>
              <w:spacing w:before="60" w:after="60"/>
              <w:contextualSpacing/>
            </w:pPr>
            <w:r w:rsidRPr="00043950">
              <w:t>26/8/2024</w:t>
            </w:r>
          </w:p>
        </w:tc>
      </w:tr>
      <w:tr w:rsidR="00307C7D" w:rsidRPr="00043950" w14:paraId="11A652FE" w14:textId="77777777" w:rsidTr="003C3D48">
        <w:trPr>
          <w:trHeight w:val="407"/>
        </w:trPr>
        <w:tc>
          <w:tcPr>
            <w:tcW w:w="667" w:type="dxa"/>
          </w:tcPr>
          <w:p w14:paraId="241742D0" w14:textId="77777777" w:rsidR="00307C7D" w:rsidRPr="00043950" w:rsidRDefault="00307C7D" w:rsidP="003C3D48">
            <w:pPr>
              <w:spacing w:before="60" w:after="60"/>
              <w:contextualSpacing/>
            </w:pPr>
            <w:r w:rsidRPr="00043950">
              <w:t>DA6004</w:t>
            </w:r>
          </w:p>
        </w:tc>
        <w:tc>
          <w:tcPr>
            <w:tcW w:w="1660" w:type="dxa"/>
          </w:tcPr>
          <w:p w14:paraId="2B6AFE6E" w14:textId="77777777" w:rsidR="00307C7D" w:rsidRPr="00043950" w:rsidRDefault="00307C7D" w:rsidP="003C3D48">
            <w:pPr>
              <w:spacing w:before="60" w:after="60"/>
              <w:contextualSpacing/>
            </w:pPr>
            <w:r w:rsidRPr="00043950">
              <w:t>B</w:t>
            </w:r>
          </w:p>
        </w:tc>
        <w:tc>
          <w:tcPr>
            <w:tcW w:w="1350" w:type="dxa"/>
          </w:tcPr>
          <w:p w14:paraId="42AF85C5" w14:textId="77777777" w:rsidR="00307C7D" w:rsidRPr="00043950" w:rsidRDefault="00307C7D" w:rsidP="003C3D48">
            <w:pPr>
              <w:spacing w:before="60" w:after="60"/>
              <w:contextualSpacing/>
            </w:pPr>
            <w:r w:rsidRPr="00043950">
              <w:t>Hotel lower ground level plan</w:t>
            </w:r>
          </w:p>
        </w:tc>
        <w:tc>
          <w:tcPr>
            <w:tcW w:w="1495" w:type="dxa"/>
          </w:tcPr>
          <w:p w14:paraId="62ABBF2A" w14:textId="77777777" w:rsidR="00307C7D" w:rsidRPr="00043950" w:rsidRDefault="00307C7D" w:rsidP="003C3D48">
            <w:pPr>
              <w:spacing w:before="60" w:after="60"/>
              <w:contextualSpacing/>
            </w:pPr>
            <w:r w:rsidRPr="00043950">
              <w:t>AJ + C</w:t>
            </w:r>
          </w:p>
        </w:tc>
        <w:tc>
          <w:tcPr>
            <w:tcW w:w="3191" w:type="dxa"/>
          </w:tcPr>
          <w:p w14:paraId="71D19DF9" w14:textId="77777777" w:rsidR="00307C7D" w:rsidRPr="00043950" w:rsidRDefault="00307C7D" w:rsidP="003C3D48">
            <w:pPr>
              <w:spacing w:before="60" w:after="60"/>
              <w:contextualSpacing/>
            </w:pPr>
            <w:r w:rsidRPr="00043950">
              <w:t>26/8/2024</w:t>
            </w:r>
          </w:p>
        </w:tc>
      </w:tr>
      <w:tr w:rsidR="00307C7D" w:rsidRPr="00043950" w14:paraId="154DD1D2" w14:textId="77777777" w:rsidTr="003C3D48">
        <w:trPr>
          <w:trHeight w:val="407"/>
        </w:trPr>
        <w:tc>
          <w:tcPr>
            <w:tcW w:w="667" w:type="dxa"/>
          </w:tcPr>
          <w:p w14:paraId="34CAA5BA" w14:textId="77777777" w:rsidR="00307C7D" w:rsidRPr="00043950" w:rsidRDefault="00307C7D" w:rsidP="003C3D48">
            <w:pPr>
              <w:spacing w:before="60" w:after="60"/>
              <w:contextualSpacing/>
            </w:pPr>
            <w:r w:rsidRPr="00043950">
              <w:t>DA6005</w:t>
            </w:r>
          </w:p>
        </w:tc>
        <w:tc>
          <w:tcPr>
            <w:tcW w:w="1660" w:type="dxa"/>
          </w:tcPr>
          <w:p w14:paraId="5D44A709" w14:textId="77777777" w:rsidR="00307C7D" w:rsidRPr="00043950" w:rsidRDefault="00307C7D" w:rsidP="003C3D48">
            <w:pPr>
              <w:spacing w:before="60" w:after="60"/>
              <w:contextualSpacing/>
            </w:pPr>
            <w:r w:rsidRPr="00043950">
              <w:t>B</w:t>
            </w:r>
          </w:p>
        </w:tc>
        <w:tc>
          <w:tcPr>
            <w:tcW w:w="1350" w:type="dxa"/>
          </w:tcPr>
          <w:p w14:paraId="2DC8F5A3" w14:textId="77777777" w:rsidR="00307C7D" w:rsidRPr="00043950" w:rsidRDefault="00307C7D" w:rsidP="003C3D48">
            <w:pPr>
              <w:spacing w:before="60" w:after="60"/>
              <w:contextualSpacing/>
            </w:pPr>
            <w:r w:rsidRPr="00043950">
              <w:t>Hotel ground level plan</w:t>
            </w:r>
          </w:p>
        </w:tc>
        <w:tc>
          <w:tcPr>
            <w:tcW w:w="1495" w:type="dxa"/>
          </w:tcPr>
          <w:p w14:paraId="1184413D" w14:textId="77777777" w:rsidR="00307C7D" w:rsidRPr="00043950" w:rsidRDefault="00307C7D" w:rsidP="003C3D48">
            <w:pPr>
              <w:spacing w:before="60" w:after="60"/>
              <w:contextualSpacing/>
            </w:pPr>
            <w:r w:rsidRPr="00043950">
              <w:t>AJ + C</w:t>
            </w:r>
          </w:p>
        </w:tc>
        <w:tc>
          <w:tcPr>
            <w:tcW w:w="3191" w:type="dxa"/>
          </w:tcPr>
          <w:p w14:paraId="19C77E87" w14:textId="77777777" w:rsidR="00307C7D" w:rsidRPr="00043950" w:rsidRDefault="00307C7D" w:rsidP="003C3D48">
            <w:pPr>
              <w:spacing w:before="60" w:after="60"/>
              <w:contextualSpacing/>
            </w:pPr>
            <w:r w:rsidRPr="00043950">
              <w:t>26/8/2024</w:t>
            </w:r>
          </w:p>
        </w:tc>
      </w:tr>
      <w:tr w:rsidR="00307C7D" w:rsidRPr="00043950" w14:paraId="24E035A1" w14:textId="77777777" w:rsidTr="003C3D48">
        <w:trPr>
          <w:trHeight w:val="407"/>
        </w:trPr>
        <w:tc>
          <w:tcPr>
            <w:tcW w:w="667" w:type="dxa"/>
          </w:tcPr>
          <w:p w14:paraId="6577116B" w14:textId="77777777" w:rsidR="00307C7D" w:rsidRPr="00043950" w:rsidRDefault="00307C7D" w:rsidP="003C3D48">
            <w:pPr>
              <w:spacing w:before="60" w:after="60"/>
              <w:contextualSpacing/>
            </w:pPr>
            <w:r w:rsidRPr="00043950">
              <w:t>DA6006</w:t>
            </w:r>
          </w:p>
        </w:tc>
        <w:tc>
          <w:tcPr>
            <w:tcW w:w="1660" w:type="dxa"/>
          </w:tcPr>
          <w:p w14:paraId="23E4358D" w14:textId="77777777" w:rsidR="00307C7D" w:rsidRPr="00043950" w:rsidRDefault="00307C7D" w:rsidP="003C3D48">
            <w:pPr>
              <w:spacing w:before="60" w:after="60"/>
              <w:contextualSpacing/>
            </w:pPr>
            <w:r w:rsidRPr="00043950">
              <w:t>B</w:t>
            </w:r>
          </w:p>
        </w:tc>
        <w:tc>
          <w:tcPr>
            <w:tcW w:w="1350" w:type="dxa"/>
          </w:tcPr>
          <w:p w14:paraId="04E7297C" w14:textId="77777777" w:rsidR="00307C7D" w:rsidRPr="00043950" w:rsidRDefault="00307C7D" w:rsidP="003C3D48">
            <w:pPr>
              <w:spacing w:before="60" w:after="60"/>
              <w:contextualSpacing/>
            </w:pPr>
            <w:r w:rsidRPr="00043950">
              <w:t>Hotel level 1 plan</w:t>
            </w:r>
          </w:p>
        </w:tc>
        <w:tc>
          <w:tcPr>
            <w:tcW w:w="1495" w:type="dxa"/>
          </w:tcPr>
          <w:p w14:paraId="332F238F" w14:textId="77777777" w:rsidR="00307C7D" w:rsidRPr="00043950" w:rsidRDefault="00307C7D" w:rsidP="003C3D48">
            <w:pPr>
              <w:spacing w:before="60" w:after="60"/>
              <w:contextualSpacing/>
            </w:pPr>
            <w:r w:rsidRPr="00043950">
              <w:t>AJ + C</w:t>
            </w:r>
          </w:p>
        </w:tc>
        <w:tc>
          <w:tcPr>
            <w:tcW w:w="3191" w:type="dxa"/>
          </w:tcPr>
          <w:p w14:paraId="3273F08E" w14:textId="77777777" w:rsidR="00307C7D" w:rsidRPr="00043950" w:rsidRDefault="00307C7D" w:rsidP="003C3D48">
            <w:pPr>
              <w:spacing w:before="60" w:after="60"/>
              <w:contextualSpacing/>
            </w:pPr>
            <w:r w:rsidRPr="00043950">
              <w:t>26/8/2024</w:t>
            </w:r>
          </w:p>
        </w:tc>
      </w:tr>
      <w:tr w:rsidR="00307C7D" w:rsidRPr="00043950" w14:paraId="40B87C7A" w14:textId="77777777" w:rsidTr="003C3D48">
        <w:trPr>
          <w:trHeight w:val="407"/>
        </w:trPr>
        <w:tc>
          <w:tcPr>
            <w:tcW w:w="667" w:type="dxa"/>
          </w:tcPr>
          <w:p w14:paraId="48762440" w14:textId="77777777" w:rsidR="00307C7D" w:rsidRPr="00043950" w:rsidRDefault="00307C7D" w:rsidP="003C3D48">
            <w:pPr>
              <w:spacing w:before="60" w:after="60"/>
              <w:contextualSpacing/>
            </w:pPr>
            <w:r w:rsidRPr="00043950">
              <w:t>DA6007</w:t>
            </w:r>
          </w:p>
        </w:tc>
        <w:tc>
          <w:tcPr>
            <w:tcW w:w="1660" w:type="dxa"/>
          </w:tcPr>
          <w:p w14:paraId="77597F04" w14:textId="77777777" w:rsidR="00307C7D" w:rsidRPr="00043950" w:rsidRDefault="00307C7D" w:rsidP="003C3D48">
            <w:pPr>
              <w:spacing w:before="60" w:after="60"/>
              <w:contextualSpacing/>
            </w:pPr>
            <w:r w:rsidRPr="00043950">
              <w:t>B</w:t>
            </w:r>
          </w:p>
        </w:tc>
        <w:tc>
          <w:tcPr>
            <w:tcW w:w="1350" w:type="dxa"/>
          </w:tcPr>
          <w:p w14:paraId="3F6ABF81" w14:textId="77777777" w:rsidR="00307C7D" w:rsidRPr="00043950" w:rsidRDefault="00307C7D" w:rsidP="003C3D48">
            <w:pPr>
              <w:spacing w:before="60" w:after="60"/>
              <w:contextualSpacing/>
            </w:pPr>
            <w:r w:rsidRPr="00043950">
              <w:t>Hotel roof plan</w:t>
            </w:r>
          </w:p>
        </w:tc>
        <w:tc>
          <w:tcPr>
            <w:tcW w:w="1495" w:type="dxa"/>
          </w:tcPr>
          <w:p w14:paraId="7D4185DC" w14:textId="77777777" w:rsidR="00307C7D" w:rsidRPr="00043950" w:rsidRDefault="00307C7D" w:rsidP="003C3D48">
            <w:pPr>
              <w:spacing w:before="60" w:after="60"/>
              <w:contextualSpacing/>
            </w:pPr>
            <w:r w:rsidRPr="00043950">
              <w:t>AJ + C</w:t>
            </w:r>
          </w:p>
        </w:tc>
        <w:tc>
          <w:tcPr>
            <w:tcW w:w="3191" w:type="dxa"/>
          </w:tcPr>
          <w:p w14:paraId="55B94C7F" w14:textId="77777777" w:rsidR="00307C7D" w:rsidRPr="00043950" w:rsidRDefault="00307C7D" w:rsidP="003C3D48">
            <w:pPr>
              <w:spacing w:before="60" w:after="60"/>
              <w:contextualSpacing/>
            </w:pPr>
            <w:r w:rsidRPr="00043950">
              <w:t>26/8/2024</w:t>
            </w:r>
          </w:p>
        </w:tc>
      </w:tr>
      <w:tr w:rsidR="00307C7D" w:rsidRPr="00043950" w14:paraId="10ADF0C1" w14:textId="77777777" w:rsidTr="003C3D48">
        <w:trPr>
          <w:trHeight w:val="407"/>
        </w:trPr>
        <w:tc>
          <w:tcPr>
            <w:tcW w:w="667" w:type="dxa"/>
          </w:tcPr>
          <w:p w14:paraId="008C3415" w14:textId="77777777" w:rsidR="00307C7D" w:rsidRPr="00043950" w:rsidRDefault="00307C7D" w:rsidP="003C3D48">
            <w:pPr>
              <w:spacing w:before="60" w:after="60"/>
              <w:contextualSpacing/>
            </w:pPr>
            <w:r w:rsidRPr="00043950">
              <w:t>DA6101</w:t>
            </w:r>
          </w:p>
        </w:tc>
        <w:tc>
          <w:tcPr>
            <w:tcW w:w="1660" w:type="dxa"/>
          </w:tcPr>
          <w:p w14:paraId="1DB6C25A" w14:textId="77777777" w:rsidR="00307C7D" w:rsidRPr="00043950" w:rsidRDefault="00307C7D" w:rsidP="003C3D48">
            <w:pPr>
              <w:spacing w:before="60" w:after="60"/>
              <w:contextualSpacing/>
            </w:pPr>
            <w:r w:rsidRPr="00043950">
              <w:t>B</w:t>
            </w:r>
          </w:p>
        </w:tc>
        <w:tc>
          <w:tcPr>
            <w:tcW w:w="1350" w:type="dxa"/>
          </w:tcPr>
          <w:p w14:paraId="074ABD6F" w14:textId="77777777" w:rsidR="00307C7D" w:rsidRPr="00043950" w:rsidRDefault="00307C7D" w:rsidP="003C3D48">
            <w:pPr>
              <w:spacing w:before="60" w:after="60"/>
              <w:contextualSpacing/>
            </w:pPr>
            <w:r w:rsidRPr="00043950">
              <w:t>Hotel elevations – Sheet 1</w:t>
            </w:r>
          </w:p>
        </w:tc>
        <w:tc>
          <w:tcPr>
            <w:tcW w:w="1495" w:type="dxa"/>
          </w:tcPr>
          <w:p w14:paraId="5951F5EB" w14:textId="77777777" w:rsidR="00307C7D" w:rsidRPr="00043950" w:rsidRDefault="00307C7D" w:rsidP="003C3D48">
            <w:pPr>
              <w:spacing w:before="60" w:after="60"/>
              <w:contextualSpacing/>
            </w:pPr>
            <w:r w:rsidRPr="00043950">
              <w:t>AJ + C</w:t>
            </w:r>
          </w:p>
        </w:tc>
        <w:tc>
          <w:tcPr>
            <w:tcW w:w="3191" w:type="dxa"/>
          </w:tcPr>
          <w:p w14:paraId="38542F78" w14:textId="77777777" w:rsidR="00307C7D" w:rsidRPr="00043950" w:rsidRDefault="00307C7D" w:rsidP="003C3D48">
            <w:pPr>
              <w:spacing w:before="60" w:after="60"/>
              <w:contextualSpacing/>
            </w:pPr>
            <w:r w:rsidRPr="00043950">
              <w:t>26/8/2024</w:t>
            </w:r>
          </w:p>
        </w:tc>
      </w:tr>
      <w:tr w:rsidR="00307C7D" w:rsidRPr="00043950" w14:paraId="2D533C3B" w14:textId="77777777" w:rsidTr="003C3D48">
        <w:trPr>
          <w:trHeight w:val="407"/>
        </w:trPr>
        <w:tc>
          <w:tcPr>
            <w:tcW w:w="667" w:type="dxa"/>
          </w:tcPr>
          <w:p w14:paraId="7BF9CDA3" w14:textId="77777777" w:rsidR="00307C7D" w:rsidRPr="00043950" w:rsidRDefault="00307C7D" w:rsidP="003C3D48">
            <w:pPr>
              <w:spacing w:before="60" w:after="60"/>
              <w:contextualSpacing/>
            </w:pPr>
            <w:r w:rsidRPr="00043950">
              <w:t>DA6102</w:t>
            </w:r>
          </w:p>
        </w:tc>
        <w:tc>
          <w:tcPr>
            <w:tcW w:w="1660" w:type="dxa"/>
          </w:tcPr>
          <w:p w14:paraId="3952E8E4" w14:textId="77777777" w:rsidR="00307C7D" w:rsidRPr="00043950" w:rsidRDefault="00307C7D" w:rsidP="003C3D48">
            <w:pPr>
              <w:spacing w:before="60" w:after="60"/>
              <w:contextualSpacing/>
            </w:pPr>
            <w:r w:rsidRPr="00043950">
              <w:t>B</w:t>
            </w:r>
          </w:p>
        </w:tc>
        <w:tc>
          <w:tcPr>
            <w:tcW w:w="1350" w:type="dxa"/>
          </w:tcPr>
          <w:p w14:paraId="3CBD4447" w14:textId="77777777" w:rsidR="00307C7D" w:rsidRPr="00043950" w:rsidRDefault="00307C7D" w:rsidP="003C3D48">
            <w:pPr>
              <w:spacing w:before="60" w:after="60"/>
              <w:contextualSpacing/>
            </w:pPr>
            <w:r w:rsidRPr="00043950">
              <w:t>Hotel elevations – Sheet 2</w:t>
            </w:r>
          </w:p>
        </w:tc>
        <w:tc>
          <w:tcPr>
            <w:tcW w:w="1495" w:type="dxa"/>
          </w:tcPr>
          <w:p w14:paraId="43F11C47" w14:textId="77777777" w:rsidR="00307C7D" w:rsidRPr="00043950" w:rsidRDefault="00307C7D" w:rsidP="003C3D48">
            <w:pPr>
              <w:spacing w:before="60" w:after="60"/>
              <w:contextualSpacing/>
            </w:pPr>
            <w:r w:rsidRPr="00043950">
              <w:t>AJ + C</w:t>
            </w:r>
          </w:p>
        </w:tc>
        <w:tc>
          <w:tcPr>
            <w:tcW w:w="3191" w:type="dxa"/>
          </w:tcPr>
          <w:p w14:paraId="13D6AA62" w14:textId="77777777" w:rsidR="00307C7D" w:rsidRPr="00043950" w:rsidRDefault="00307C7D" w:rsidP="003C3D48">
            <w:pPr>
              <w:spacing w:before="60" w:after="60"/>
              <w:contextualSpacing/>
            </w:pPr>
            <w:r w:rsidRPr="00043950">
              <w:t>26/8/2024</w:t>
            </w:r>
          </w:p>
        </w:tc>
      </w:tr>
      <w:tr w:rsidR="00307C7D" w:rsidRPr="00043950" w14:paraId="5F60E138" w14:textId="77777777" w:rsidTr="003C3D48">
        <w:trPr>
          <w:trHeight w:val="407"/>
        </w:trPr>
        <w:tc>
          <w:tcPr>
            <w:tcW w:w="667" w:type="dxa"/>
          </w:tcPr>
          <w:p w14:paraId="6D3A79F9" w14:textId="77777777" w:rsidR="00307C7D" w:rsidRPr="00043950" w:rsidRDefault="00307C7D" w:rsidP="003C3D48">
            <w:pPr>
              <w:spacing w:before="60" w:after="60"/>
              <w:contextualSpacing/>
            </w:pPr>
            <w:r w:rsidRPr="00043950">
              <w:t>DA6201</w:t>
            </w:r>
          </w:p>
        </w:tc>
        <w:tc>
          <w:tcPr>
            <w:tcW w:w="1660" w:type="dxa"/>
          </w:tcPr>
          <w:p w14:paraId="77663DCA" w14:textId="77777777" w:rsidR="00307C7D" w:rsidRPr="00043950" w:rsidRDefault="00307C7D" w:rsidP="003C3D48">
            <w:pPr>
              <w:spacing w:before="60" w:after="60"/>
              <w:contextualSpacing/>
            </w:pPr>
            <w:r w:rsidRPr="00043950">
              <w:t>B</w:t>
            </w:r>
          </w:p>
        </w:tc>
        <w:tc>
          <w:tcPr>
            <w:tcW w:w="1350" w:type="dxa"/>
          </w:tcPr>
          <w:p w14:paraId="285D63CC" w14:textId="77777777" w:rsidR="00307C7D" w:rsidRPr="00043950" w:rsidRDefault="00307C7D" w:rsidP="003C3D48">
            <w:pPr>
              <w:spacing w:before="60" w:after="60"/>
              <w:contextualSpacing/>
            </w:pPr>
            <w:r w:rsidRPr="00043950">
              <w:t>Hotel sections – Sheet 1</w:t>
            </w:r>
          </w:p>
        </w:tc>
        <w:tc>
          <w:tcPr>
            <w:tcW w:w="1495" w:type="dxa"/>
          </w:tcPr>
          <w:p w14:paraId="21CA54DD" w14:textId="77777777" w:rsidR="00307C7D" w:rsidRPr="00043950" w:rsidRDefault="00307C7D" w:rsidP="003C3D48">
            <w:pPr>
              <w:spacing w:before="60" w:after="60"/>
              <w:contextualSpacing/>
            </w:pPr>
            <w:r w:rsidRPr="00043950">
              <w:t>AJ + C</w:t>
            </w:r>
          </w:p>
        </w:tc>
        <w:tc>
          <w:tcPr>
            <w:tcW w:w="3191" w:type="dxa"/>
          </w:tcPr>
          <w:p w14:paraId="6A266E43" w14:textId="77777777" w:rsidR="00307C7D" w:rsidRPr="00043950" w:rsidRDefault="00307C7D" w:rsidP="003C3D48">
            <w:pPr>
              <w:spacing w:before="60" w:after="60"/>
              <w:contextualSpacing/>
            </w:pPr>
            <w:r w:rsidRPr="00043950">
              <w:t>26/8/2024</w:t>
            </w:r>
          </w:p>
        </w:tc>
      </w:tr>
      <w:tr w:rsidR="00307C7D" w:rsidRPr="00043950" w14:paraId="61124541" w14:textId="77777777" w:rsidTr="003C3D48">
        <w:trPr>
          <w:trHeight w:val="407"/>
        </w:trPr>
        <w:tc>
          <w:tcPr>
            <w:tcW w:w="667" w:type="dxa"/>
          </w:tcPr>
          <w:p w14:paraId="22AD1C3A" w14:textId="77777777" w:rsidR="00307C7D" w:rsidRPr="00043950" w:rsidRDefault="00307C7D" w:rsidP="003C3D48">
            <w:pPr>
              <w:spacing w:before="60" w:after="60"/>
              <w:contextualSpacing/>
            </w:pPr>
            <w:r w:rsidRPr="00043950">
              <w:t>DA6202</w:t>
            </w:r>
          </w:p>
        </w:tc>
        <w:tc>
          <w:tcPr>
            <w:tcW w:w="1660" w:type="dxa"/>
          </w:tcPr>
          <w:p w14:paraId="6620B2B6" w14:textId="77777777" w:rsidR="00307C7D" w:rsidRPr="00043950" w:rsidRDefault="00307C7D" w:rsidP="003C3D48">
            <w:pPr>
              <w:spacing w:before="60" w:after="60"/>
              <w:contextualSpacing/>
            </w:pPr>
            <w:r w:rsidRPr="00043950">
              <w:t>B</w:t>
            </w:r>
          </w:p>
        </w:tc>
        <w:tc>
          <w:tcPr>
            <w:tcW w:w="1350" w:type="dxa"/>
          </w:tcPr>
          <w:p w14:paraId="0F74E190" w14:textId="77777777" w:rsidR="00307C7D" w:rsidRPr="00043950" w:rsidRDefault="00307C7D" w:rsidP="003C3D48">
            <w:pPr>
              <w:spacing w:before="60" w:after="60"/>
              <w:contextualSpacing/>
            </w:pPr>
            <w:r w:rsidRPr="00043950">
              <w:t>Hotel sections – Sheet 2</w:t>
            </w:r>
          </w:p>
        </w:tc>
        <w:tc>
          <w:tcPr>
            <w:tcW w:w="1495" w:type="dxa"/>
          </w:tcPr>
          <w:p w14:paraId="11FE04F1" w14:textId="77777777" w:rsidR="00307C7D" w:rsidRPr="00043950" w:rsidRDefault="00307C7D" w:rsidP="003C3D48">
            <w:pPr>
              <w:spacing w:before="60" w:after="60"/>
              <w:contextualSpacing/>
            </w:pPr>
            <w:r w:rsidRPr="00043950">
              <w:t>AJ + C</w:t>
            </w:r>
          </w:p>
        </w:tc>
        <w:tc>
          <w:tcPr>
            <w:tcW w:w="3191" w:type="dxa"/>
          </w:tcPr>
          <w:p w14:paraId="59104ACB" w14:textId="77777777" w:rsidR="00307C7D" w:rsidRPr="00043950" w:rsidRDefault="00307C7D" w:rsidP="003C3D48">
            <w:pPr>
              <w:spacing w:before="60" w:after="60"/>
              <w:contextualSpacing/>
            </w:pPr>
            <w:r w:rsidRPr="00043950">
              <w:t>26/8/2024</w:t>
            </w:r>
          </w:p>
        </w:tc>
      </w:tr>
      <w:tr w:rsidR="00307C7D" w:rsidRPr="00043950" w14:paraId="65F1EA3A" w14:textId="77777777" w:rsidTr="003C3D48">
        <w:trPr>
          <w:trHeight w:val="407"/>
        </w:trPr>
        <w:tc>
          <w:tcPr>
            <w:tcW w:w="667" w:type="dxa"/>
          </w:tcPr>
          <w:p w14:paraId="14F7C3F4" w14:textId="77777777" w:rsidR="00307C7D" w:rsidRPr="00307C7D" w:rsidRDefault="00307C7D" w:rsidP="003C3D48">
            <w:pPr>
              <w:spacing w:before="60" w:after="60"/>
              <w:contextualSpacing/>
              <w:rPr>
                <w:color w:val="000000" w:themeColor="text1"/>
              </w:rPr>
            </w:pPr>
            <w:r w:rsidRPr="00307C7D">
              <w:rPr>
                <w:color w:val="000000" w:themeColor="text1"/>
              </w:rPr>
              <w:t>3553.MP00</w:t>
            </w:r>
          </w:p>
        </w:tc>
        <w:tc>
          <w:tcPr>
            <w:tcW w:w="1660" w:type="dxa"/>
          </w:tcPr>
          <w:p w14:paraId="00252C5B"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2D2341D4"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plan - overall</w:t>
            </w:r>
          </w:p>
        </w:tc>
        <w:tc>
          <w:tcPr>
            <w:tcW w:w="1495" w:type="dxa"/>
          </w:tcPr>
          <w:p w14:paraId="3CA12048"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0C605036"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344C8CCA" w14:textId="77777777" w:rsidTr="003C3D48">
        <w:trPr>
          <w:trHeight w:val="407"/>
        </w:trPr>
        <w:tc>
          <w:tcPr>
            <w:tcW w:w="667" w:type="dxa"/>
          </w:tcPr>
          <w:p w14:paraId="0CB39F45" w14:textId="77777777" w:rsidR="00307C7D" w:rsidRPr="00307C7D" w:rsidRDefault="00307C7D" w:rsidP="003C3D48">
            <w:pPr>
              <w:spacing w:before="60" w:after="60"/>
              <w:contextualSpacing/>
              <w:rPr>
                <w:color w:val="000000" w:themeColor="text1"/>
              </w:rPr>
            </w:pPr>
            <w:r w:rsidRPr="00307C7D">
              <w:rPr>
                <w:color w:val="000000" w:themeColor="text1"/>
              </w:rPr>
              <w:t>3553.MP01</w:t>
            </w:r>
          </w:p>
        </w:tc>
        <w:tc>
          <w:tcPr>
            <w:tcW w:w="1660" w:type="dxa"/>
          </w:tcPr>
          <w:p w14:paraId="61F1D8A1"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16108C08"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plan – Sheet 1</w:t>
            </w:r>
          </w:p>
        </w:tc>
        <w:tc>
          <w:tcPr>
            <w:tcW w:w="1495" w:type="dxa"/>
          </w:tcPr>
          <w:p w14:paraId="13D8C5D5"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E2A3552"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6F21E224" w14:textId="77777777" w:rsidTr="003C3D48">
        <w:trPr>
          <w:trHeight w:val="407"/>
        </w:trPr>
        <w:tc>
          <w:tcPr>
            <w:tcW w:w="667" w:type="dxa"/>
          </w:tcPr>
          <w:p w14:paraId="77C200EA" w14:textId="77777777" w:rsidR="00307C7D" w:rsidRPr="00307C7D" w:rsidRDefault="00307C7D" w:rsidP="003C3D48">
            <w:pPr>
              <w:spacing w:before="60" w:after="60"/>
              <w:contextualSpacing/>
              <w:rPr>
                <w:color w:val="000000" w:themeColor="text1"/>
              </w:rPr>
            </w:pPr>
            <w:r w:rsidRPr="00307C7D">
              <w:rPr>
                <w:color w:val="000000" w:themeColor="text1"/>
              </w:rPr>
              <w:t>3553.MP02</w:t>
            </w:r>
          </w:p>
        </w:tc>
        <w:tc>
          <w:tcPr>
            <w:tcW w:w="1660" w:type="dxa"/>
          </w:tcPr>
          <w:p w14:paraId="68AA018C"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5D0A5177"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plan – Sheet 2</w:t>
            </w:r>
          </w:p>
        </w:tc>
        <w:tc>
          <w:tcPr>
            <w:tcW w:w="1495" w:type="dxa"/>
          </w:tcPr>
          <w:p w14:paraId="6FE43ADD"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1B31B0F"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0B1C4752" w14:textId="77777777" w:rsidTr="003C3D48">
        <w:trPr>
          <w:trHeight w:val="407"/>
        </w:trPr>
        <w:tc>
          <w:tcPr>
            <w:tcW w:w="667" w:type="dxa"/>
          </w:tcPr>
          <w:p w14:paraId="01ED7B2A" w14:textId="77777777" w:rsidR="00307C7D" w:rsidRPr="00307C7D" w:rsidRDefault="00307C7D" w:rsidP="003C3D48">
            <w:pPr>
              <w:spacing w:before="60" w:after="60"/>
              <w:contextualSpacing/>
              <w:rPr>
                <w:color w:val="000000" w:themeColor="text1"/>
              </w:rPr>
            </w:pPr>
            <w:r w:rsidRPr="00307C7D">
              <w:rPr>
                <w:color w:val="000000" w:themeColor="text1"/>
              </w:rPr>
              <w:t>3553.LP01</w:t>
            </w:r>
          </w:p>
        </w:tc>
        <w:tc>
          <w:tcPr>
            <w:tcW w:w="1660" w:type="dxa"/>
          </w:tcPr>
          <w:p w14:paraId="0E9AA5F2"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5DDCE46B"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1</w:t>
            </w:r>
          </w:p>
        </w:tc>
        <w:tc>
          <w:tcPr>
            <w:tcW w:w="1495" w:type="dxa"/>
          </w:tcPr>
          <w:p w14:paraId="7E33D3DB"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553637C"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7E3E2C64" w14:textId="77777777" w:rsidTr="003C3D48">
        <w:trPr>
          <w:trHeight w:val="407"/>
        </w:trPr>
        <w:tc>
          <w:tcPr>
            <w:tcW w:w="667" w:type="dxa"/>
          </w:tcPr>
          <w:p w14:paraId="56E8BBE7" w14:textId="77777777" w:rsidR="00307C7D" w:rsidRPr="00307C7D" w:rsidRDefault="00307C7D" w:rsidP="003C3D48">
            <w:pPr>
              <w:spacing w:before="60" w:after="60"/>
              <w:contextualSpacing/>
              <w:rPr>
                <w:color w:val="000000" w:themeColor="text1"/>
              </w:rPr>
            </w:pPr>
            <w:r w:rsidRPr="00307C7D">
              <w:rPr>
                <w:color w:val="000000" w:themeColor="text1"/>
              </w:rPr>
              <w:t>3553.LP02</w:t>
            </w:r>
          </w:p>
        </w:tc>
        <w:tc>
          <w:tcPr>
            <w:tcW w:w="1660" w:type="dxa"/>
          </w:tcPr>
          <w:p w14:paraId="397D5FB7"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19CDBE4F"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2</w:t>
            </w:r>
          </w:p>
        </w:tc>
        <w:tc>
          <w:tcPr>
            <w:tcW w:w="1495" w:type="dxa"/>
          </w:tcPr>
          <w:p w14:paraId="050A937A"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01C85A55"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1C01D944" w14:textId="77777777" w:rsidTr="003C3D48">
        <w:trPr>
          <w:trHeight w:val="407"/>
        </w:trPr>
        <w:tc>
          <w:tcPr>
            <w:tcW w:w="667" w:type="dxa"/>
          </w:tcPr>
          <w:p w14:paraId="3239FD67" w14:textId="77777777" w:rsidR="00307C7D" w:rsidRPr="00307C7D" w:rsidRDefault="00307C7D" w:rsidP="003C3D48">
            <w:pPr>
              <w:spacing w:before="60" w:after="60"/>
              <w:contextualSpacing/>
              <w:rPr>
                <w:color w:val="000000" w:themeColor="text1"/>
              </w:rPr>
            </w:pPr>
            <w:r w:rsidRPr="00307C7D">
              <w:rPr>
                <w:color w:val="000000" w:themeColor="text1"/>
              </w:rPr>
              <w:t>3553.LP03</w:t>
            </w:r>
          </w:p>
        </w:tc>
        <w:tc>
          <w:tcPr>
            <w:tcW w:w="1660" w:type="dxa"/>
          </w:tcPr>
          <w:p w14:paraId="75BB39BF"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2AA352B8"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3</w:t>
            </w:r>
          </w:p>
        </w:tc>
        <w:tc>
          <w:tcPr>
            <w:tcW w:w="1495" w:type="dxa"/>
          </w:tcPr>
          <w:p w14:paraId="56A919E9"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3053DAE9"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D181E1D" w14:textId="77777777" w:rsidTr="003C3D48">
        <w:trPr>
          <w:trHeight w:val="407"/>
        </w:trPr>
        <w:tc>
          <w:tcPr>
            <w:tcW w:w="667" w:type="dxa"/>
          </w:tcPr>
          <w:p w14:paraId="0DF8B729" w14:textId="77777777" w:rsidR="00307C7D" w:rsidRPr="00307C7D" w:rsidRDefault="00307C7D" w:rsidP="003C3D48">
            <w:pPr>
              <w:spacing w:before="60" w:after="60"/>
              <w:contextualSpacing/>
              <w:rPr>
                <w:color w:val="000000" w:themeColor="text1"/>
              </w:rPr>
            </w:pPr>
            <w:r w:rsidRPr="00307C7D">
              <w:rPr>
                <w:color w:val="000000" w:themeColor="text1"/>
              </w:rPr>
              <w:t>3553.LP04</w:t>
            </w:r>
          </w:p>
        </w:tc>
        <w:tc>
          <w:tcPr>
            <w:tcW w:w="1660" w:type="dxa"/>
          </w:tcPr>
          <w:p w14:paraId="19974EE1"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5CB9BCF1"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4</w:t>
            </w:r>
          </w:p>
        </w:tc>
        <w:tc>
          <w:tcPr>
            <w:tcW w:w="1495" w:type="dxa"/>
          </w:tcPr>
          <w:p w14:paraId="5C925406"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4AE4849"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69B2599C" w14:textId="77777777" w:rsidTr="003C3D48">
        <w:trPr>
          <w:trHeight w:val="407"/>
        </w:trPr>
        <w:tc>
          <w:tcPr>
            <w:tcW w:w="667" w:type="dxa"/>
          </w:tcPr>
          <w:p w14:paraId="014839A6" w14:textId="77777777" w:rsidR="00307C7D" w:rsidRPr="00307C7D" w:rsidRDefault="00307C7D" w:rsidP="003C3D48">
            <w:pPr>
              <w:spacing w:before="60" w:after="60"/>
              <w:contextualSpacing/>
              <w:rPr>
                <w:color w:val="000000" w:themeColor="text1"/>
              </w:rPr>
            </w:pPr>
            <w:r w:rsidRPr="00307C7D">
              <w:rPr>
                <w:color w:val="000000" w:themeColor="text1"/>
              </w:rPr>
              <w:t>3553.LP05</w:t>
            </w:r>
          </w:p>
        </w:tc>
        <w:tc>
          <w:tcPr>
            <w:tcW w:w="1660" w:type="dxa"/>
          </w:tcPr>
          <w:p w14:paraId="4AD83320"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632E37B4"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5</w:t>
            </w:r>
          </w:p>
        </w:tc>
        <w:tc>
          <w:tcPr>
            <w:tcW w:w="1495" w:type="dxa"/>
          </w:tcPr>
          <w:p w14:paraId="7F1BDAF7"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6AAC291E"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D09295D" w14:textId="77777777" w:rsidTr="003C3D48">
        <w:trPr>
          <w:trHeight w:val="407"/>
        </w:trPr>
        <w:tc>
          <w:tcPr>
            <w:tcW w:w="667" w:type="dxa"/>
          </w:tcPr>
          <w:p w14:paraId="7A249D38" w14:textId="77777777" w:rsidR="00307C7D" w:rsidRPr="00307C7D" w:rsidRDefault="00307C7D" w:rsidP="003C3D48">
            <w:pPr>
              <w:spacing w:before="60" w:after="60"/>
              <w:contextualSpacing/>
              <w:rPr>
                <w:color w:val="000000" w:themeColor="text1"/>
              </w:rPr>
            </w:pPr>
            <w:r w:rsidRPr="00307C7D">
              <w:rPr>
                <w:color w:val="000000" w:themeColor="text1"/>
              </w:rPr>
              <w:t>3553.LP06</w:t>
            </w:r>
          </w:p>
        </w:tc>
        <w:tc>
          <w:tcPr>
            <w:tcW w:w="1660" w:type="dxa"/>
          </w:tcPr>
          <w:p w14:paraId="69B06E98"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308FA3CC"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6</w:t>
            </w:r>
          </w:p>
        </w:tc>
        <w:tc>
          <w:tcPr>
            <w:tcW w:w="1495" w:type="dxa"/>
          </w:tcPr>
          <w:p w14:paraId="118B9624"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330B8C11"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15C6C7E6" w14:textId="77777777" w:rsidTr="003C3D48">
        <w:trPr>
          <w:trHeight w:val="407"/>
        </w:trPr>
        <w:tc>
          <w:tcPr>
            <w:tcW w:w="667" w:type="dxa"/>
          </w:tcPr>
          <w:p w14:paraId="4384AFAC" w14:textId="77777777" w:rsidR="00307C7D" w:rsidRPr="00307C7D" w:rsidRDefault="00307C7D" w:rsidP="003C3D48">
            <w:pPr>
              <w:spacing w:before="60" w:after="60"/>
              <w:contextualSpacing/>
              <w:rPr>
                <w:color w:val="000000" w:themeColor="text1"/>
              </w:rPr>
            </w:pPr>
            <w:r w:rsidRPr="00307C7D">
              <w:rPr>
                <w:color w:val="000000" w:themeColor="text1"/>
              </w:rPr>
              <w:t>3553.LP07</w:t>
            </w:r>
          </w:p>
        </w:tc>
        <w:tc>
          <w:tcPr>
            <w:tcW w:w="1660" w:type="dxa"/>
          </w:tcPr>
          <w:p w14:paraId="54543FFC"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3F2792F8"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7</w:t>
            </w:r>
          </w:p>
        </w:tc>
        <w:tc>
          <w:tcPr>
            <w:tcW w:w="1495" w:type="dxa"/>
          </w:tcPr>
          <w:p w14:paraId="6C3E0790"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2B5067E"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0A26A314" w14:textId="77777777" w:rsidTr="003C3D48">
        <w:trPr>
          <w:trHeight w:val="407"/>
        </w:trPr>
        <w:tc>
          <w:tcPr>
            <w:tcW w:w="667" w:type="dxa"/>
          </w:tcPr>
          <w:p w14:paraId="05EF77E8" w14:textId="77777777" w:rsidR="00307C7D" w:rsidRPr="00307C7D" w:rsidRDefault="00307C7D" w:rsidP="003C3D48">
            <w:pPr>
              <w:spacing w:before="60" w:after="60"/>
              <w:contextualSpacing/>
              <w:rPr>
                <w:color w:val="000000" w:themeColor="text1"/>
              </w:rPr>
            </w:pPr>
            <w:r w:rsidRPr="00307C7D">
              <w:rPr>
                <w:color w:val="000000" w:themeColor="text1"/>
              </w:rPr>
              <w:t>3553.LP08</w:t>
            </w:r>
          </w:p>
        </w:tc>
        <w:tc>
          <w:tcPr>
            <w:tcW w:w="1660" w:type="dxa"/>
          </w:tcPr>
          <w:p w14:paraId="4ED7BF58"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45D4786C"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8</w:t>
            </w:r>
          </w:p>
        </w:tc>
        <w:tc>
          <w:tcPr>
            <w:tcW w:w="1495" w:type="dxa"/>
          </w:tcPr>
          <w:p w14:paraId="031C9ED4"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C05EB73"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4F4E67B7" w14:textId="77777777" w:rsidTr="003C3D48">
        <w:trPr>
          <w:trHeight w:val="407"/>
        </w:trPr>
        <w:tc>
          <w:tcPr>
            <w:tcW w:w="667" w:type="dxa"/>
          </w:tcPr>
          <w:p w14:paraId="074AE9E5" w14:textId="77777777" w:rsidR="00307C7D" w:rsidRPr="00307C7D" w:rsidRDefault="00307C7D" w:rsidP="003C3D48">
            <w:pPr>
              <w:spacing w:before="60" w:after="60"/>
              <w:contextualSpacing/>
              <w:rPr>
                <w:color w:val="000000" w:themeColor="text1"/>
              </w:rPr>
            </w:pPr>
            <w:r w:rsidRPr="00307C7D">
              <w:rPr>
                <w:color w:val="000000" w:themeColor="text1"/>
              </w:rPr>
              <w:t>3553.LP09</w:t>
            </w:r>
          </w:p>
        </w:tc>
        <w:tc>
          <w:tcPr>
            <w:tcW w:w="1660" w:type="dxa"/>
          </w:tcPr>
          <w:p w14:paraId="5FFBAF6F"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55862CD5"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Area 9</w:t>
            </w:r>
          </w:p>
        </w:tc>
        <w:tc>
          <w:tcPr>
            <w:tcW w:w="1495" w:type="dxa"/>
          </w:tcPr>
          <w:p w14:paraId="1772DCB8"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C8A438E"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0296256" w14:textId="77777777" w:rsidTr="003C3D48">
        <w:trPr>
          <w:trHeight w:val="407"/>
        </w:trPr>
        <w:tc>
          <w:tcPr>
            <w:tcW w:w="667" w:type="dxa"/>
          </w:tcPr>
          <w:p w14:paraId="0DEDBC1D" w14:textId="77777777" w:rsidR="00307C7D" w:rsidRPr="00307C7D" w:rsidRDefault="00307C7D" w:rsidP="003C3D48">
            <w:pPr>
              <w:spacing w:before="60" w:after="60"/>
              <w:contextualSpacing/>
              <w:rPr>
                <w:color w:val="000000" w:themeColor="text1"/>
              </w:rPr>
            </w:pPr>
            <w:r w:rsidRPr="00307C7D">
              <w:rPr>
                <w:color w:val="000000" w:themeColor="text1"/>
              </w:rPr>
              <w:t>3553.LP10</w:t>
            </w:r>
          </w:p>
        </w:tc>
        <w:tc>
          <w:tcPr>
            <w:tcW w:w="1660" w:type="dxa"/>
          </w:tcPr>
          <w:p w14:paraId="745655D6"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2F27E083"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Building A Façade Planters</w:t>
            </w:r>
          </w:p>
        </w:tc>
        <w:tc>
          <w:tcPr>
            <w:tcW w:w="1495" w:type="dxa"/>
          </w:tcPr>
          <w:p w14:paraId="27DCDF7A"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5F7615A6"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17EC0DB1" w14:textId="77777777" w:rsidTr="003C3D48">
        <w:trPr>
          <w:trHeight w:val="407"/>
        </w:trPr>
        <w:tc>
          <w:tcPr>
            <w:tcW w:w="667" w:type="dxa"/>
          </w:tcPr>
          <w:p w14:paraId="5EAE5FB2" w14:textId="77777777" w:rsidR="00307C7D" w:rsidRPr="00307C7D" w:rsidRDefault="00307C7D" w:rsidP="003C3D48">
            <w:pPr>
              <w:spacing w:before="60" w:after="60"/>
              <w:contextualSpacing/>
              <w:rPr>
                <w:color w:val="000000" w:themeColor="text1"/>
              </w:rPr>
            </w:pPr>
            <w:r w:rsidRPr="00307C7D">
              <w:rPr>
                <w:color w:val="000000" w:themeColor="text1"/>
              </w:rPr>
              <w:t>3553.LP11</w:t>
            </w:r>
          </w:p>
        </w:tc>
        <w:tc>
          <w:tcPr>
            <w:tcW w:w="1660" w:type="dxa"/>
          </w:tcPr>
          <w:p w14:paraId="629A236D"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4E4DFECA"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Building B Façade Planters</w:t>
            </w:r>
          </w:p>
        </w:tc>
        <w:tc>
          <w:tcPr>
            <w:tcW w:w="1495" w:type="dxa"/>
          </w:tcPr>
          <w:p w14:paraId="21345E55"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1139946"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243B32C8" w14:textId="77777777" w:rsidTr="003C3D48">
        <w:trPr>
          <w:trHeight w:val="407"/>
        </w:trPr>
        <w:tc>
          <w:tcPr>
            <w:tcW w:w="667" w:type="dxa"/>
          </w:tcPr>
          <w:p w14:paraId="55D5EB22" w14:textId="77777777" w:rsidR="00307C7D" w:rsidRPr="00307C7D" w:rsidRDefault="00307C7D" w:rsidP="003C3D48">
            <w:pPr>
              <w:spacing w:before="60" w:after="60"/>
              <w:contextualSpacing/>
              <w:rPr>
                <w:color w:val="000000" w:themeColor="text1"/>
              </w:rPr>
            </w:pPr>
            <w:r w:rsidRPr="00307C7D">
              <w:rPr>
                <w:color w:val="000000" w:themeColor="text1"/>
              </w:rPr>
              <w:t>3553.LP12</w:t>
            </w:r>
          </w:p>
        </w:tc>
        <w:tc>
          <w:tcPr>
            <w:tcW w:w="1660" w:type="dxa"/>
          </w:tcPr>
          <w:p w14:paraId="0AAA5B29"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4477E546" w14:textId="77777777" w:rsidR="00307C7D" w:rsidRPr="00307C7D" w:rsidRDefault="00307C7D" w:rsidP="003C3D48">
            <w:pPr>
              <w:spacing w:before="60" w:after="60"/>
              <w:contextualSpacing/>
              <w:rPr>
                <w:color w:val="000000" w:themeColor="text1"/>
              </w:rPr>
            </w:pPr>
            <w:r w:rsidRPr="00307C7D">
              <w:rPr>
                <w:color w:val="000000" w:themeColor="text1"/>
              </w:rPr>
              <w:t>Landscape general arrangement detailed plan – Building C &amp; D Façade Planters</w:t>
            </w:r>
          </w:p>
        </w:tc>
        <w:tc>
          <w:tcPr>
            <w:tcW w:w="1495" w:type="dxa"/>
          </w:tcPr>
          <w:p w14:paraId="46A37CCE"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08F7C487"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015558C1" w14:textId="77777777" w:rsidTr="003C3D48">
        <w:trPr>
          <w:trHeight w:val="407"/>
        </w:trPr>
        <w:tc>
          <w:tcPr>
            <w:tcW w:w="667" w:type="dxa"/>
          </w:tcPr>
          <w:p w14:paraId="0E17DDEE" w14:textId="77777777" w:rsidR="00307C7D" w:rsidRPr="00307C7D" w:rsidRDefault="00307C7D" w:rsidP="003C3D48">
            <w:pPr>
              <w:spacing w:before="60" w:after="60"/>
              <w:contextualSpacing/>
              <w:rPr>
                <w:color w:val="000000" w:themeColor="text1"/>
              </w:rPr>
            </w:pPr>
            <w:r w:rsidRPr="00307C7D">
              <w:rPr>
                <w:color w:val="000000" w:themeColor="text1"/>
              </w:rPr>
              <w:t>3553.PPO00</w:t>
            </w:r>
          </w:p>
        </w:tc>
        <w:tc>
          <w:tcPr>
            <w:tcW w:w="1660" w:type="dxa"/>
          </w:tcPr>
          <w:p w14:paraId="44A99A93"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399BCC33" w14:textId="77777777" w:rsidR="00307C7D" w:rsidRPr="00307C7D" w:rsidRDefault="00307C7D" w:rsidP="003C3D48">
            <w:pPr>
              <w:spacing w:before="60" w:after="60"/>
              <w:contextualSpacing/>
              <w:rPr>
                <w:color w:val="000000" w:themeColor="text1"/>
              </w:rPr>
            </w:pPr>
            <w:r w:rsidRPr="00307C7D">
              <w:rPr>
                <w:color w:val="000000" w:themeColor="text1"/>
              </w:rPr>
              <w:t>Planting plan key plan</w:t>
            </w:r>
          </w:p>
        </w:tc>
        <w:tc>
          <w:tcPr>
            <w:tcW w:w="1495" w:type="dxa"/>
          </w:tcPr>
          <w:p w14:paraId="28F58F5B"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6F894CD4"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037EAA1A" w14:textId="77777777" w:rsidTr="003C3D48">
        <w:trPr>
          <w:trHeight w:val="407"/>
        </w:trPr>
        <w:tc>
          <w:tcPr>
            <w:tcW w:w="667" w:type="dxa"/>
          </w:tcPr>
          <w:p w14:paraId="423AA1C8" w14:textId="77777777" w:rsidR="00307C7D" w:rsidRPr="00307C7D" w:rsidRDefault="00307C7D" w:rsidP="003C3D48">
            <w:pPr>
              <w:spacing w:before="60" w:after="60"/>
              <w:contextualSpacing/>
              <w:rPr>
                <w:color w:val="000000" w:themeColor="text1"/>
              </w:rPr>
            </w:pPr>
            <w:r w:rsidRPr="00307C7D">
              <w:rPr>
                <w:color w:val="000000" w:themeColor="text1"/>
              </w:rPr>
              <w:t>3553.PPO01</w:t>
            </w:r>
          </w:p>
        </w:tc>
        <w:tc>
          <w:tcPr>
            <w:tcW w:w="1660" w:type="dxa"/>
          </w:tcPr>
          <w:p w14:paraId="5E5D3BF0"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39D15A07" w14:textId="77777777" w:rsidR="00307C7D" w:rsidRPr="00307C7D" w:rsidRDefault="00307C7D" w:rsidP="003C3D48">
            <w:pPr>
              <w:spacing w:before="60" w:after="60"/>
              <w:contextualSpacing/>
              <w:rPr>
                <w:color w:val="000000" w:themeColor="text1"/>
              </w:rPr>
            </w:pPr>
            <w:r w:rsidRPr="00307C7D">
              <w:rPr>
                <w:color w:val="000000" w:themeColor="text1"/>
              </w:rPr>
              <w:t>Planting plan key plan – Sheet 1</w:t>
            </w:r>
          </w:p>
        </w:tc>
        <w:tc>
          <w:tcPr>
            <w:tcW w:w="1495" w:type="dxa"/>
          </w:tcPr>
          <w:p w14:paraId="2F779157"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190F856F"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16CA000F" w14:textId="77777777" w:rsidTr="003C3D48">
        <w:trPr>
          <w:trHeight w:val="407"/>
        </w:trPr>
        <w:tc>
          <w:tcPr>
            <w:tcW w:w="667" w:type="dxa"/>
          </w:tcPr>
          <w:p w14:paraId="2D505275" w14:textId="77777777" w:rsidR="00307C7D" w:rsidRPr="00307C7D" w:rsidRDefault="00307C7D" w:rsidP="003C3D48">
            <w:pPr>
              <w:spacing w:before="60" w:after="60"/>
              <w:contextualSpacing/>
              <w:rPr>
                <w:color w:val="000000" w:themeColor="text1"/>
              </w:rPr>
            </w:pPr>
            <w:r w:rsidRPr="00307C7D">
              <w:rPr>
                <w:color w:val="000000" w:themeColor="text1"/>
              </w:rPr>
              <w:lastRenderedPageBreak/>
              <w:t>3553.PPO02</w:t>
            </w:r>
          </w:p>
        </w:tc>
        <w:tc>
          <w:tcPr>
            <w:tcW w:w="1660" w:type="dxa"/>
          </w:tcPr>
          <w:p w14:paraId="7D781004"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020B6E88" w14:textId="77777777" w:rsidR="00307C7D" w:rsidRPr="00307C7D" w:rsidRDefault="00307C7D" w:rsidP="003C3D48">
            <w:pPr>
              <w:spacing w:before="60" w:after="60"/>
              <w:contextualSpacing/>
              <w:rPr>
                <w:color w:val="000000" w:themeColor="text1"/>
              </w:rPr>
            </w:pPr>
            <w:r w:rsidRPr="00307C7D">
              <w:rPr>
                <w:color w:val="000000" w:themeColor="text1"/>
              </w:rPr>
              <w:t>Planting plan key plan – Sheet 2</w:t>
            </w:r>
          </w:p>
        </w:tc>
        <w:tc>
          <w:tcPr>
            <w:tcW w:w="1495" w:type="dxa"/>
          </w:tcPr>
          <w:p w14:paraId="0B9BFB4D"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A046CAC"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1F99A659" w14:textId="77777777" w:rsidTr="003C3D48">
        <w:trPr>
          <w:trHeight w:val="407"/>
        </w:trPr>
        <w:tc>
          <w:tcPr>
            <w:tcW w:w="667" w:type="dxa"/>
          </w:tcPr>
          <w:p w14:paraId="5E70F446" w14:textId="77777777" w:rsidR="00307C7D" w:rsidRPr="00307C7D" w:rsidRDefault="00307C7D" w:rsidP="003C3D48">
            <w:pPr>
              <w:spacing w:before="60" w:after="60"/>
              <w:contextualSpacing/>
              <w:rPr>
                <w:color w:val="000000" w:themeColor="text1"/>
              </w:rPr>
            </w:pPr>
            <w:r w:rsidRPr="00307C7D">
              <w:rPr>
                <w:color w:val="000000" w:themeColor="text1"/>
              </w:rPr>
              <w:t>3553.PP01</w:t>
            </w:r>
          </w:p>
        </w:tc>
        <w:tc>
          <w:tcPr>
            <w:tcW w:w="1660" w:type="dxa"/>
          </w:tcPr>
          <w:p w14:paraId="2E57FD71"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00A2B3FE" w14:textId="77777777" w:rsidR="00307C7D" w:rsidRPr="00307C7D" w:rsidRDefault="00307C7D" w:rsidP="003C3D48">
            <w:pPr>
              <w:spacing w:before="60" w:after="60"/>
              <w:contextualSpacing/>
              <w:rPr>
                <w:color w:val="000000" w:themeColor="text1"/>
              </w:rPr>
            </w:pPr>
            <w:r w:rsidRPr="00307C7D">
              <w:rPr>
                <w:color w:val="000000" w:themeColor="text1"/>
              </w:rPr>
              <w:t>Planting plan – Area 1</w:t>
            </w:r>
          </w:p>
        </w:tc>
        <w:tc>
          <w:tcPr>
            <w:tcW w:w="1495" w:type="dxa"/>
          </w:tcPr>
          <w:p w14:paraId="7CDFC5E0"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FB721D5"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C982620" w14:textId="77777777" w:rsidTr="003C3D48">
        <w:trPr>
          <w:trHeight w:val="407"/>
        </w:trPr>
        <w:tc>
          <w:tcPr>
            <w:tcW w:w="667" w:type="dxa"/>
          </w:tcPr>
          <w:p w14:paraId="648F601F" w14:textId="77777777" w:rsidR="00307C7D" w:rsidRPr="00307C7D" w:rsidRDefault="00307C7D" w:rsidP="003C3D48">
            <w:pPr>
              <w:spacing w:before="60" w:after="60"/>
              <w:contextualSpacing/>
              <w:rPr>
                <w:color w:val="000000" w:themeColor="text1"/>
              </w:rPr>
            </w:pPr>
            <w:r w:rsidRPr="00307C7D">
              <w:rPr>
                <w:color w:val="000000" w:themeColor="text1"/>
              </w:rPr>
              <w:t>3553.PP02</w:t>
            </w:r>
          </w:p>
        </w:tc>
        <w:tc>
          <w:tcPr>
            <w:tcW w:w="1660" w:type="dxa"/>
          </w:tcPr>
          <w:p w14:paraId="6B678383"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7D2D3B43" w14:textId="77777777" w:rsidR="00307C7D" w:rsidRPr="00307C7D" w:rsidRDefault="00307C7D" w:rsidP="003C3D48">
            <w:pPr>
              <w:spacing w:before="60" w:after="60"/>
              <w:contextualSpacing/>
              <w:rPr>
                <w:color w:val="000000" w:themeColor="text1"/>
              </w:rPr>
            </w:pPr>
            <w:r w:rsidRPr="00307C7D">
              <w:rPr>
                <w:color w:val="000000" w:themeColor="text1"/>
              </w:rPr>
              <w:t>Planting plan – Area 2</w:t>
            </w:r>
          </w:p>
        </w:tc>
        <w:tc>
          <w:tcPr>
            <w:tcW w:w="1495" w:type="dxa"/>
          </w:tcPr>
          <w:p w14:paraId="4B477126"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0ECCA9BB"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3B900A73" w14:textId="77777777" w:rsidTr="003C3D48">
        <w:trPr>
          <w:trHeight w:val="407"/>
        </w:trPr>
        <w:tc>
          <w:tcPr>
            <w:tcW w:w="667" w:type="dxa"/>
          </w:tcPr>
          <w:p w14:paraId="53FB867F" w14:textId="77777777" w:rsidR="00307C7D" w:rsidRPr="00307C7D" w:rsidRDefault="00307C7D" w:rsidP="003C3D48">
            <w:pPr>
              <w:spacing w:before="60" w:after="60"/>
              <w:contextualSpacing/>
              <w:rPr>
                <w:color w:val="000000" w:themeColor="text1"/>
              </w:rPr>
            </w:pPr>
            <w:r w:rsidRPr="00307C7D">
              <w:rPr>
                <w:color w:val="000000" w:themeColor="text1"/>
              </w:rPr>
              <w:t>3553.PP03</w:t>
            </w:r>
          </w:p>
        </w:tc>
        <w:tc>
          <w:tcPr>
            <w:tcW w:w="1660" w:type="dxa"/>
          </w:tcPr>
          <w:p w14:paraId="73638D0D"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4D272089" w14:textId="77777777" w:rsidR="00307C7D" w:rsidRPr="00307C7D" w:rsidRDefault="00307C7D" w:rsidP="003C3D48">
            <w:pPr>
              <w:spacing w:before="60" w:after="60"/>
              <w:contextualSpacing/>
              <w:rPr>
                <w:color w:val="000000" w:themeColor="text1"/>
              </w:rPr>
            </w:pPr>
            <w:r w:rsidRPr="00307C7D">
              <w:rPr>
                <w:color w:val="000000" w:themeColor="text1"/>
              </w:rPr>
              <w:t>Planting plan – Area 3</w:t>
            </w:r>
          </w:p>
        </w:tc>
        <w:tc>
          <w:tcPr>
            <w:tcW w:w="1495" w:type="dxa"/>
          </w:tcPr>
          <w:p w14:paraId="71180880"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420B0372"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7A4A5D1C" w14:textId="77777777" w:rsidTr="003C3D48">
        <w:trPr>
          <w:trHeight w:val="407"/>
        </w:trPr>
        <w:tc>
          <w:tcPr>
            <w:tcW w:w="667" w:type="dxa"/>
          </w:tcPr>
          <w:p w14:paraId="1FEDB60C" w14:textId="77777777" w:rsidR="00307C7D" w:rsidRPr="00307C7D" w:rsidRDefault="00307C7D" w:rsidP="003C3D48">
            <w:pPr>
              <w:spacing w:before="60" w:after="60"/>
              <w:contextualSpacing/>
              <w:rPr>
                <w:color w:val="000000" w:themeColor="text1"/>
              </w:rPr>
            </w:pPr>
            <w:r w:rsidRPr="00307C7D">
              <w:rPr>
                <w:color w:val="000000" w:themeColor="text1"/>
              </w:rPr>
              <w:t>3553.PP04</w:t>
            </w:r>
          </w:p>
        </w:tc>
        <w:tc>
          <w:tcPr>
            <w:tcW w:w="1660" w:type="dxa"/>
          </w:tcPr>
          <w:p w14:paraId="7D6D9CC8"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7124AE39" w14:textId="77777777" w:rsidR="00307C7D" w:rsidRPr="00307C7D" w:rsidRDefault="00307C7D" w:rsidP="003C3D48">
            <w:pPr>
              <w:spacing w:before="60" w:after="60"/>
              <w:contextualSpacing/>
              <w:rPr>
                <w:color w:val="000000" w:themeColor="text1"/>
              </w:rPr>
            </w:pPr>
            <w:r w:rsidRPr="00307C7D">
              <w:rPr>
                <w:color w:val="000000" w:themeColor="text1"/>
              </w:rPr>
              <w:t>Planting plan – Area 4</w:t>
            </w:r>
          </w:p>
        </w:tc>
        <w:tc>
          <w:tcPr>
            <w:tcW w:w="1495" w:type="dxa"/>
          </w:tcPr>
          <w:p w14:paraId="273CAD6E"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5DD61E04"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395CCFF7" w14:textId="77777777" w:rsidTr="003C3D48">
        <w:trPr>
          <w:trHeight w:val="407"/>
        </w:trPr>
        <w:tc>
          <w:tcPr>
            <w:tcW w:w="667" w:type="dxa"/>
          </w:tcPr>
          <w:p w14:paraId="11E2FD53" w14:textId="77777777" w:rsidR="00307C7D" w:rsidRPr="00307C7D" w:rsidRDefault="00307C7D" w:rsidP="003C3D48">
            <w:pPr>
              <w:spacing w:before="60" w:after="60"/>
              <w:contextualSpacing/>
              <w:rPr>
                <w:color w:val="000000" w:themeColor="text1"/>
              </w:rPr>
            </w:pPr>
            <w:r w:rsidRPr="00307C7D">
              <w:rPr>
                <w:color w:val="000000" w:themeColor="text1"/>
              </w:rPr>
              <w:t>3553.PP05</w:t>
            </w:r>
          </w:p>
        </w:tc>
        <w:tc>
          <w:tcPr>
            <w:tcW w:w="1660" w:type="dxa"/>
          </w:tcPr>
          <w:p w14:paraId="4C1D2042"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146B6C48" w14:textId="77777777" w:rsidR="00307C7D" w:rsidRPr="00307C7D" w:rsidRDefault="00307C7D" w:rsidP="003C3D48">
            <w:pPr>
              <w:spacing w:before="60" w:after="60"/>
              <w:contextualSpacing/>
              <w:rPr>
                <w:color w:val="000000" w:themeColor="text1"/>
              </w:rPr>
            </w:pPr>
            <w:r w:rsidRPr="00307C7D">
              <w:rPr>
                <w:color w:val="000000" w:themeColor="text1"/>
              </w:rPr>
              <w:t>Planting plan – Area 5</w:t>
            </w:r>
          </w:p>
        </w:tc>
        <w:tc>
          <w:tcPr>
            <w:tcW w:w="1495" w:type="dxa"/>
          </w:tcPr>
          <w:p w14:paraId="7825B3A2"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596957DE"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2D8EF4A" w14:textId="77777777" w:rsidTr="003C3D48">
        <w:trPr>
          <w:trHeight w:val="407"/>
        </w:trPr>
        <w:tc>
          <w:tcPr>
            <w:tcW w:w="667" w:type="dxa"/>
          </w:tcPr>
          <w:p w14:paraId="38A31B49" w14:textId="77777777" w:rsidR="00307C7D" w:rsidRPr="00307C7D" w:rsidRDefault="00307C7D" w:rsidP="003C3D48">
            <w:pPr>
              <w:spacing w:before="60" w:after="60"/>
              <w:contextualSpacing/>
              <w:rPr>
                <w:color w:val="000000" w:themeColor="text1"/>
              </w:rPr>
            </w:pPr>
            <w:r w:rsidRPr="00307C7D">
              <w:rPr>
                <w:color w:val="000000" w:themeColor="text1"/>
              </w:rPr>
              <w:t>3553.PP06</w:t>
            </w:r>
          </w:p>
        </w:tc>
        <w:tc>
          <w:tcPr>
            <w:tcW w:w="1660" w:type="dxa"/>
          </w:tcPr>
          <w:p w14:paraId="645A9037"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015B7FE0" w14:textId="77777777" w:rsidR="00307C7D" w:rsidRPr="00307C7D" w:rsidRDefault="00307C7D" w:rsidP="003C3D48">
            <w:pPr>
              <w:spacing w:before="60" w:after="60"/>
              <w:contextualSpacing/>
              <w:rPr>
                <w:color w:val="000000" w:themeColor="text1"/>
              </w:rPr>
            </w:pPr>
            <w:r w:rsidRPr="00307C7D">
              <w:rPr>
                <w:color w:val="000000" w:themeColor="text1"/>
              </w:rPr>
              <w:t>Planting plan – Area 6</w:t>
            </w:r>
          </w:p>
        </w:tc>
        <w:tc>
          <w:tcPr>
            <w:tcW w:w="1495" w:type="dxa"/>
          </w:tcPr>
          <w:p w14:paraId="2E456B73"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3837E1A9"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1AAA73FD" w14:textId="77777777" w:rsidTr="003C3D48">
        <w:trPr>
          <w:trHeight w:val="407"/>
        </w:trPr>
        <w:tc>
          <w:tcPr>
            <w:tcW w:w="667" w:type="dxa"/>
          </w:tcPr>
          <w:p w14:paraId="6760D8C6" w14:textId="77777777" w:rsidR="00307C7D" w:rsidRPr="00307C7D" w:rsidRDefault="00307C7D" w:rsidP="003C3D48">
            <w:pPr>
              <w:spacing w:before="60" w:after="60"/>
              <w:contextualSpacing/>
              <w:rPr>
                <w:color w:val="000000" w:themeColor="text1"/>
              </w:rPr>
            </w:pPr>
            <w:r w:rsidRPr="00307C7D">
              <w:rPr>
                <w:color w:val="000000" w:themeColor="text1"/>
              </w:rPr>
              <w:t>3553.PP07</w:t>
            </w:r>
          </w:p>
        </w:tc>
        <w:tc>
          <w:tcPr>
            <w:tcW w:w="1660" w:type="dxa"/>
          </w:tcPr>
          <w:p w14:paraId="09691D8B"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209F0968" w14:textId="77777777" w:rsidR="00307C7D" w:rsidRPr="00307C7D" w:rsidRDefault="00307C7D" w:rsidP="003C3D48">
            <w:pPr>
              <w:spacing w:before="60" w:after="60"/>
              <w:contextualSpacing/>
              <w:rPr>
                <w:color w:val="000000" w:themeColor="text1"/>
              </w:rPr>
            </w:pPr>
            <w:r w:rsidRPr="00307C7D">
              <w:rPr>
                <w:color w:val="000000" w:themeColor="text1"/>
              </w:rPr>
              <w:t>Planting plan – Area 7</w:t>
            </w:r>
          </w:p>
        </w:tc>
        <w:tc>
          <w:tcPr>
            <w:tcW w:w="1495" w:type="dxa"/>
          </w:tcPr>
          <w:p w14:paraId="10389F32"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673FEE6B"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4E98CA3E" w14:textId="77777777" w:rsidTr="003C3D48">
        <w:trPr>
          <w:trHeight w:val="407"/>
        </w:trPr>
        <w:tc>
          <w:tcPr>
            <w:tcW w:w="667" w:type="dxa"/>
          </w:tcPr>
          <w:p w14:paraId="183060B8" w14:textId="77777777" w:rsidR="00307C7D" w:rsidRPr="00307C7D" w:rsidRDefault="00307C7D" w:rsidP="003C3D48">
            <w:pPr>
              <w:spacing w:before="60" w:after="60"/>
              <w:contextualSpacing/>
              <w:rPr>
                <w:color w:val="000000" w:themeColor="text1"/>
              </w:rPr>
            </w:pPr>
            <w:r w:rsidRPr="00307C7D">
              <w:rPr>
                <w:color w:val="000000" w:themeColor="text1"/>
              </w:rPr>
              <w:t>3553.PP08</w:t>
            </w:r>
          </w:p>
        </w:tc>
        <w:tc>
          <w:tcPr>
            <w:tcW w:w="1660" w:type="dxa"/>
          </w:tcPr>
          <w:p w14:paraId="12FB21FA"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475330F6" w14:textId="77777777" w:rsidR="00307C7D" w:rsidRPr="00307C7D" w:rsidRDefault="00307C7D" w:rsidP="003C3D48">
            <w:pPr>
              <w:spacing w:before="60" w:after="60"/>
              <w:contextualSpacing/>
              <w:rPr>
                <w:color w:val="000000" w:themeColor="text1"/>
              </w:rPr>
            </w:pPr>
            <w:r w:rsidRPr="00307C7D">
              <w:rPr>
                <w:color w:val="000000" w:themeColor="text1"/>
              </w:rPr>
              <w:t>Planting plan – Area 8</w:t>
            </w:r>
          </w:p>
        </w:tc>
        <w:tc>
          <w:tcPr>
            <w:tcW w:w="1495" w:type="dxa"/>
          </w:tcPr>
          <w:p w14:paraId="5D8A2F99"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1950DF72"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64A081E5" w14:textId="77777777" w:rsidTr="003C3D48">
        <w:trPr>
          <w:trHeight w:val="407"/>
        </w:trPr>
        <w:tc>
          <w:tcPr>
            <w:tcW w:w="667" w:type="dxa"/>
          </w:tcPr>
          <w:p w14:paraId="56937E58" w14:textId="77777777" w:rsidR="00307C7D" w:rsidRPr="00307C7D" w:rsidRDefault="00307C7D" w:rsidP="003C3D48">
            <w:pPr>
              <w:spacing w:before="60" w:after="60"/>
              <w:contextualSpacing/>
              <w:rPr>
                <w:color w:val="000000" w:themeColor="text1"/>
              </w:rPr>
            </w:pPr>
            <w:r w:rsidRPr="00307C7D">
              <w:rPr>
                <w:color w:val="000000" w:themeColor="text1"/>
              </w:rPr>
              <w:t>3553.PP09</w:t>
            </w:r>
          </w:p>
        </w:tc>
        <w:tc>
          <w:tcPr>
            <w:tcW w:w="1660" w:type="dxa"/>
          </w:tcPr>
          <w:p w14:paraId="7362DD4B"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32D07298" w14:textId="77777777" w:rsidR="00307C7D" w:rsidRPr="00307C7D" w:rsidRDefault="00307C7D" w:rsidP="003C3D48">
            <w:pPr>
              <w:spacing w:before="60" w:after="60"/>
              <w:contextualSpacing/>
              <w:rPr>
                <w:color w:val="000000" w:themeColor="text1"/>
              </w:rPr>
            </w:pPr>
            <w:r w:rsidRPr="00307C7D">
              <w:rPr>
                <w:color w:val="000000" w:themeColor="text1"/>
              </w:rPr>
              <w:t>Planting plan – Area 9</w:t>
            </w:r>
          </w:p>
        </w:tc>
        <w:tc>
          <w:tcPr>
            <w:tcW w:w="1495" w:type="dxa"/>
          </w:tcPr>
          <w:p w14:paraId="01C8FDE0"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16C026E3"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716900DD" w14:textId="77777777" w:rsidTr="003C3D48">
        <w:trPr>
          <w:trHeight w:val="407"/>
        </w:trPr>
        <w:tc>
          <w:tcPr>
            <w:tcW w:w="667" w:type="dxa"/>
          </w:tcPr>
          <w:p w14:paraId="7CA41E35" w14:textId="77777777" w:rsidR="00307C7D" w:rsidRPr="00307C7D" w:rsidRDefault="00307C7D" w:rsidP="003C3D48">
            <w:pPr>
              <w:spacing w:before="60" w:after="60"/>
              <w:contextualSpacing/>
              <w:rPr>
                <w:color w:val="000000" w:themeColor="text1"/>
              </w:rPr>
            </w:pPr>
            <w:r w:rsidRPr="00307C7D">
              <w:rPr>
                <w:color w:val="000000" w:themeColor="text1"/>
              </w:rPr>
              <w:t>3553.PP10</w:t>
            </w:r>
          </w:p>
        </w:tc>
        <w:tc>
          <w:tcPr>
            <w:tcW w:w="1660" w:type="dxa"/>
          </w:tcPr>
          <w:p w14:paraId="3F27C64C"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73EF32F0" w14:textId="77777777" w:rsidR="00307C7D" w:rsidRPr="00307C7D" w:rsidRDefault="00307C7D" w:rsidP="003C3D48">
            <w:pPr>
              <w:spacing w:before="60" w:after="60"/>
              <w:contextualSpacing/>
              <w:rPr>
                <w:color w:val="000000" w:themeColor="text1"/>
              </w:rPr>
            </w:pPr>
            <w:r w:rsidRPr="00307C7D">
              <w:rPr>
                <w:color w:val="000000" w:themeColor="text1"/>
              </w:rPr>
              <w:t xml:space="preserve">Planting plan – Building A </w:t>
            </w:r>
            <w:proofErr w:type="gramStart"/>
            <w:r w:rsidRPr="00307C7D">
              <w:rPr>
                <w:color w:val="000000" w:themeColor="text1"/>
              </w:rPr>
              <w:t>Façade planters</w:t>
            </w:r>
            <w:proofErr w:type="gramEnd"/>
          </w:p>
        </w:tc>
        <w:tc>
          <w:tcPr>
            <w:tcW w:w="1495" w:type="dxa"/>
          </w:tcPr>
          <w:p w14:paraId="3A821F84"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CFFEE62"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797FE495" w14:textId="77777777" w:rsidTr="003C3D48">
        <w:trPr>
          <w:trHeight w:val="407"/>
        </w:trPr>
        <w:tc>
          <w:tcPr>
            <w:tcW w:w="667" w:type="dxa"/>
          </w:tcPr>
          <w:p w14:paraId="64530143" w14:textId="77777777" w:rsidR="00307C7D" w:rsidRPr="00307C7D" w:rsidRDefault="00307C7D" w:rsidP="003C3D48">
            <w:pPr>
              <w:spacing w:before="60" w:after="60"/>
              <w:contextualSpacing/>
              <w:rPr>
                <w:color w:val="000000" w:themeColor="text1"/>
              </w:rPr>
            </w:pPr>
            <w:r w:rsidRPr="00307C7D">
              <w:rPr>
                <w:color w:val="000000" w:themeColor="text1"/>
              </w:rPr>
              <w:t>3553.PP11</w:t>
            </w:r>
          </w:p>
        </w:tc>
        <w:tc>
          <w:tcPr>
            <w:tcW w:w="1660" w:type="dxa"/>
          </w:tcPr>
          <w:p w14:paraId="5F646598"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299A5488" w14:textId="77777777" w:rsidR="00307C7D" w:rsidRPr="00307C7D" w:rsidRDefault="00307C7D" w:rsidP="003C3D48">
            <w:pPr>
              <w:spacing w:before="60" w:after="60"/>
              <w:contextualSpacing/>
              <w:rPr>
                <w:color w:val="000000" w:themeColor="text1"/>
              </w:rPr>
            </w:pPr>
            <w:r w:rsidRPr="00307C7D">
              <w:rPr>
                <w:color w:val="000000" w:themeColor="text1"/>
              </w:rPr>
              <w:t>Planting plan – Building B Façade planters</w:t>
            </w:r>
          </w:p>
        </w:tc>
        <w:tc>
          <w:tcPr>
            <w:tcW w:w="1495" w:type="dxa"/>
          </w:tcPr>
          <w:p w14:paraId="20A9B6DB"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9D8B40B"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276BA9B1" w14:textId="77777777" w:rsidTr="003C3D48">
        <w:trPr>
          <w:trHeight w:val="407"/>
        </w:trPr>
        <w:tc>
          <w:tcPr>
            <w:tcW w:w="667" w:type="dxa"/>
          </w:tcPr>
          <w:p w14:paraId="3A71191F" w14:textId="77777777" w:rsidR="00307C7D" w:rsidRPr="00307C7D" w:rsidRDefault="00307C7D" w:rsidP="003C3D48">
            <w:pPr>
              <w:spacing w:before="60" w:after="60"/>
              <w:contextualSpacing/>
              <w:rPr>
                <w:color w:val="000000" w:themeColor="text1"/>
              </w:rPr>
            </w:pPr>
            <w:r w:rsidRPr="00307C7D">
              <w:rPr>
                <w:color w:val="000000" w:themeColor="text1"/>
              </w:rPr>
              <w:t>3553.PP12</w:t>
            </w:r>
          </w:p>
        </w:tc>
        <w:tc>
          <w:tcPr>
            <w:tcW w:w="1660" w:type="dxa"/>
          </w:tcPr>
          <w:p w14:paraId="1FDD90CE"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120900D0" w14:textId="77777777" w:rsidR="00307C7D" w:rsidRPr="00307C7D" w:rsidRDefault="00307C7D" w:rsidP="003C3D48">
            <w:pPr>
              <w:spacing w:before="60" w:after="60"/>
              <w:contextualSpacing/>
              <w:rPr>
                <w:color w:val="000000" w:themeColor="text1"/>
              </w:rPr>
            </w:pPr>
            <w:r w:rsidRPr="00307C7D">
              <w:rPr>
                <w:color w:val="000000" w:themeColor="text1"/>
              </w:rPr>
              <w:t>Planting plan – Building C &amp; D Façade planters</w:t>
            </w:r>
          </w:p>
        </w:tc>
        <w:tc>
          <w:tcPr>
            <w:tcW w:w="1495" w:type="dxa"/>
          </w:tcPr>
          <w:p w14:paraId="7E70D418"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4985A730"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0AB66B3C" w14:textId="77777777" w:rsidTr="003C3D48">
        <w:trPr>
          <w:trHeight w:val="407"/>
        </w:trPr>
        <w:tc>
          <w:tcPr>
            <w:tcW w:w="667" w:type="dxa"/>
          </w:tcPr>
          <w:p w14:paraId="6859A930" w14:textId="77777777" w:rsidR="00307C7D" w:rsidRPr="00307C7D" w:rsidRDefault="00307C7D" w:rsidP="003C3D48">
            <w:pPr>
              <w:spacing w:before="60" w:after="60"/>
              <w:contextualSpacing/>
              <w:rPr>
                <w:color w:val="000000" w:themeColor="text1"/>
              </w:rPr>
            </w:pPr>
            <w:r w:rsidRPr="00307C7D">
              <w:rPr>
                <w:color w:val="000000" w:themeColor="text1"/>
              </w:rPr>
              <w:t>3553.DS01</w:t>
            </w:r>
          </w:p>
        </w:tc>
        <w:tc>
          <w:tcPr>
            <w:tcW w:w="1660" w:type="dxa"/>
          </w:tcPr>
          <w:p w14:paraId="52BC97FD"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281FA0ED" w14:textId="77777777" w:rsidR="00307C7D" w:rsidRPr="00307C7D" w:rsidRDefault="00307C7D" w:rsidP="003C3D48">
            <w:pPr>
              <w:spacing w:before="60" w:after="60"/>
              <w:contextualSpacing/>
              <w:rPr>
                <w:color w:val="000000" w:themeColor="text1"/>
              </w:rPr>
            </w:pPr>
            <w:r w:rsidRPr="00307C7D">
              <w:rPr>
                <w:color w:val="000000" w:themeColor="text1"/>
              </w:rPr>
              <w:t>Detailed sections – Sheet 1</w:t>
            </w:r>
          </w:p>
        </w:tc>
        <w:tc>
          <w:tcPr>
            <w:tcW w:w="1495" w:type="dxa"/>
          </w:tcPr>
          <w:p w14:paraId="606D59AB"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5E15F074"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3DF70237" w14:textId="77777777" w:rsidTr="003C3D48">
        <w:trPr>
          <w:trHeight w:val="407"/>
        </w:trPr>
        <w:tc>
          <w:tcPr>
            <w:tcW w:w="667" w:type="dxa"/>
          </w:tcPr>
          <w:p w14:paraId="133C8F27" w14:textId="77777777" w:rsidR="00307C7D" w:rsidRPr="00307C7D" w:rsidRDefault="00307C7D" w:rsidP="003C3D48">
            <w:pPr>
              <w:spacing w:before="60" w:after="60"/>
              <w:contextualSpacing/>
              <w:rPr>
                <w:color w:val="000000" w:themeColor="text1"/>
              </w:rPr>
            </w:pPr>
            <w:r w:rsidRPr="00307C7D">
              <w:rPr>
                <w:color w:val="000000" w:themeColor="text1"/>
              </w:rPr>
              <w:t>3553.DS02</w:t>
            </w:r>
          </w:p>
        </w:tc>
        <w:tc>
          <w:tcPr>
            <w:tcW w:w="1660" w:type="dxa"/>
          </w:tcPr>
          <w:p w14:paraId="154C810B"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32FF4D7A" w14:textId="77777777" w:rsidR="00307C7D" w:rsidRPr="00307C7D" w:rsidRDefault="00307C7D" w:rsidP="003C3D48">
            <w:pPr>
              <w:spacing w:before="60" w:after="60"/>
              <w:contextualSpacing/>
              <w:rPr>
                <w:color w:val="000000" w:themeColor="text1"/>
              </w:rPr>
            </w:pPr>
            <w:r w:rsidRPr="00307C7D">
              <w:rPr>
                <w:color w:val="000000" w:themeColor="text1"/>
              </w:rPr>
              <w:t>Detailed sections – Sheet 2</w:t>
            </w:r>
          </w:p>
        </w:tc>
        <w:tc>
          <w:tcPr>
            <w:tcW w:w="1495" w:type="dxa"/>
          </w:tcPr>
          <w:p w14:paraId="074C09EE"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0B25A351"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409CFBDC" w14:textId="77777777" w:rsidTr="003C3D48">
        <w:trPr>
          <w:trHeight w:val="407"/>
        </w:trPr>
        <w:tc>
          <w:tcPr>
            <w:tcW w:w="667" w:type="dxa"/>
          </w:tcPr>
          <w:p w14:paraId="481CBCC4" w14:textId="77777777" w:rsidR="00307C7D" w:rsidRPr="00307C7D" w:rsidRDefault="00307C7D" w:rsidP="003C3D48">
            <w:pPr>
              <w:spacing w:before="60" w:after="60"/>
              <w:contextualSpacing/>
              <w:rPr>
                <w:color w:val="000000" w:themeColor="text1"/>
              </w:rPr>
            </w:pPr>
            <w:r w:rsidRPr="00307C7D">
              <w:rPr>
                <w:color w:val="000000" w:themeColor="text1"/>
              </w:rPr>
              <w:t>3553.DS03</w:t>
            </w:r>
          </w:p>
        </w:tc>
        <w:tc>
          <w:tcPr>
            <w:tcW w:w="1660" w:type="dxa"/>
          </w:tcPr>
          <w:p w14:paraId="11827B4E"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55C1197B" w14:textId="77777777" w:rsidR="00307C7D" w:rsidRPr="00307C7D" w:rsidRDefault="00307C7D" w:rsidP="003C3D48">
            <w:pPr>
              <w:spacing w:before="60" w:after="60"/>
              <w:contextualSpacing/>
              <w:rPr>
                <w:color w:val="000000" w:themeColor="text1"/>
              </w:rPr>
            </w:pPr>
            <w:r w:rsidRPr="00307C7D">
              <w:rPr>
                <w:color w:val="000000" w:themeColor="text1"/>
              </w:rPr>
              <w:t>Detailed sections – Sheet 3</w:t>
            </w:r>
          </w:p>
        </w:tc>
        <w:tc>
          <w:tcPr>
            <w:tcW w:w="1495" w:type="dxa"/>
          </w:tcPr>
          <w:p w14:paraId="6BFB5BB9"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24FAB275"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9139ADC" w14:textId="77777777" w:rsidTr="003C3D48">
        <w:trPr>
          <w:trHeight w:val="407"/>
        </w:trPr>
        <w:tc>
          <w:tcPr>
            <w:tcW w:w="667" w:type="dxa"/>
          </w:tcPr>
          <w:p w14:paraId="6176FA17" w14:textId="77777777" w:rsidR="00307C7D" w:rsidRPr="00307C7D" w:rsidRDefault="00307C7D" w:rsidP="003C3D48">
            <w:pPr>
              <w:spacing w:before="60" w:after="60"/>
              <w:contextualSpacing/>
              <w:rPr>
                <w:color w:val="000000" w:themeColor="text1"/>
              </w:rPr>
            </w:pPr>
            <w:r w:rsidRPr="00307C7D">
              <w:rPr>
                <w:color w:val="000000" w:themeColor="text1"/>
              </w:rPr>
              <w:t>3553.DS04</w:t>
            </w:r>
          </w:p>
        </w:tc>
        <w:tc>
          <w:tcPr>
            <w:tcW w:w="1660" w:type="dxa"/>
          </w:tcPr>
          <w:p w14:paraId="2C653606"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41D64CB6" w14:textId="77777777" w:rsidR="00307C7D" w:rsidRPr="00307C7D" w:rsidRDefault="00307C7D" w:rsidP="003C3D48">
            <w:pPr>
              <w:spacing w:before="60" w:after="60"/>
              <w:contextualSpacing/>
              <w:rPr>
                <w:color w:val="000000" w:themeColor="text1"/>
              </w:rPr>
            </w:pPr>
            <w:r w:rsidRPr="00307C7D">
              <w:rPr>
                <w:color w:val="000000" w:themeColor="text1"/>
              </w:rPr>
              <w:t>Detailed sections – Sheet 4</w:t>
            </w:r>
          </w:p>
        </w:tc>
        <w:tc>
          <w:tcPr>
            <w:tcW w:w="1495" w:type="dxa"/>
          </w:tcPr>
          <w:p w14:paraId="5549B55D"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07BF830F"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6B3EB34C" w14:textId="77777777" w:rsidTr="003C3D48">
        <w:trPr>
          <w:trHeight w:val="407"/>
        </w:trPr>
        <w:tc>
          <w:tcPr>
            <w:tcW w:w="667" w:type="dxa"/>
          </w:tcPr>
          <w:p w14:paraId="6028BD8A" w14:textId="77777777" w:rsidR="00307C7D" w:rsidRPr="00307C7D" w:rsidRDefault="00307C7D" w:rsidP="003C3D48">
            <w:pPr>
              <w:spacing w:before="60" w:after="60"/>
              <w:contextualSpacing/>
              <w:rPr>
                <w:color w:val="000000" w:themeColor="text1"/>
              </w:rPr>
            </w:pPr>
            <w:r w:rsidRPr="00307C7D">
              <w:rPr>
                <w:color w:val="000000" w:themeColor="text1"/>
              </w:rPr>
              <w:t>3553.DS01</w:t>
            </w:r>
          </w:p>
        </w:tc>
        <w:tc>
          <w:tcPr>
            <w:tcW w:w="1660" w:type="dxa"/>
          </w:tcPr>
          <w:p w14:paraId="15FC4C40"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0B05E30F" w14:textId="77777777" w:rsidR="00307C7D" w:rsidRPr="00307C7D" w:rsidRDefault="00307C7D" w:rsidP="003C3D48">
            <w:pPr>
              <w:spacing w:before="60" w:after="60"/>
              <w:contextualSpacing/>
              <w:rPr>
                <w:color w:val="000000" w:themeColor="text1"/>
              </w:rPr>
            </w:pPr>
            <w:r w:rsidRPr="00307C7D">
              <w:rPr>
                <w:color w:val="000000" w:themeColor="text1"/>
              </w:rPr>
              <w:t>Landscape Details – Sheet 1</w:t>
            </w:r>
          </w:p>
        </w:tc>
        <w:tc>
          <w:tcPr>
            <w:tcW w:w="1495" w:type="dxa"/>
          </w:tcPr>
          <w:p w14:paraId="7BE46593"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0419C246"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20ABF8F1" w14:textId="77777777" w:rsidTr="003C3D48">
        <w:trPr>
          <w:trHeight w:val="407"/>
        </w:trPr>
        <w:tc>
          <w:tcPr>
            <w:tcW w:w="667" w:type="dxa"/>
          </w:tcPr>
          <w:p w14:paraId="5F714978" w14:textId="77777777" w:rsidR="00307C7D" w:rsidRPr="00307C7D" w:rsidRDefault="00307C7D" w:rsidP="003C3D48">
            <w:pPr>
              <w:spacing w:before="60" w:after="60"/>
              <w:contextualSpacing/>
              <w:rPr>
                <w:color w:val="000000" w:themeColor="text1"/>
              </w:rPr>
            </w:pPr>
            <w:r w:rsidRPr="00307C7D">
              <w:rPr>
                <w:color w:val="000000" w:themeColor="text1"/>
              </w:rPr>
              <w:t>3553.DS02</w:t>
            </w:r>
          </w:p>
        </w:tc>
        <w:tc>
          <w:tcPr>
            <w:tcW w:w="1660" w:type="dxa"/>
          </w:tcPr>
          <w:p w14:paraId="181C58F0"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128CA896" w14:textId="77777777" w:rsidR="00307C7D" w:rsidRPr="00307C7D" w:rsidRDefault="00307C7D" w:rsidP="003C3D48">
            <w:pPr>
              <w:spacing w:before="60" w:after="60"/>
              <w:contextualSpacing/>
              <w:rPr>
                <w:color w:val="000000" w:themeColor="text1"/>
              </w:rPr>
            </w:pPr>
            <w:r w:rsidRPr="00307C7D">
              <w:rPr>
                <w:color w:val="000000" w:themeColor="text1"/>
              </w:rPr>
              <w:t>Landscape Details – Sheet 2</w:t>
            </w:r>
          </w:p>
        </w:tc>
        <w:tc>
          <w:tcPr>
            <w:tcW w:w="1495" w:type="dxa"/>
          </w:tcPr>
          <w:p w14:paraId="392C3B37"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0E873B6"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57C576C" w14:textId="77777777" w:rsidTr="003C3D48">
        <w:trPr>
          <w:trHeight w:val="407"/>
        </w:trPr>
        <w:tc>
          <w:tcPr>
            <w:tcW w:w="667" w:type="dxa"/>
          </w:tcPr>
          <w:p w14:paraId="0079F7B7" w14:textId="77777777" w:rsidR="00307C7D" w:rsidRPr="00307C7D" w:rsidRDefault="00307C7D" w:rsidP="003C3D48">
            <w:pPr>
              <w:spacing w:before="60" w:after="60"/>
              <w:contextualSpacing/>
              <w:rPr>
                <w:color w:val="000000" w:themeColor="text1"/>
              </w:rPr>
            </w:pPr>
            <w:r w:rsidRPr="00307C7D">
              <w:rPr>
                <w:color w:val="000000" w:themeColor="text1"/>
              </w:rPr>
              <w:t>3553.DS03</w:t>
            </w:r>
          </w:p>
        </w:tc>
        <w:tc>
          <w:tcPr>
            <w:tcW w:w="1660" w:type="dxa"/>
          </w:tcPr>
          <w:p w14:paraId="6220E9DD"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23B8C0F1" w14:textId="77777777" w:rsidR="00307C7D" w:rsidRPr="00307C7D" w:rsidRDefault="00307C7D" w:rsidP="003C3D48">
            <w:pPr>
              <w:spacing w:before="60" w:after="60"/>
              <w:contextualSpacing/>
              <w:rPr>
                <w:color w:val="000000" w:themeColor="text1"/>
              </w:rPr>
            </w:pPr>
            <w:r w:rsidRPr="00307C7D">
              <w:rPr>
                <w:color w:val="000000" w:themeColor="text1"/>
              </w:rPr>
              <w:t>Landscape Details – Sheet 3</w:t>
            </w:r>
          </w:p>
        </w:tc>
        <w:tc>
          <w:tcPr>
            <w:tcW w:w="1495" w:type="dxa"/>
          </w:tcPr>
          <w:p w14:paraId="01CEB3F2"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1DA0EF2"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4B7D6BE4" w14:textId="77777777" w:rsidTr="003C3D48">
        <w:trPr>
          <w:trHeight w:val="407"/>
        </w:trPr>
        <w:tc>
          <w:tcPr>
            <w:tcW w:w="667" w:type="dxa"/>
          </w:tcPr>
          <w:p w14:paraId="1E329E3B" w14:textId="77777777" w:rsidR="00307C7D" w:rsidRPr="00307C7D" w:rsidRDefault="00307C7D" w:rsidP="003C3D48">
            <w:pPr>
              <w:spacing w:before="60" w:after="60"/>
              <w:contextualSpacing/>
              <w:rPr>
                <w:color w:val="000000" w:themeColor="text1"/>
              </w:rPr>
            </w:pPr>
            <w:r w:rsidRPr="00307C7D">
              <w:rPr>
                <w:color w:val="000000" w:themeColor="text1"/>
              </w:rPr>
              <w:t>3553.DS04</w:t>
            </w:r>
          </w:p>
        </w:tc>
        <w:tc>
          <w:tcPr>
            <w:tcW w:w="1660" w:type="dxa"/>
          </w:tcPr>
          <w:p w14:paraId="16ED08AA" w14:textId="77777777" w:rsidR="00307C7D" w:rsidRPr="00307C7D" w:rsidRDefault="00307C7D" w:rsidP="003C3D48">
            <w:pPr>
              <w:spacing w:before="60" w:after="60"/>
              <w:contextualSpacing/>
              <w:rPr>
                <w:color w:val="000000" w:themeColor="text1"/>
              </w:rPr>
            </w:pPr>
            <w:r w:rsidRPr="00307C7D">
              <w:rPr>
                <w:color w:val="000000" w:themeColor="text1"/>
              </w:rPr>
              <w:t>6</w:t>
            </w:r>
          </w:p>
        </w:tc>
        <w:tc>
          <w:tcPr>
            <w:tcW w:w="1350" w:type="dxa"/>
          </w:tcPr>
          <w:p w14:paraId="1E722353" w14:textId="77777777" w:rsidR="00307C7D" w:rsidRPr="00307C7D" w:rsidRDefault="00307C7D" w:rsidP="003C3D48">
            <w:pPr>
              <w:spacing w:before="60" w:after="60"/>
              <w:contextualSpacing/>
              <w:rPr>
                <w:color w:val="000000" w:themeColor="text1"/>
              </w:rPr>
            </w:pPr>
            <w:r w:rsidRPr="00307C7D">
              <w:rPr>
                <w:color w:val="000000" w:themeColor="text1"/>
              </w:rPr>
              <w:t>Landscape Details – Sheet 4</w:t>
            </w:r>
          </w:p>
        </w:tc>
        <w:tc>
          <w:tcPr>
            <w:tcW w:w="1495" w:type="dxa"/>
          </w:tcPr>
          <w:p w14:paraId="1BC1D828" w14:textId="77777777" w:rsidR="00307C7D" w:rsidRPr="00307C7D" w:rsidRDefault="00307C7D" w:rsidP="003C3D48">
            <w:pPr>
              <w:spacing w:before="60" w:after="60"/>
              <w:contextualSpacing/>
              <w:rPr>
                <w:color w:val="000000" w:themeColor="text1"/>
              </w:rPr>
            </w:pPr>
            <w:r w:rsidRPr="00307C7D">
              <w:rPr>
                <w:color w:val="000000" w:themeColor="text1"/>
              </w:rPr>
              <w:t>Environmental partnership</w:t>
            </w:r>
          </w:p>
        </w:tc>
        <w:tc>
          <w:tcPr>
            <w:tcW w:w="3191" w:type="dxa"/>
          </w:tcPr>
          <w:p w14:paraId="768E486D" w14:textId="77777777" w:rsidR="00307C7D" w:rsidRPr="00307C7D" w:rsidRDefault="00307C7D" w:rsidP="003C3D48">
            <w:pPr>
              <w:spacing w:before="60" w:after="60"/>
              <w:contextualSpacing/>
              <w:rPr>
                <w:color w:val="000000" w:themeColor="text1"/>
              </w:rPr>
            </w:pPr>
            <w:r w:rsidRPr="00307C7D">
              <w:rPr>
                <w:color w:val="000000" w:themeColor="text1"/>
              </w:rPr>
              <w:t>16/10/2024</w:t>
            </w:r>
          </w:p>
        </w:tc>
      </w:tr>
      <w:tr w:rsidR="00307C7D" w:rsidRPr="00043950" w14:paraId="506C7C59" w14:textId="77777777" w:rsidTr="003C3D48">
        <w:trPr>
          <w:trHeight w:val="407"/>
        </w:trPr>
        <w:tc>
          <w:tcPr>
            <w:tcW w:w="667" w:type="dxa"/>
          </w:tcPr>
          <w:p w14:paraId="25A0F20E" w14:textId="77777777" w:rsidR="00307C7D" w:rsidRPr="00307C7D" w:rsidRDefault="00307C7D" w:rsidP="003C3D48">
            <w:pPr>
              <w:spacing w:before="60" w:after="60"/>
              <w:contextualSpacing/>
              <w:rPr>
                <w:color w:val="000000" w:themeColor="text1"/>
              </w:rPr>
            </w:pPr>
            <w:r w:rsidRPr="00307C7D">
              <w:rPr>
                <w:color w:val="000000" w:themeColor="text1"/>
              </w:rPr>
              <w:t>C050</w:t>
            </w:r>
          </w:p>
        </w:tc>
        <w:tc>
          <w:tcPr>
            <w:tcW w:w="1660" w:type="dxa"/>
          </w:tcPr>
          <w:p w14:paraId="2A72CFF7"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11A0F825" w14:textId="77777777" w:rsidR="00307C7D" w:rsidRPr="00307C7D" w:rsidRDefault="00307C7D" w:rsidP="003C3D48">
            <w:pPr>
              <w:spacing w:before="60" w:after="60"/>
              <w:contextualSpacing/>
              <w:rPr>
                <w:color w:val="000000" w:themeColor="text1"/>
              </w:rPr>
            </w:pPr>
            <w:r w:rsidRPr="00307C7D">
              <w:rPr>
                <w:color w:val="000000" w:themeColor="text1"/>
              </w:rPr>
              <w:t>Typical stormwater details – Sheet 1</w:t>
            </w:r>
          </w:p>
        </w:tc>
        <w:tc>
          <w:tcPr>
            <w:tcW w:w="1495" w:type="dxa"/>
          </w:tcPr>
          <w:p w14:paraId="675C6CDE"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FC98126"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77F78B8" w14:textId="77777777" w:rsidTr="003C3D48">
        <w:trPr>
          <w:trHeight w:val="407"/>
        </w:trPr>
        <w:tc>
          <w:tcPr>
            <w:tcW w:w="667" w:type="dxa"/>
          </w:tcPr>
          <w:p w14:paraId="6CEB5199" w14:textId="77777777" w:rsidR="00307C7D" w:rsidRPr="00307C7D" w:rsidRDefault="00307C7D" w:rsidP="003C3D48">
            <w:pPr>
              <w:spacing w:before="60" w:after="60"/>
              <w:contextualSpacing/>
              <w:rPr>
                <w:color w:val="000000" w:themeColor="text1"/>
              </w:rPr>
            </w:pPr>
            <w:r w:rsidRPr="00307C7D">
              <w:rPr>
                <w:color w:val="000000" w:themeColor="text1"/>
              </w:rPr>
              <w:t>C051</w:t>
            </w:r>
          </w:p>
        </w:tc>
        <w:tc>
          <w:tcPr>
            <w:tcW w:w="1660" w:type="dxa"/>
          </w:tcPr>
          <w:p w14:paraId="1AA650AC" w14:textId="77777777" w:rsidR="00307C7D" w:rsidRPr="00307C7D" w:rsidRDefault="00307C7D" w:rsidP="003C3D48">
            <w:pPr>
              <w:spacing w:before="60" w:after="60"/>
              <w:contextualSpacing/>
              <w:rPr>
                <w:color w:val="000000" w:themeColor="text1"/>
              </w:rPr>
            </w:pPr>
            <w:r w:rsidRPr="00307C7D">
              <w:rPr>
                <w:color w:val="000000" w:themeColor="text1"/>
              </w:rPr>
              <w:t>4</w:t>
            </w:r>
          </w:p>
        </w:tc>
        <w:tc>
          <w:tcPr>
            <w:tcW w:w="1350" w:type="dxa"/>
          </w:tcPr>
          <w:p w14:paraId="79719426" w14:textId="77777777" w:rsidR="00307C7D" w:rsidRPr="00307C7D" w:rsidRDefault="00307C7D" w:rsidP="003C3D48">
            <w:pPr>
              <w:spacing w:before="60" w:after="60"/>
              <w:contextualSpacing/>
              <w:rPr>
                <w:color w:val="000000" w:themeColor="text1"/>
              </w:rPr>
            </w:pPr>
            <w:r w:rsidRPr="00307C7D">
              <w:rPr>
                <w:color w:val="000000" w:themeColor="text1"/>
              </w:rPr>
              <w:t>Typical stormwater details – Sheet 2</w:t>
            </w:r>
          </w:p>
        </w:tc>
        <w:tc>
          <w:tcPr>
            <w:tcW w:w="1495" w:type="dxa"/>
          </w:tcPr>
          <w:p w14:paraId="154D6274"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4C6BE4D" w14:textId="77777777" w:rsidR="00307C7D" w:rsidRPr="00307C7D" w:rsidRDefault="00307C7D" w:rsidP="003C3D48">
            <w:pPr>
              <w:spacing w:before="60" w:after="60"/>
              <w:contextualSpacing/>
              <w:rPr>
                <w:color w:val="000000" w:themeColor="text1"/>
              </w:rPr>
            </w:pPr>
            <w:r w:rsidRPr="00307C7D">
              <w:rPr>
                <w:color w:val="000000" w:themeColor="text1"/>
              </w:rPr>
              <w:t>23/10/2024</w:t>
            </w:r>
          </w:p>
        </w:tc>
      </w:tr>
      <w:tr w:rsidR="00307C7D" w:rsidRPr="00043950" w14:paraId="33747C0A" w14:textId="77777777" w:rsidTr="003C3D48">
        <w:trPr>
          <w:trHeight w:val="407"/>
        </w:trPr>
        <w:tc>
          <w:tcPr>
            <w:tcW w:w="667" w:type="dxa"/>
          </w:tcPr>
          <w:p w14:paraId="20472880" w14:textId="77777777" w:rsidR="00307C7D" w:rsidRPr="00307C7D" w:rsidRDefault="00307C7D" w:rsidP="003C3D48">
            <w:pPr>
              <w:spacing w:before="60" w:after="60"/>
              <w:contextualSpacing/>
              <w:rPr>
                <w:color w:val="000000" w:themeColor="text1"/>
              </w:rPr>
            </w:pPr>
            <w:r w:rsidRPr="00307C7D">
              <w:rPr>
                <w:color w:val="000000" w:themeColor="text1"/>
              </w:rPr>
              <w:t>C052</w:t>
            </w:r>
          </w:p>
        </w:tc>
        <w:tc>
          <w:tcPr>
            <w:tcW w:w="1660" w:type="dxa"/>
          </w:tcPr>
          <w:p w14:paraId="64E9816D"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D172503" w14:textId="77777777" w:rsidR="00307C7D" w:rsidRPr="00307C7D" w:rsidRDefault="00307C7D" w:rsidP="003C3D48">
            <w:pPr>
              <w:spacing w:before="60" w:after="60"/>
              <w:contextualSpacing/>
              <w:rPr>
                <w:color w:val="000000" w:themeColor="text1"/>
              </w:rPr>
            </w:pPr>
            <w:r w:rsidRPr="00307C7D">
              <w:rPr>
                <w:color w:val="000000" w:themeColor="text1"/>
              </w:rPr>
              <w:t>Typical stormwater details – Sheet 3</w:t>
            </w:r>
          </w:p>
        </w:tc>
        <w:tc>
          <w:tcPr>
            <w:tcW w:w="1495" w:type="dxa"/>
          </w:tcPr>
          <w:p w14:paraId="2BF3CBF1"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2E3AD19"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495BE09" w14:textId="77777777" w:rsidTr="003C3D48">
        <w:trPr>
          <w:trHeight w:val="407"/>
        </w:trPr>
        <w:tc>
          <w:tcPr>
            <w:tcW w:w="667" w:type="dxa"/>
          </w:tcPr>
          <w:p w14:paraId="16C74AF3" w14:textId="77777777" w:rsidR="00307C7D" w:rsidRPr="00307C7D" w:rsidRDefault="00307C7D" w:rsidP="003C3D48">
            <w:pPr>
              <w:spacing w:before="60" w:after="60"/>
              <w:contextualSpacing/>
              <w:rPr>
                <w:color w:val="000000" w:themeColor="text1"/>
              </w:rPr>
            </w:pPr>
            <w:r w:rsidRPr="00307C7D">
              <w:rPr>
                <w:color w:val="000000" w:themeColor="text1"/>
              </w:rPr>
              <w:t>C053</w:t>
            </w:r>
          </w:p>
        </w:tc>
        <w:tc>
          <w:tcPr>
            <w:tcW w:w="1660" w:type="dxa"/>
          </w:tcPr>
          <w:p w14:paraId="76931268"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3362096" w14:textId="77777777" w:rsidR="00307C7D" w:rsidRPr="00307C7D" w:rsidRDefault="00307C7D" w:rsidP="003C3D48">
            <w:pPr>
              <w:spacing w:before="60" w:after="60"/>
              <w:contextualSpacing/>
              <w:rPr>
                <w:color w:val="000000" w:themeColor="text1"/>
              </w:rPr>
            </w:pPr>
            <w:r w:rsidRPr="00307C7D">
              <w:rPr>
                <w:color w:val="000000" w:themeColor="text1"/>
              </w:rPr>
              <w:t>Typical stormwater details – Sheet 4</w:t>
            </w:r>
          </w:p>
        </w:tc>
        <w:tc>
          <w:tcPr>
            <w:tcW w:w="1495" w:type="dxa"/>
          </w:tcPr>
          <w:p w14:paraId="4E8CD742"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0C2AE4BC"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2C7B4BD2" w14:textId="77777777" w:rsidTr="003C3D48">
        <w:trPr>
          <w:trHeight w:val="407"/>
        </w:trPr>
        <w:tc>
          <w:tcPr>
            <w:tcW w:w="667" w:type="dxa"/>
          </w:tcPr>
          <w:p w14:paraId="5FA852E2" w14:textId="77777777" w:rsidR="00307C7D" w:rsidRPr="00307C7D" w:rsidRDefault="00307C7D" w:rsidP="003C3D48">
            <w:pPr>
              <w:spacing w:before="60" w:after="60"/>
              <w:contextualSpacing/>
              <w:rPr>
                <w:color w:val="000000" w:themeColor="text1"/>
              </w:rPr>
            </w:pPr>
            <w:r w:rsidRPr="00307C7D">
              <w:rPr>
                <w:color w:val="000000" w:themeColor="text1"/>
              </w:rPr>
              <w:lastRenderedPageBreak/>
              <w:t>C054</w:t>
            </w:r>
          </w:p>
        </w:tc>
        <w:tc>
          <w:tcPr>
            <w:tcW w:w="1660" w:type="dxa"/>
          </w:tcPr>
          <w:p w14:paraId="57808C5B"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9955A3E" w14:textId="77777777" w:rsidR="00307C7D" w:rsidRPr="00307C7D" w:rsidRDefault="00307C7D" w:rsidP="003C3D48">
            <w:pPr>
              <w:spacing w:before="60" w:after="60"/>
              <w:contextualSpacing/>
              <w:rPr>
                <w:color w:val="000000" w:themeColor="text1"/>
              </w:rPr>
            </w:pPr>
            <w:r w:rsidRPr="00307C7D">
              <w:rPr>
                <w:color w:val="000000" w:themeColor="text1"/>
              </w:rPr>
              <w:t>Typical stormwater details – Sheet 5</w:t>
            </w:r>
          </w:p>
        </w:tc>
        <w:tc>
          <w:tcPr>
            <w:tcW w:w="1495" w:type="dxa"/>
          </w:tcPr>
          <w:p w14:paraId="71B3FEE5"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146997E"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DBE6DB1" w14:textId="77777777" w:rsidTr="003C3D48">
        <w:trPr>
          <w:trHeight w:val="407"/>
        </w:trPr>
        <w:tc>
          <w:tcPr>
            <w:tcW w:w="667" w:type="dxa"/>
          </w:tcPr>
          <w:p w14:paraId="111870FD" w14:textId="77777777" w:rsidR="00307C7D" w:rsidRPr="00307C7D" w:rsidRDefault="00307C7D" w:rsidP="003C3D48">
            <w:pPr>
              <w:spacing w:before="60" w:after="60"/>
              <w:contextualSpacing/>
              <w:rPr>
                <w:color w:val="000000" w:themeColor="text1"/>
              </w:rPr>
            </w:pPr>
            <w:r w:rsidRPr="00307C7D">
              <w:rPr>
                <w:color w:val="000000" w:themeColor="text1"/>
              </w:rPr>
              <w:t>C055</w:t>
            </w:r>
          </w:p>
        </w:tc>
        <w:tc>
          <w:tcPr>
            <w:tcW w:w="1660" w:type="dxa"/>
          </w:tcPr>
          <w:p w14:paraId="71B34823"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5E369B2" w14:textId="77777777" w:rsidR="00307C7D" w:rsidRPr="00307C7D" w:rsidRDefault="00307C7D" w:rsidP="003C3D48">
            <w:pPr>
              <w:spacing w:before="60" w:after="60"/>
              <w:contextualSpacing/>
              <w:rPr>
                <w:color w:val="000000" w:themeColor="text1"/>
              </w:rPr>
            </w:pPr>
            <w:r w:rsidRPr="00307C7D">
              <w:rPr>
                <w:color w:val="000000" w:themeColor="text1"/>
              </w:rPr>
              <w:t>Typical civil details</w:t>
            </w:r>
          </w:p>
        </w:tc>
        <w:tc>
          <w:tcPr>
            <w:tcW w:w="1495" w:type="dxa"/>
          </w:tcPr>
          <w:p w14:paraId="005A7243"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8DE2858"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E12D90C" w14:textId="77777777" w:rsidTr="003C3D48">
        <w:trPr>
          <w:trHeight w:val="407"/>
        </w:trPr>
        <w:tc>
          <w:tcPr>
            <w:tcW w:w="667" w:type="dxa"/>
          </w:tcPr>
          <w:p w14:paraId="3D831098" w14:textId="77777777" w:rsidR="00307C7D" w:rsidRPr="00307C7D" w:rsidRDefault="00307C7D" w:rsidP="003C3D48">
            <w:pPr>
              <w:spacing w:before="60" w:after="60"/>
              <w:contextualSpacing/>
              <w:rPr>
                <w:color w:val="000000" w:themeColor="text1"/>
              </w:rPr>
            </w:pPr>
            <w:r w:rsidRPr="00307C7D">
              <w:rPr>
                <w:color w:val="000000" w:themeColor="text1"/>
              </w:rPr>
              <w:t>C060</w:t>
            </w:r>
          </w:p>
        </w:tc>
        <w:tc>
          <w:tcPr>
            <w:tcW w:w="1660" w:type="dxa"/>
          </w:tcPr>
          <w:p w14:paraId="68206345"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3D8D35EB" w14:textId="77777777" w:rsidR="00307C7D" w:rsidRPr="00307C7D" w:rsidRDefault="00307C7D" w:rsidP="003C3D48">
            <w:pPr>
              <w:spacing w:before="60" w:after="60"/>
              <w:contextualSpacing/>
              <w:rPr>
                <w:color w:val="000000" w:themeColor="text1"/>
              </w:rPr>
            </w:pPr>
            <w:r w:rsidRPr="00307C7D">
              <w:rPr>
                <w:color w:val="000000" w:themeColor="text1"/>
              </w:rPr>
              <w:t>Typical erosion and sediment control details</w:t>
            </w:r>
          </w:p>
        </w:tc>
        <w:tc>
          <w:tcPr>
            <w:tcW w:w="1495" w:type="dxa"/>
          </w:tcPr>
          <w:p w14:paraId="6D5A48C4"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BA68396"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4117060" w14:textId="77777777" w:rsidTr="003C3D48">
        <w:trPr>
          <w:trHeight w:val="407"/>
        </w:trPr>
        <w:tc>
          <w:tcPr>
            <w:tcW w:w="667" w:type="dxa"/>
          </w:tcPr>
          <w:p w14:paraId="341D8D1B" w14:textId="77777777" w:rsidR="00307C7D" w:rsidRPr="00307C7D" w:rsidRDefault="00307C7D" w:rsidP="003C3D48">
            <w:pPr>
              <w:spacing w:before="60" w:after="60"/>
              <w:contextualSpacing/>
              <w:rPr>
                <w:color w:val="000000" w:themeColor="text1"/>
              </w:rPr>
            </w:pPr>
            <w:r w:rsidRPr="00307C7D">
              <w:rPr>
                <w:color w:val="000000" w:themeColor="text1"/>
              </w:rPr>
              <w:t>C061</w:t>
            </w:r>
          </w:p>
        </w:tc>
        <w:tc>
          <w:tcPr>
            <w:tcW w:w="1660" w:type="dxa"/>
          </w:tcPr>
          <w:p w14:paraId="6CBB2670"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2BE8A86" w14:textId="77777777" w:rsidR="00307C7D" w:rsidRPr="00307C7D" w:rsidRDefault="00307C7D" w:rsidP="003C3D48">
            <w:pPr>
              <w:spacing w:before="60" w:after="60"/>
              <w:contextualSpacing/>
              <w:rPr>
                <w:color w:val="000000" w:themeColor="text1"/>
              </w:rPr>
            </w:pPr>
            <w:r w:rsidRPr="00307C7D">
              <w:rPr>
                <w:color w:val="000000" w:themeColor="text1"/>
              </w:rPr>
              <w:t>Typical erosion and sediment control details</w:t>
            </w:r>
          </w:p>
        </w:tc>
        <w:tc>
          <w:tcPr>
            <w:tcW w:w="1495" w:type="dxa"/>
          </w:tcPr>
          <w:p w14:paraId="42D52FFD"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079ED9AD"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0DA34308" w14:textId="77777777" w:rsidTr="003C3D48">
        <w:trPr>
          <w:trHeight w:val="407"/>
        </w:trPr>
        <w:tc>
          <w:tcPr>
            <w:tcW w:w="667" w:type="dxa"/>
          </w:tcPr>
          <w:p w14:paraId="5C110B5C" w14:textId="77777777" w:rsidR="00307C7D" w:rsidRPr="00307C7D" w:rsidRDefault="00307C7D" w:rsidP="003C3D48">
            <w:pPr>
              <w:spacing w:before="60" w:after="60"/>
              <w:contextualSpacing/>
              <w:rPr>
                <w:color w:val="000000" w:themeColor="text1"/>
              </w:rPr>
            </w:pPr>
            <w:r w:rsidRPr="00307C7D">
              <w:rPr>
                <w:color w:val="000000" w:themeColor="text1"/>
              </w:rPr>
              <w:t>C062</w:t>
            </w:r>
          </w:p>
        </w:tc>
        <w:tc>
          <w:tcPr>
            <w:tcW w:w="1660" w:type="dxa"/>
          </w:tcPr>
          <w:p w14:paraId="14EDA543"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BE9B0D6" w14:textId="77777777" w:rsidR="00307C7D" w:rsidRPr="00307C7D" w:rsidRDefault="00307C7D" w:rsidP="003C3D48">
            <w:pPr>
              <w:spacing w:before="60" w:after="60"/>
              <w:contextualSpacing/>
              <w:rPr>
                <w:color w:val="000000" w:themeColor="text1"/>
              </w:rPr>
            </w:pPr>
            <w:r w:rsidRPr="00307C7D">
              <w:rPr>
                <w:color w:val="000000" w:themeColor="text1"/>
              </w:rPr>
              <w:t>Typical WSUD details</w:t>
            </w:r>
          </w:p>
        </w:tc>
        <w:tc>
          <w:tcPr>
            <w:tcW w:w="1495" w:type="dxa"/>
          </w:tcPr>
          <w:p w14:paraId="4F31F61B"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ABB4718"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2AFE067D" w14:textId="77777777" w:rsidTr="003C3D48">
        <w:trPr>
          <w:trHeight w:val="407"/>
        </w:trPr>
        <w:tc>
          <w:tcPr>
            <w:tcW w:w="667" w:type="dxa"/>
          </w:tcPr>
          <w:p w14:paraId="4B4F3F2E" w14:textId="77777777" w:rsidR="00307C7D" w:rsidRPr="00307C7D" w:rsidRDefault="00307C7D" w:rsidP="003C3D48">
            <w:pPr>
              <w:spacing w:before="60" w:after="60"/>
              <w:contextualSpacing/>
              <w:rPr>
                <w:color w:val="000000" w:themeColor="text1"/>
              </w:rPr>
            </w:pPr>
            <w:r w:rsidRPr="00307C7D">
              <w:rPr>
                <w:color w:val="000000" w:themeColor="text1"/>
              </w:rPr>
              <w:t>C070</w:t>
            </w:r>
          </w:p>
        </w:tc>
        <w:tc>
          <w:tcPr>
            <w:tcW w:w="1660" w:type="dxa"/>
          </w:tcPr>
          <w:p w14:paraId="3A37A72C"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4150633" w14:textId="77777777" w:rsidR="00307C7D" w:rsidRPr="00307C7D" w:rsidRDefault="00307C7D" w:rsidP="003C3D48">
            <w:pPr>
              <w:spacing w:before="60" w:after="60"/>
              <w:contextualSpacing/>
              <w:rPr>
                <w:color w:val="000000" w:themeColor="text1"/>
              </w:rPr>
            </w:pPr>
            <w:r w:rsidRPr="00307C7D">
              <w:rPr>
                <w:color w:val="000000" w:themeColor="text1"/>
              </w:rPr>
              <w:t>Stormwater catchment plan</w:t>
            </w:r>
          </w:p>
        </w:tc>
        <w:tc>
          <w:tcPr>
            <w:tcW w:w="1495" w:type="dxa"/>
          </w:tcPr>
          <w:p w14:paraId="359B8362"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A0C0A90"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E907821" w14:textId="77777777" w:rsidTr="003C3D48">
        <w:trPr>
          <w:trHeight w:val="407"/>
        </w:trPr>
        <w:tc>
          <w:tcPr>
            <w:tcW w:w="667" w:type="dxa"/>
          </w:tcPr>
          <w:p w14:paraId="6E4BAA85" w14:textId="77777777" w:rsidR="00307C7D" w:rsidRPr="00307C7D" w:rsidRDefault="00307C7D" w:rsidP="003C3D48">
            <w:pPr>
              <w:spacing w:before="60" w:after="60"/>
              <w:contextualSpacing/>
              <w:rPr>
                <w:color w:val="000000" w:themeColor="text1"/>
              </w:rPr>
            </w:pPr>
            <w:r w:rsidRPr="00307C7D">
              <w:rPr>
                <w:color w:val="000000" w:themeColor="text1"/>
              </w:rPr>
              <w:t>C080</w:t>
            </w:r>
          </w:p>
        </w:tc>
        <w:tc>
          <w:tcPr>
            <w:tcW w:w="1660" w:type="dxa"/>
          </w:tcPr>
          <w:p w14:paraId="67D9AA99"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24729A35" w14:textId="77777777" w:rsidR="00307C7D" w:rsidRPr="00307C7D" w:rsidRDefault="00307C7D" w:rsidP="003C3D48">
            <w:pPr>
              <w:spacing w:before="60" w:after="60"/>
              <w:contextualSpacing/>
              <w:rPr>
                <w:color w:val="000000" w:themeColor="text1"/>
              </w:rPr>
            </w:pPr>
            <w:r w:rsidRPr="00307C7D">
              <w:rPr>
                <w:color w:val="000000" w:themeColor="text1"/>
              </w:rPr>
              <w:t>Bulk earthworks plan</w:t>
            </w:r>
          </w:p>
        </w:tc>
        <w:tc>
          <w:tcPr>
            <w:tcW w:w="1495" w:type="dxa"/>
          </w:tcPr>
          <w:p w14:paraId="5B92A8F0"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467D62E"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09A78E7" w14:textId="77777777" w:rsidTr="003C3D48">
        <w:trPr>
          <w:trHeight w:val="407"/>
        </w:trPr>
        <w:tc>
          <w:tcPr>
            <w:tcW w:w="667" w:type="dxa"/>
          </w:tcPr>
          <w:p w14:paraId="475D6686" w14:textId="77777777" w:rsidR="00307C7D" w:rsidRPr="00307C7D" w:rsidRDefault="00307C7D" w:rsidP="003C3D48">
            <w:pPr>
              <w:spacing w:before="60" w:after="60"/>
              <w:contextualSpacing/>
              <w:rPr>
                <w:color w:val="000000" w:themeColor="text1"/>
              </w:rPr>
            </w:pPr>
            <w:r w:rsidRPr="00307C7D">
              <w:rPr>
                <w:color w:val="000000" w:themeColor="text1"/>
              </w:rPr>
              <w:t>C090</w:t>
            </w:r>
          </w:p>
        </w:tc>
        <w:tc>
          <w:tcPr>
            <w:tcW w:w="1660" w:type="dxa"/>
          </w:tcPr>
          <w:p w14:paraId="65330908"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1EE5663" w14:textId="77777777" w:rsidR="00307C7D" w:rsidRPr="00307C7D" w:rsidRDefault="00307C7D" w:rsidP="003C3D48">
            <w:pPr>
              <w:spacing w:before="60" w:after="60"/>
              <w:contextualSpacing/>
              <w:rPr>
                <w:color w:val="000000" w:themeColor="text1"/>
              </w:rPr>
            </w:pPr>
            <w:r w:rsidRPr="00307C7D">
              <w:rPr>
                <w:color w:val="000000" w:themeColor="text1"/>
              </w:rPr>
              <w:t>Bulk earthworks sections – Sheet 1</w:t>
            </w:r>
          </w:p>
        </w:tc>
        <w:tc>
          <w:tcPr>
            <w:tcW w:w="1495" w:type="dxa"/>
          </w:tcPr>
          <w:p w14:paraId="5F75160A"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9DB6410"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46FC964E" w14:textId="77777777" w:rsidTr="003C3D48">
        <w:trPr>
          <w:trHeight w:val="407"/>
        </w:trPr>
        <w:tc>
          <w:tcPr>
            <w:tcW w:w="667" w:type="dxa"/>
          </w:tcPr>
          <w:p w14:paraId="211D0D83" w14:textId="77777777" w:rsidR="00307C7D" w:rsidRPr="00307C7D" w:rsidRDefault="00307C7D" w:rsidP="003C3D48">
            <w:pPr>
              <w:spacing w:before="60" w:after="60"/>
              <w:contextualSpacing/>
              <w:rPr>
                <w:color w:val="000000" w:themeColor="text1"/>
              </w:rPr>
            </w:pPr>
            <w:r w:rsidRPr="00307C7D">
              <w:rPr>
                <w:color w:val="000000" w:themeColor="text1"/>
              </w:rPr>
              <w:t>C091</w:t>
            </w:r>
          </w:p>
        </w:tc>
        <w:tc>
          <w:tcPr>
            <w:tcW w:w="1660" w:type="dxa"/>
          </w:tcPr>
          <w:p w14:paraId="729C1B07"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9C5BD79" w14:textId="77777777" w:rsidR="00307C7D" w:rsidRPr="00307C7D" w:rsidRDefault="00307C7D" w:rsidP="003C3D48">
            <w:pPr>
              <w:spacing w:before="60" w:after="60"/>
              <w:contextualSpacing/>
              <w:rPr>
                <w:color w:val="000000" w:themeColor="text1"/>
              </w:rPr>
            </w:pPr>
            <w:r w:rsidRPr="00307C7D">
              <w:rPr>
                <w:color w:val="000000" w:themeColor="text1"/>
              </w:rPr>
              <w:t>Bulk earthworks sections – Sheet 2</w:t>
            </w:r>
          </w:p>
        </w:tc>
        <w:tc>
          <w:tcPr>
            <w:tcW w:w="1495" w:type="dxa"/>
          </w:tcPr>
          <w:p w14:paraId="6202B461"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1CCEDCE2"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17273EAC" w14:textId="77777777" w:rsidTr="003C3D48">
        <w:trPr>
          <w:trHeight w:val="407"/>
        </w:trPr>
        <w:tc>
          <w:tcPr>
            <w:tcW w:w="667" w:type="dxa"/>
          </w:tcPr>
          <w:p w14:paraId="631EFDC2" w14:textId="77777777" w:rsidR="00307C7D" w:rsidRPr="00307C7D" w:rsidRDefault="00307C7D" w:rsidP="003C3D48">
            <w:pPr>
              <w:spacing w:before="60" w:after="60"/>
              <w:contextualSpacing/>
              <w:rPr>
                <w:color w:val="000000" w:themeColor="text1"/>
              </w:rPr>
            </w:pPr>
            <w:r w:rsidRPr="00307C7D">
              <w:rPr>
                <w:color w:val="000000" w:themeColor="text1"/>
              </w:rPr>
              <w:t>C092</w:t>
            </w:r>
          </w:p>
        </w:tc>
        <w:tc>
          <w:tcPr>
            <w:tcW w:w="1660" w:type="dxa"/>
          </w:tcPr>
          <w:p w14:paraId="36F9E9FF"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2C92B268" w14:textId="77777777" w:rsidR="00307C7D" w:rsidRPr="00307C7D" w:rsidRDefault="00307C7D" w:rsidP="003C3D48">
            <w:pPr>
              <w:spacing w:before="60" w:after="60"/>
              <w:contextualSpacing/>
              <w:rPr>
                <w:color w:val="000000" w:themeColor="text1"/>
              </w:rPr>
            </w:pPr>
            <w:r w:rsidRPr="00307C7D">
              <w:rPr>
                <w:color w:val="000000" w:themeColor="text1"/>
              </w:rPr>
              <w:t>Bulk earthworks sections – Sheet 3</w:t>
            </w:r>
          </w:p>
        </w:tc>
        <w:tc>
          <w:tcPr>
            <w:tcW w:w="1495" w:type="dxa"/>
          </w:tcPr>
          <w:p w14:paraId="12D3004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3BF2625"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10BA1C1" w14:textId="77777777" w:rsidTr="003C3D48">
        <w:trPr>
          <w:trHeight w:val="407"/>
        </w:trPr>
        <w:tc>
          <w:tcPr>
            <w:tcW w:w="667" w:type="dxa"/>
          </w:tcPr>
          <w:p w14:paraId="579C0F2B" w14:textId="77777777" w:rsidR="00307C7D" w:rsidRPr="00307C7D" w:rsidRDefault="00307C7D" w:rsidP="003C3D48">
            <w:pPr>
              <w:spacing w:before="60" w:after="60"/>
              <w:contextualSpacing/>
              <w:rPr>
                <w:color w:val="000000" w:themeColor="text1"/>
              </w:rPr>
            </w:pPr>
            <w:r w:rsidRPr="00307C7D">
              <w:rPr>
                <w:color w:val="000000" w:themeColor="text1"/>
              </w:rPr>
              <w:t>C100</w:t>
            </w:r>
          </w:p>
        </w:tc>
        <w:tc>
          <w:tcPr>
            <w:tcW w:w="1660" w:type="dxa"/>
          </w:tcPr>
          <w:p w14:paraId="18FED7CA"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3A91AD5" w14:textId="77777777" w:rsidR="00307C7D" w:rsidRPr="00307C7D" w:rsidRDefault="00307C7D" w:rsidP="003C3D48">
            <w:pPr>
              <w:spacing w:before="60" w:after="60"/>
              <w:contextualSpacing/>
              <w:rPr>
                <w:color w:val="000000" w:themeColor="text1"/>
              </w:rPr>
            </w:pPr>
            <w:r w:rsidRPr="00307C7D">
              <w:rPr>
                <w:color w:val="000000" w:themeColor="text1"/>
              </w:rPr>
              <w:t>Site plan overall</w:t>
            </w:r>
          </w:p>
        </w:tc>
        <w:tc>
          <w:tcPr>
            <w:tcW w:w="1495" w:type="dxa"/>
          </w:tcPr>
          <w:p w14:paraId="09770492"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5F70871"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1DC4EF50" w14:textId="77777777" w:rsidTr="003C3D48">
        <w:trPr>
          <w:trHeight w:val="407"/>
        </w:trPr>
        <w:tc>
          <w:tcPr>
            <w:tcW w:w="667" w:type="dxa"/>
          </w:tcPr>
          <w:p w14:paraId="164946A0" w14:textId="77777777" w:rsidR="00307C7D" w:rsidRPr="00307C7D" w:rsidRDefault="00307C7D" w:rsidP="003C3D48">
            <w:pPr>
              <w:spacing w:before="60" w:after="60"/>
              <w:contextualSpacing/>
              <w:rPr>
                <w:color w:val="000000" w:themeColor="text1"/>
              </w:rPr>
            </w:pPr>
            <w:r w:rsidRPr="00307C7D">
              <w:rPr>
                <w:color w:val="000000" w:themeColor="text1"/>
              </w:rPr>
              <w:t>C110</w:t>
            </w:r>
          </w:p>
        </w:tc>
        <w:tc>
          <w:tcPr>
            <w:tcW w:w="1660" w:type="dxa"/>
          </w:tcPr>
          <w:p w14:paraId="142735FA" w14:textId="77777777" w:rsidR="00307C7D" w:rsidRPr="00307C7D" w:rsidRDefault="00307C7D" w:rsidP="003C3D48">
            <w:pPr>
              <w:spacing w:before="60" w:after="60"/>
              <w:contextualSpacing/>
              <w:rPr>
                <w:color w:val="000000" w:themeColor="text1"/>
              </w:rPr>
            </w:pPr>
            <w:r w:rsidRPr="00307C7D">
              <w:rPr>
                <w:color w:val="000000" w:themeColor="text1"/>
              </w:rPr>
              <w:t>4</w:t>
            </w:r>
          </w:p>
        </w:tc>
        <w:tc>
          <w:tcPr>
            <w:tcW w:w="1350" w:type="dxa"/>
          </w:tcPr>
          <w:p w14:paraId="3F4E8718"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1</w:t>
            </w:r>
          </w:p>
        </w:tc>
        <w:tc>
          <w:tcPr>
            <w:tcW w:w="1495" w:type="dxa"/>
          </w:tcPr>
          <w:p w14:paraId="42A1844D"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95D5CFB" w14:textId="77777777" w:rsidR="00307C7D" w:rsidRPr="00307C7D" w:rsidRDefault="00307C7D" w:rsidP="003C3D48">
            <w:pPr>
              <w:spacing w:before="60" w:after="60"/>
              <w:contextualSpacing/>
              <w:rPr>
                <w:color w:val="000000" w:themeColor="text1"/>
              </w:rPr>
            </w:pPr>
            <w:r w:rsidRPr="00307C7D">
              <w:rPr>
                <w:color w:val="000000" w:themeColor="text1"/>
              </w:rPr>
              <w:t>23/10/2024</w:t>
            </w:r>
          </w:p>
        </w:tc>
      </w:tr>
      <w:tr w:rsidR="00307C7D" w:rsidRPr="00043950" w14:paraId="1FEB2D2A" w14:textId="77777777" w:rsidTr="003C3D48">
        <w:trPr>
          <w:trHeight w:val="407"/>
        </w:trPr>
        <w:tc>
          <w:tcPr>
            <w:tcW w:w="667" w:type="dxa"/>
          </w:tcPr>
          <w:p w14:paraId="271D99A5" w14:textId="77777777" w:rsidR="00307C7D" w:rsidRPr="00307C7D" w:rsidRDefault="00307C7D" w:rsidP="003C3D48">
            <w:pPr>
              <w:spacing w:before="60" w:after="60"/>
              <w:contextualSpacing/>
              <w:rPr>
                <w:color w:val="000000" w:themeColor="text1"/>
              </w:rPr>
            </w:pPr>
            <w:r w:rsidRPr="00307C7D">
              <w:rPr>
                <w:color w:val="000000" w:themeColor="text1"/>
              </w:rPr>
              <w:t>C111</w:t>
            </w:r>
          </w:p>
        </w:tc>
        <w:tc>
          <w:tcPr>
            <w:tcW w:w="1660" w:type="dxa"/>
          </w:tcPr>
          <w:p w14:paraId="359C10A8"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3F37BBF9"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2</w:t>
            </w:r>
          </w:p>
        </w:tc>
        <w:tc>
          <w:tcPr>
            <w:tcW w:w="1495" w:type="dxa"/>
          </w:tcPr>
          <w:p w14:paraId="5833091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8F16637"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492C8C2" w14:textId="77777777" w:rsidTr="003C3D48">
        <w:trPr>
          <w:trHeight w:val="407"/>
        </w:trPr>
        <w:tc>
          <w:tcPr>
            <w:tcW w:w="667" w:type="dxa"/>
          </w:tcPr>
          <w:p w14:paraId="1C306E4A" w14:textId="77777777" w:rsidR="00307C7D" w:rsidRPr="00307C7D" w:rsidRDefault="00307C7D" w:rsidP="003C3D48">
            <w:pPr>
              <w:spacing w:before="60" w:after="60"/>
              <w:contextualSpacing/>
              <w:rPr>
                <w:color w:val="000000" w:themeColor="text1"/>
              </w:rPr>
            </w:pPr>
            <w:r w:rsidRPr="00307C7D">
              <w:rPr>
                <w:color w:val="000000" w:themeColor="text1"/>
              </w:rPr>
              <w:t>C112</w:t>
            </w:r>
          </w:p>
        </w:tc>
        <w:tc>
          <w:tcPr>
            <w:tcW w:w="1660" w:type="dxa"/>
          </w:tcPr>
          <w:p w14:paraId="0903D20C"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29DBC92"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3</w:t>
            </w:r>
          </w:p>
        </w:tc>
        <w:tc>
          <w:tcPr>
            <w:tcW w:w="1495" w:type="dxa"/>
          </w:tcPr>
          <w:p w14:paraId="28581F4E"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7B5CD53"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0E6B1651" w14:textId="77777777" w:rsidTr="003C3D48">
        <w:trPr>
          <w:trHeight w:val="407"/>
        </w:trPr>
        <w:tc>
          <w:tcPr>
            <w:tcW w:w="667" w:type="dxa"/>
          </w:tcPr>
          <w:p w14:paraId="3E2CB1FD" w14:textId="77777777" w:rsidR="00307C7D" w:rsidRPr="00307C7D" w:rsidRDefault="00307C7D" w:rsidP="003C3D48">
            <w:pPr>
              <w:spacing w:before="60" w:after="60"/>
              <w:contextualSpacing/>
              <w:rPr>
                <w:color w:val="000000" w:themeColor="text1"/>
              </w:rPr>
            </w:pPr>
            <w:r w:rsidRPr="00307C7D">
              <w:rPr>
                <w:color w:val="000000" w:themeColor="text1"/>
              </w:rPr>
              <w:t>C113</w:t>
            </w:r>
          </w:p>
        </w:tc>
        <w:tc>
          <w:tcPr>
            <w:tcW w:w="1660" w:type="dxa"/>
          </w:tcPr>
          <w:p w14:paraId="53B505F5"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2B27A0B"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4</w:t>
            </w:r>
          </w:p>
        </w:tc>
        <w:tc>
          <w:tcPr>
            <w:tcW w:w="1495" w:type="dxa"/>
          </w:tcPr>
          <w:p w14:paraId="7400E35E"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611F7226"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5EE3893" w14:textId="77777777" w:rsidTr="003C3D48">
        <w:trPr>
          <w:trHeight w:val="407"/>
        </w:trPr>
        <w:tc>
          <w:tcPr>
            <w:tcW w:w="667" w:type="dxa"/>
          </w:tcPr>
          <w:p w14:paraId="3D43D43A" w14:textId="77777777" w:rsidR="00307C7D" w:rsidRPr="00307C7D" w:rsidRDefault="00307C7D" w:rsidP="003C3D48">
            <w:pPr>
              <w:spacing w:before="60" w:after="60"/>
              <w:contextualSpacing/>
              <w:rPr>
                <w:color w:val="000000" w:themeColor="text1"/>
              </w:rPr>
            </w:pPr>
            <w:r w:rsidRPr="00307C7D">
              <w:rPr>
                <w:color w:val="000000" w:themeColor="text1"/>
              </w:rPr>
              <w:t>C114</w:t>
            </w:r>
          </w:p>
        </w:tc>
        <w:tc>
          <w:tcPr>
            <w:tcW w:w="1660" w:type="dxa"/>
          </w:tcPr>
          <w:p w14:paraId="6E3194C0"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F24883A"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5</w:t>
            </w:r>
          </w:p>
        </w:tc>
        <w:tc>
          <w:tcPr>
            <w:tcW w:w="1495" w:type="dxa"/>
          </w:tcPr>
          <w:p w14:paraId="378B0A4A"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6C167E0A"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5077649E" w14:textId="77777777" w:rsidTr="003C3D48">
        <w:trPr>
          <w:trHeight w:val="407"/>
        </w:trPr>
        <w:tc>
          <w:tcPr>
            <w:tcW w:w="667" w:type="dxa"/>
          </w:tcPr>
          <w:p w14:paraId="0EFD2B75" w14:textId="77777777" w:rsidR="00307C7D" w:rsidRPr="00307C7D" w:rsidRDefault="00307C7D" w:rsidP="003C3D48">
            <w:pPr>
              <w:spacing w:before="60" w:after="60"/>
              <w:contextualSpacing/>
              <w:rPr>
                <w:color w:val="000000" w:themeColor="text1"/>
              </w:rPr>
            </w:pPr>
            <w:r w:rsidRPr="00307C7D">
              <w:rPr>
                <w:color w:val="000000" w:themeColor="text1"/>
              </w:rPr>
              <w:t>C115</w:t>
            </w:r>
          </w:p>
        </w:tc>
        <w:tc>
          <w:tcPr>
            <w:tcW w:w="1660" w:type="dxa"/>
          </w:tcPr>
          <w:p w14:paraId="2178E8FE"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368F28AC"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6</w:t>
            </w:r>
          </w:p>
        </w:tc>
        <w:tc>
          <w:tcPr>
            <w:tcW w:w="1495" w:type="dxa"/>
          </w:tcPr>
          <w:p w14:paraId="2D182481"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123D306C"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39B60EF" w14:textId="77777777" w:rsidTr="003C3D48">
        <w:trPr>
          <w:trHeight w:val="407"/>
        </w:trPr>
        <w:tc>
          <w:tcPr>
            <w:tcW w:w="667" w:type="dxa"/>
          </w:tcPr>
          <w:p w14:paraId="0F5BE2E2" w14:textId="77777777" w:rsidR="00307C7D" w:rsidRPr="00307C7D" w:rsidRDefault="00307C7D" w:rsidP="003C3D48">
            <w:pPr>
              <w:spacing w:before="60" w:after="60"/>
              <w:contextualSpacing/>
              <w:rPr>
                <w:color w:val="000000" w:themeColor="text1"/>
              </w:rPr>
            </w:pPr>
            <w:r w:rsidRPr="00307C7D">
              <w:rPr>
                <w:color w:val="000000" w:themeColor="text1"/>
              </w:rPr>
              <w:t>C116</w:t>
            </w:r>
          </w:p>
        </w:tc>
        <w:tc>
          <w:tcPr>
            <w:tcW w:w="1660" w:type="dxa"/>
          </w:tcPr>
          <w:p w14:paraId="531BB7A4"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960E99D"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7</w:t>
            </w:r>
          </w:p>
        </w:tc>
        <w:tc>
          <w:tcPr>
            <w:tcW w:w="1495" w:type="dxa"/>
          </w:tcPr>
          <w:p w14:paraId="45EF2079"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01BDA624"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CEA46AD" w14:textId="77777777" w:rsidTr="003C3D48">
        <w:trPr>
          <w:trHeight w:val="407"/>
        </w:trPr>
        <w:tc>
          <w:tcPr>
            <w:tcW w:w="667" w:type="dxa"/>
          </w:tcPr>
          <w:p w14:paraId="5AE290F5" w14:textId="77777777" w:rsidR="00307C7D" w:rsidRPr="00307C7D" w:rsidRDefault="00307C7D" w:rsidP="003C3D48">
            <w:pPr>
              <w:spacing w:before="60" w:after="60"/>
              <w:contextualSpacing/>
              <w:rPr>
                <w:color w:val="000000" w:themeColor="text1"/>
              </w:rPr>
            </w:pPr>
            <w:r w:rsidRPr="00307C7D">
              <w:rPr>
                <w:color w:val="000000" w:themeColor="text1"/>
              </w:rPr>
              <w:lastRenderedPageBreak/>
              <w:t>C117</w:t>
            </w:r>
          </w:p>
        </w:tc>
        <w:tc>
          <w:tcPr>
            <w:tcW w:w="1660" w:type="dxa"/>
          </w:tcPr>
          <w:p w14:paraId="40DFF992"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B762576"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8</w:t>
            </w:r>
          </w:p>
        </w:tc>
        <w:tc>
          <w:tcPr>
            <w:tcW w:w="1495" w:type="dxa"/>
          </w:tcPr>
          <w:p w14:paraId="2E880E63"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49CC2CF"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D04CBC0" w14:textId="77777777" w:rsidTr="003C3D48">
        <w:trPr>
          <w:trHeight w:val="407"/>
        </w:trPr>
        <w:tc>
          <w:tcPr>
            <w:tcW w:w="667" w:type="dxa"/>
          </w:tcPr>
          <w:p w14:paraId="42A665FD" w14:textId="77777777" w:rsidR="00307C7D" w:rsidRPr="00307C7D" w:rsidRDefault="00307C7D" w:rsidP="003C3D48">
            <w:pPr>
              <w:spacing w:before="60" w:after="60"/>
              <w:contextualSpacing/>
              <w:rPr>
                <w:color w:val="000000" w:themeColor="text1"/>
              </w:rPr>
            </w:pPr>
            <w:r w:rsidRPr="00307C7D">
              <w:rPr>
                <w:color w:val="000000" w:themeColor="text1"/>
              </w:rPr>
              <w:t>C118</w:t>
            </w:r>
          </w:p>
        </w:tc>
        <w:tc>
          <w:tcPr>
            <w:tcW w:w="1660" w:type="dxa"/>
          </w:tcPr>
          <w:p w14:paraId="04A38097"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F88E6FE" w14:textId="77777777" w:rsidR="00307C7D" w:rsidRPr="00307C7D" w:rsidRDefault="00307C7D" w:rsidP="003C3D48">
            <w:pPr>
              <w:spacing w:before="60" w:after="60"/>
              <w:contextualSpacing/>
              <w:rPr>
                <w:color w:val="000000" w:themeColor="text1"/>
              </w:rPr>
            </w:pPr>
            <w:r w:rsidRPr="00307C7D">
              <w:rPr>
                <w:color w:val="000000" w:themeColor="text1"/>
              </w:rPr>
              <w:t>General arrangement plan – Sheet 9</w:t>
            </w:r>
          </w:p>
        </w:tc>
        <w:tc>
          <w:tcPr>
            <w:tcW w:w="1495" w:type="dxa"/>
          </w:tcPr>
          <w:p w14:paraId="1212525A"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63EE0363"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27DACC3" w14:textId="77777777" w:rsidTr="003C3D48">
        <w:trPr>
          <w:trHeight w:val="407"/>
        </w:trPr>
        <w:tc>
          <w:tcPr>
            <w:tcW w:w="667" w:type="dxa"/>
          </w:tcPr>
          <w:p w14:paraId="7C0955F8" w14:textId="77777777" w:rsidR="00307C7D" w:rsidRPr="00307C7D" w:rsidRDefault="00307C7D" w:rsidP="003C3D48">
            <w:pPr>
              <w:spacing w:before="60" w:after="60"/>
              <w:contextualSpacing/>
              <w:rPr>
                <w:color w:val="000000" w:themeColor="text1"/>
              </w:rPr>
            </w:pPr>
            <w:r w:rsidRPr="00307C7D">
              <w:rPr>
                <w:color w:val="000000" w:themeColor="text1"/>
              </w:rPr>
              <w:t>C150</w:t>
            </w:r>
          </w:p>
        </w:tc>
        <w:tc>
          <w:tcPr>
            <w:tcW w:w="1660" w:type="dxa"/>
          </w:tcPr>
          <w:p w14:paraId="0D340767"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200CBB15"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1</w:t>
            </w:r>
          </w:p>
        </w:tc>
        <w:tc>
          <w:tcPr>
            <w:tcW w:w="1495" w:type="dxa"/>
          </w:tcPr>
          <w:p w14:paraId="2371E51B"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636EF36E"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5289330E" w14:textId="77777777" w:rsidTr="003C3D48">
        <w:trPr>
          <w:trHeight w:val="407"/>
        </w:trPr>
        <w:tc>
          <w:tcPr>
            <w:tcW w:w="667" w:type="dxa"/>
          </w:tcPr>
          <w:p w14:paraId="1A597A9A" w14:textId="77777777" w:rsidR="00307C7D" w:rsidRPr="00307C7D" w:rsidRDefault="00307C7D" w:rsidP="003C3D48">
            <w:pPr>
              <w:spacing w:before="60" w:after="60"/>
              <w:contextualSpacing/>
              <w:rPr>
                <w:color w:val="000000" w:themeColor="text1"/>
              </w:rPr>
            </w:pPr>
            <w:r w:rsidRPr="00307C7D">
              <w:rPr>
                <w:color w:val="000000" w:themeColor="text1"/>
              </w:rPr>
              <w:t>C151</w:t>
            </w:r>
          </w:p>
        </w:tc>
        <w:tc>
          <w:tcPr>
            <w:tcW w:w="1660" w:type="dxa"/>
          </w:tcPr>
          <w:p w14:paraId="75C11D8A"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C972ECC"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2</w:t>
            </w:r>
          </w:p>
        </w:tc>
        <w:tc>
          <w:tcPr>
            <w:tcW w:w="1495" w:type="dxa"/>
          </w:tcPr>
          <w:p w14:paraId="1EEAFEB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83B35BC"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47C99179" w14:textId="77777777" w:rsidTr="003C3D48">
        <w:trPr>
          <w:trHeight w:val="407"/>
        </w:trPr>
        <w:tc>
          <w:tcPr>
            <w:tcW w:w="667" w:type="dxa"/>
          </w:tcPr>
          <w:p w14:paraId="74787E0B" w14:textId="77777777" w:rsidR="00307C7D" w:rsidRPr="00307C7D" w:rsidRDefault="00307C7D" w:rsidP="003C3D48">
            <w:pPr>
              <w:spacing w:before="60" w:after="60"/>
              <w:contextualSpacing/>
              <w:rPr>
                <w:color w:val="000000" w:themeColor="text1"/>
              </w:rPr>
            </w:pPr>
            <w:r w:rsidRPr="00307C7D">
              <w:rPr>
                <w:color w:val="000000" w:themeColor="text1"/>
              </w:rPr>
              <w:t>C152</w:t>
            </w:r>
          </w:p>
        </w:tc>
        <w:tc>
          <w:tcPr>
            <w:tcW w:w="1660" w:type="dxa"/>
          </w:tcPr>
          <w:p w14:paraId="4D8863A8"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4640105"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3</w:t>
            </w:r>
          </w:p>
        </w:tc>
        <w:tc>
          <w:tcPr>
            <w:tcW w:w="1495" w:type="dxa"/>
          </w:tcPr>
          <w:p w14:paraId="0B87E041"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76B2E35E"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1B5EC458" w14:textId="77777777" w:rsidTr="003C3D48">
        <w:trPr>
          <w:trHeight w:val="407"/>
        </w:trPr>
        <w:tc>
          <w:tcPr>
            <w:tcW w:w="667" w:type="dxa"/>
          </w:tcPr>
          <w:p w14:paraId="1ADEA068" w14:textId="77777777" w:rsidR="00307C7D" w:rsidRPr="00307C7D" w:rsidRDefault="00307C7D" w:rsidP="003C3D48">
            <w:pPr>
              <w:spacing w:before="60" w:after="60"/>
              <w:contextualSpacing/>
              <w:rPr>
                <w:color w:val="000000" w:themeColor="text1"/>
              </w:rPr>
            </w:pPr>
            <w:r w:rsidRPr="00307C7D">
              <w:rPr>
                <w:color w:val="000000" w:themeColor="text1"/>
              </w:rPr>
              <w:t>C153</w:t>
            </w:r>
          </w:p>
        </w:tc>
        <w:tc>
          <w:tcPr>
            <w:tcW w:w="1660" w:type="dxa"/>
          </w:tcPr>
          <w:p w14:paraId="69BC7A43"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EAB5D4A"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4</w:t>
            </w:r>
          </w:p>
        </w:tc>
        <w:tc>
          <w:tcPr>
            <w:tcW w:w="1495" w:type="dxa"/>
          </w:tcPr>
          <w:p w14:paraId="0F26D0E1"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F27F7EA"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0D5530F" w14:textId="77777777" w:rsidTr="003C3D48">
        <w:trPr>
          <w:trHeight w:val="407"/>
        </w:trPr>
        <w:tc>
          <w:tcPr>
            <w:tcW w:w="667" w:type="dxa"/>
          </w:tcPr>
          <w:p w14:paraId="1D9F32DF" w14:textId="77777777" w:rsidR="00307C7D" w:rsidRPr="00307C7D" w:rsidRDefault="00307C7D" w:rsidP="003C3D48">
            <w:pPr>
              <w:spacing w:before="60" w:after="60"/>
              <w:contextualSpacing/>
              <w:rPr>
                <w:color w:val="000000" w:themeColor="text1"/>
              </w:rPr>
            </w:pPr>
            <w:r w:rsidRPr="00307C7D">
              <w:rPr>
                <w:color w:val="000000" w:themeColor="text1"/>
              </w:rPr>
              <w:t>C154</w:t>
            </w:r>
          </w:p>
        </w:tc>
        <w:tc>
          <w:tcPr>
            <w:tcW w:w="1660" w:type="dxa"/>
          </w:tcPr>
          <w:p w14:paraId="7F6F52C0"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CC6835D"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5</w:t>
            </w:r>
          </w:p>
        </w:tc>
        <w:tc>
          <w:tcPr>
            <w:tcW w:w="1495" w:type="dxa"/>
          </w:tcPr>
          <w:p w14:paraId="16AA6B1E"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2DC19C5"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0CD6B90A" w14:textId="77777777" w:rsidTr="003C3D48">
        <w:trPr>
          <w:trHeight w:val="407"/>
        </w:trPr>
        <w:tc>
          <w:tcPr>
            <w:tcW w:w="667" w:type="dxa"/>
          </w:tcPr>
          <w:p w14:paraId="42E06501" w14:textId="77777777" w:rsidR="00307C7D" w:rsidRPr="00307C7D" w:rsidRDefault="00307C7D" w:rsidP="003C3D48">
            <w:pPr>
              <w:spacing w:before="60" w:after="60"/>
              <w:contextualSpacing/>
              <w:rPr>
                <w:color w:val="000000" w:themeColor="text1"/>
              </w:rPr>
            </w:pPr>
            <w:r w:rsidRPr="00307C7D">
              <w:rPr>
                <w:color w:val="000000" w:themeColor="text1"/>
              </w:rPr>
              <w:t>C155</w:t>
            </w:r>
          </w:p>
        </w:tc>
        <w:tc>
          <w:tcPr>
            <w:tcW w:w="1660" w:type="dxa"/>
          </w:tcPr>
          <w:p w14:paraId="358FA943"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35D3745"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6</w:t>
            </w:r>
          </w:p>
        </w:tc>
        <w:tc>
          <w:tcPr>
            <w:tcW w:w="1495" w:type="dxa"/>
          </w:tcPr>
          <w:p w14:paraId="0A1E3A4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4AF1C1F"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1675A62" w14:textId="77777777" w:rsidTr="003C3D48">
        <w:trPr>
          <w:trHeight w:val="407"/>
        </w:trPr>
        <w:tc>
          <w:tcPr>
            <w:tcW w:w="667" w:type="dxa"/>
          </w:tcPr>
          <w:p w14:paraId="24857E11" w14:textId="77777777" w:rsidR="00307C7D" w:rsidRPr="00307C7D" w:rsidRDefault="00307C7D" w:rsidP="003C3D48">
            <w:pPr>
              <w:spacing w:before="60" w:after="60"/>
              <w:contextualSpacing/>
              <w:rPr>
                <w:color w:val="000000" w:themeColor="text1"/>
              </w:rPr>
            </w:pPr>
            <w:r w:rsidRPr="00307C7D">
              <w:rPr>
                <w:color w:val="000000" w:themeColor="text1"/>
              </w:rPr>
              <w:t>C156</w:t>
            </w:r>
          </w:p>
        </w:tc>
        <w:tc>
          <w:tcPr>
            <w:tcW w:w="1660" w:type="dxa"/>
          </w:tcPr>
          <w:p w14:paraId="304205F4"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FEB28D2"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7</w:t>
            </w:r>
          </w:p>
        </w:tc>
        <w:tc>
          <w:tcPr>
            <w:tcW w:w="1495" w:type="dxa"/>
          </w:tcPr>
          <w:p w14:paraId="2B89EF8F"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65B810BF"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5637C0A" w14:textId="77777777" w:rsidTr="003C3D48">
        <w:trPr>
          <w:trHeight w:val="407"/>
        </w:trPr>
        <w:tc>
          <w:tcPr>
            <w:tcW w:w="667" w:type="dxa"/>
          </w:tcPr>
          <w:p w14:paraId="55034A20" w14:textId="77777777" w:rsidR="00307C7D" w:rsidRPr="00307C7D" w:rsidRDefault="00307C7D" w:rsidP="003C3D48">
            <w:pPr>
              <w:spacing w:before="60" w:after="60"/>
              <w:contextualSpacing/>
              <w:rPr>
                <w:color w:val="000000" w:themeColor="text1"/>
              </w:rPr>
            </w:pPr>
            <w:r w:rsidRPr="00307C7D">
              <w:rPr>
                <w:color w:val="000000" w:themeColor="text1"/>
              </w:rPr>
              <w:t>C157</w:t>
            </w:r>
          </w:p>
        </w:tc>
        <w:tc>
          <w:tcPr>
            <w:tcW w:w="1660" w:type="dxa"/>
          </w:tcPr>
          <w:p w14:paraId="7A3F965F"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478B82A" w14:textId="77777777" w:rsidR="00307C7D" w:rsidRPr="00307C7D" w:rsidRDefault="00307C7D" w:rsidP="003C3D48">
            <w:pPr>
              <w:spacing w:before="60" w:after="60"/>
              <w:contextualSpacing/>
              <w:rPr>
                <w:color w:val="000000" w:themeColor="text1"/>
              </w:rPr>
            </w:pPr>
            <w:r w:rsidRPr="00307C7D">
              <w:rPr>
                <w:color w:val="000000" w:themeColor="text1"/>
              </w:rPr>
              <w:t xml:space="preserve">Signage and </w:t>
            </w:r>
            <w:proofErr w:type="spellStart"/>
            <w:r w:rsidRPr="00307C7D">
              <w:rPr>
                <w:color w:val="000000" w:themeColor="text1"/>
              </w:rPr>
              <w:t>linemarking</w:t>
            </w:r>
            <w:proofErr w:type="spellEnd"/>
            <w:r w:rsidRPr="00307C7D">
              <w:rPr>
                <w:color w:val="000000" w:themeColor="text1"/>
              </w:rPr>
              <w:t xml:space="preserve"> plan – Sheet 8</w:t>
            </w:r>
          </w:p>
        </w:tc>
        <w:tc>
          <w:tcPr>
            <w:tcW w:w="1495" w:type="dxa"/>
          </w:tcPr>
          <w:p w14:paraId="563E14A0"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6AA1139"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2A469297" w14:textId="77777777" w:rsidTr="003C3D48">
        <w:trPr>
          <w:trHeight w:val="407"/>
        </w:trPr>
        <w:tc>
          <w:tcPr>
            <w:tcW w:w="667" w:type="dxa"/>
          </w:tcPr>
          <w:p w14:paraId="349A7EA6" w14:textId="77777777" w:rsidR="00307C7D" w:rsidRPr="00307C7D" w:rsidRDefault="00307C7D" w:rsidP="003C3D48">
            <w:pPr>
              <w:spacing w:before="60" w:after="60"/>
              <w:contextualSpacing/>
              <w:rPr>
                <w:color w:val="000000" w:themeColor="text1"/>
              </w:rPr>
            </w:pPr>
            <w:r w:rsidRPr="00307C7D">
              <w:rPr>
                <w:color w:val="000000" w:themeColor="text1"/>
              </w:rPr>
              <w:t>C170</w:t>
            </w:r>
          </w:p>
        </w:tc>
        <w:tc>
          <w:tcPr>
            <w:tcW w:w="1660" w:type="dxa"/>
          </w:tcPr>
          <w:p w14:paraId="25F9792D"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EAA8923" w14:textId="77777777" w:rsidR="00307C7D" w:rsidRPr="00307C7D" w:rsidRDefault="00307C7D" w:rsidP="003C3D48">
            <w:pPr>
              <w:spacing w:before="60" w:after="60"/>
              <w:contextualSpacing/>
              <w:rPr>
                <w:color w:val="000000" w:themeColor="text1"/>
              </w:rPr>
            </w:pPr>
            <w:r w:rsidRPr="00307C7D">
              <w:rPr>
                <w:color w:val="000000" w:themeColor="text1"/>
              </w:rPr>
              <w:t>Sight distance plan – access road intersection with Lodges Road</w:t>
            </w:r>
          </w:p>
        </w:tc>
        <w:tc>
          <w:tcPr>
            <w:tcW w:w="1495" w:type="dxa"/>
          </w:tcPr>
          <w:p w14:paraId="1F5C0318"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7EF8178"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E330D55" w14:textId="77777777" w:rsidTr="003C3D48">
        <w:trPr>
          <w:trHeight w:val="407"/>
        </w:trPr>
        <w:tc>
          <w:tcPr>
            <w:tcW w:w="667" w:type="dxa"/>
          </w:tcPr>
          <w:p w14:paraId="707274F5" w14:textId="77777777" w:rsidR="00307C7D" w:rsidRPr="00307C7D" w:rsidRDefault="00307C7D" w:rsidP="003C3D48">
            <w:pPr>
              <w:spacing w:before="60" w:after="60"/>
              <w:contextualSpacing/>
              <w:rPr>
                <w:color w:val="000000" w:themeColor="text1"/>
              </w:rPr>
            </w:pPr>
            <w:r w:rsidRPr="00307C7D">
              <w:rPr>
                <w:color w:val="000000" w:themeColor="text1"/>
              </w:rPr>
              <w:t>C200</w:t>
            </w:r>
          </w:p>
        </w:tc>
        <w:tc>
          <w:tcPr>
            <w:tcW w:w="1660" w:type="dxa"/>
          </w:tcPr>
          <w:p w14:paraId="71FDCD7E"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30C14998" w14:textId="77777777" w:rsidR="00307C7D" w:rsidRPr="00307C7D" w:rsidRDefault="00307C7D" w:rsidP="003C3D48">
            <w:pPr>
              <w:spacing w:before="60" w:after="60"/>
              <w:contextualSpacing/>
              <w:rPr>
                <w:color w:val="000000" w:themeColor="text1"/>
              </w:rPr>
            </w:pPr>
            <w:r w:rsidRPr="00307C7D">
              <w:rPr>
                <w:color w:val="000000" w:themeColor="text1"/>
              </w:rPr>
              <w:t>Longitudinal sections plan – Sheet 1</w:t>
            </w:r>
          </w:p>
        </w:tc>
        <w:tc>
          <w:tcPr>
            <w:tcW w:w="1495" w:type="dxa"/>
          </w:tcPr>
          <w:p w14:paraId="02311893"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0887667"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0B38E75D" w14:textId="77777777" w:rsidTr="003C3D48">
        <w:trPr>
          <w:trHeight w:val="407"/>
        </w:trPr>
        <w:tc>
          <w:tcPr>
            <w:tcW w:w="667" w:type="dxa"/>
          </w:tcPr>
          <w:p w14:paraId="07936467" w14:textId="77777777" w:rsidR="00307C7D" w:rsidRPr="00307C7D" w:rsidRDefault="00307C7D" w:rsidP="003C3D48">
            <w:pPr>
              <w:spacing w:before="60" w:after="60"/>
              <w:contextualSpacing/>
              <w:rPr>
                <w:color w:val="000000" w:themeColor="text1"/>
              </w:rPr>
            </w:pPr>
            <w:r w:rsidRPr="00307C7D">
              <w:rPr>
                <w:color w:val="000000" w:themeColor="text1"/>
              </w:rPr>
              <w:t>C201</w:t>
            </w:r>
          </w:p>
        </w:tc>
        <w:tc>
          <w:tcPr>
            <w:tcW w:w="1660" w:type="dxa"/>
          </w:tcPr>
          <w:p w14:paraId="3C7F73E6"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08E060A" w14:textId="77777777" w:rsidR="00307C7D" w:rsidRPr="00307C7D" w:rsidRDefault="00307C7D" w:rsidP="003C3D48">
            <w:pPr>
              <w:spacing w:before="60" w:after="60"/>
              <w:contextualSpacing/>
              <w:rPr>
                <w:color w:val="000000" w:themeColor="text1"/>
              </w:rPr>
            </w:pPr>
            <w:r w:rsidRPr="00307C7D">
              <w:rPr>
                <w:color w:val="000000" w:themeColor="text1"/>
              </w:rPr>
              <w:t>Longitudinal sections plan – Sheet 2</w:t>
            </w:r>
          </w:p>
        </w:tc>
        <w:tc>
          <w:tcPr>
            <w:tcW w:w="1495" w:type="dxa"/>
          </w:tcPr>
          <w:p w14:paraId="638A6C0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05FEDF6"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51F5D26" w14:textId="77777777" w:rsidTr="003C3D48">
        <w:trPr>
          <w:trHeight w:val="407"/>
        </w:trPr>
        <w:tc>
          <w:tcPr>
            <w:tcW w:w="667" w:type="dxa"/>
          </w:tcPr>
          <w:p w14:paraId="21108AF7" w14:textId="77777777" w:rsidR="00307C7D" w:rsidRPr="00307C7D" w:rsidRDefault="00307C7D" w:rsidP="003C3D48">
            <w:pPr>
              <w:spacing w:before="60" w:after="60"/>
              <w:contextualSpacing/>
              <w:rPr>
                <w:color w:val="000000" w:themeColor="text1"/>
              </w:rPr>
            </w:pPr>
            <w:r w:rsidRPr="00307C7D">
              <w:rPr>
                <w:color w:val="000000" w:themeColor="text1"/>
              </w:rPr>
              <w:t>C202</w:t>
            </w:r>
          </w:p>
        </w:tc>
        <w:tc>
          <w:tcPr>
            <w:tcW w:w="1660" w:type="dxa"/>
          </w:tcPr>
          <w:p w14:paraId="12AFF7B5"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3BE834B" w14:textId="77777777" w:rsidR="00307C7D" w:rsidRPr="00307C7D" w:rsidRDefault="00307C7D" w:rsidP="003C3D48">
            <w:pPr>
              <w:spacing w:before="60" w:after="60"/>
              <w:contextualSpacing/>
              <w:rPr>
                <w:color w:val="000000" w:themeColor="text1"/>
              </w:rPr>
            </w:pPr>
            <w:r w:rsidRPr="00307C7D">
              <w:rPr>
                <w:color w:val="000000" w:themeColor="text1"/>
              </w:rPr>
              <w:t>Longitudinal sections plan – Sheet 3</w:t>
            </w:r>
          </w:p>
        </w:tc>
        <w:tc>
          <w:tcPr>
            <w:tcW w:w="1495" w:type="dxa"/>
          </w:tcPr>
          <w:p w14:paraId="3EBF91FD"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6506429"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1F0B3214" w14:textId="77777777" w:rsidTr="003C3D48">
        <w:trPr>
          <w:trHeight w:val="407"/>
        </w:trPr>
        <w:tc>
          <w:tcPr>
            <w:tcW w:w="667" w:type="dxa"/>
          </w:tcPr>
          <w:p w14:paraId="7F4555FD" w14:textId="77777777" w:rsidR="00307C7D" w:rsidRPr="00307C7D" w:rsidRDefault="00307C7D" w:rsidP="003C3D48">
            <w:pPr>
              <w:spacing w:before="60" w:after="60"/>
              <w:contextualSpacing/>
              <w:rPr>
                <w:color w:val="000000" w:themeColor="text1"/>
              </w:rPr>
            </w:pPr>
            <w:r w:rsidRPr="00307C7D">
              <w:rPr>
                <w:color w:val="000000" w:themeColor="text1"/>
              </w:rPr>
              <w:t>C203</w:t>
            </w:r>
          </w:p>
        </w:tc>
        <w:tc>
          <w:tcPr>
            <w:tcW w:w="1660" w:type="dxa"/>
          </w:tcPr>
          <w:p w14:paraId="2200CD4A"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13D04576" w14:textId="77777777" w:rsidR="00307C7D" w:rsidRPr="00307C7D" w:rsidRDefault="00307C7D" w:rsidP="003C3D48">
            <w:pPr>
              <w:spacing w:before="60" w:after="60"/>
              <w:contextualSpacing/>
              <w:rPr>
                <w:color w:val="000000" w:themeColor="text1"/>
              </w:rPr>
            </w:pPr>
            <w:r w:rsidRPr="00307C7D">
              <w:rPr>
                <w:color w:val="000000" w:themeColor="text1"/>
              </w:rPr>
              <w:t>Longitudinal sections plan – Sheet 4</w:t>
            </w:r>
          </w:p>
        </w:tc>
        <w:tc>
          <w:tcPr>
            <w:tcW w:w="1495" w:type="dxa"/>
          </w:tcPr>
          <w:p w14:paraId="38056E79"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36BF10C"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54CC35E9" w14:textId="77777777" w:rsidTr="003C3D48">
        <w:trPr>
          <w:trHeight w:val="407"/>
        </w:trPr>
        <w:tc>
          <w:tcPr>
            <w:tcW w:w="667" w:type="dxa"/>
          </w:tcPr>
          <w:p w14:paraId="0B8CDF25" w14:textId="77777777" w:rsidR="00307C7D" w:rsidRPr="00307C7D" w:rsidRDefault="00307C7D" w:rsidP="003C3D48">
            <w:pPr>
              <w:spacing w:before="60" w:after="60"/>
              <w:contextualSpacing/>
              <w:rPr>
                <w:color w:val="000000" w:themeColor="text1"/>
              </w:rPr>
            </w:pPr>
            <w:r w:rsidRPr="00307C7D">
              <w:rPr>
                <w:color w:val="000000" w:themeColor="text1"/>
              </w:rPr>
              <w:t>C205</w:t>
            </w:r>
          </w:p>
        </w:tc>
        <w:tc>
          <w:tcPr>
            <w:tcW w:w="1660" w:type="dxa"/>
          </w:tcPr>
          <w:p w14:paraId="3659328F"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16F5608F"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1</w:t>
            </w:r>
          </w:p>
        </w:tc>
        <w:tc>
          <w:tcPr>
            <w:tcW w:w="1495" w:type="dxa"/>
          </w:tcPr>
          <w:p w14:paraId="5E8601C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5FFE39F"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0B8188DC" w14:textId="77777777" w:rsidTr="003C3D48">
        <w:trPr>
          <w:trHeight w:val="407"/>
        </w:trPr>
        <w:tc>
          <w:tcPr>
            <w:tcW w:w="667" w:type="dxa"/>
          </w:tcPr>
          <w:p w14:paraId="393CFBBE" w14:textId="77777777" w:rsidR="00307C7D" w:rsidRPr="00307C7D" w:rsidRDefault="00307C7D" w:rsidP="003C3D48">
            <w:pPr>
              <w:spacing w:before="60" w:after="60"/>
              <w:contextualSpacing/>
              <w:rPr>
                <w:color w:val="000000" w:themeColor="text1"/>
              </w:rPr>
            </w:pPr>
            <w:r w:rsidRPr="00307C7D">
              <w:rPr>
                <w:color w:val="000000" w:themeColor="text1"/>
              </w:rPr>
              <w:t>C206</w:t>
            </w:r>
          </w:p>
        </w:tc>
        <w:tc>
          <w:tcPr>
            <w:tcW w:w="1660" w:type="dxa"/>
          </w:tcPr>
          <w:p w14:paraId="73928887"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578CA172"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2</w:t>
            </w:r>
          </w:p>
        </w:tc>
        <w:tc>
          <w:tcPr>
            <w:tcW w:w="1495" w:type="dxa"/>
          </w:tcPr>
          <w:p w14:paraId="491A7CBD"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18302ED6"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246E2CD4" w14:textId="77777777" w:rsidTr="003C3D48">
        <w:trPr>
          <w:trHeight w:val="407"/>
        </w:trPr>
        <w:tc>
          <w:tcPr>
            <w:tcW w:w="667" w:type="dxa"/>
          </w:tcPr>
          <w:p w14:paraId="036C0D7B" w14:textId="77777777" w:rsidR="00307C7D" w:rsidRPr="00307C7D" w:rsidRDefault="00307C7D" w:rsidP="003C3D48">
            <w:pPr>
              <w:spacing w:before="60" w:after="60"/>
              <w:contextualSpacing/>
              <w:rPr>
                <w:color w:val="000000" w:themeColor="text1"/>
              </w:rPr>
            </w:pPr>
            <w:r w:rsidRPr="00307C7D">
              <w:rPr>
                <w:color w:val="000000" w:themeColor="text1"/>
              </w:rPr>
              <w:t>C207</w:t>
            </w:r>
          </w:p>
        </w:tc>
        <w:tc>
          <w:tcPr>
            <w:tcW w:w="1660" w:type="dxa"/>
          </w:tcPr>
          <w:p w14:paraId="634DEBF1"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3F616899"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3</w:t>
            </w:r>
          </w:p>
        </w:tc>
        <w:tc>
          <w:tcPr>
            <w:tcW w:w="1495" w:type="dxa"/>
          </w:tcPr>
          <w:p w14:paraId="16F68C94"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0B7BB8D3"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ADFFB08" w14:textId="77777777" w:rsidTr="003C3D48">
        <w:trPr>
          <w:trHeight w:val="407"/>
        </w:trPr>
        <w:tc>
          <w:tcPr>
            <w:tcW w:w="667" w:type="dxa"/>
          </w:tcPr>
          <w:p w14:paraId="31BA8101" w14:textId="77777777" w:rsidR="00307C7D" w:rsidRPr="00307C7D" w:rsidRDefault="00307C7D" w:rsidP="003C3D48">
            <w:pPr>
              <w:spacing w:before="60" w:after="60"/>
              <w:contextualSpacing/>
              <w:rPr>
                <w:color w:val="000000" w:themeColor="text1"/>
              </w:rPr>
            </w:pPr>
            <w:r w:rsidRPr="00307C7D">
              <w:rPr>
                <w:color w:val="000000" w:themeColor="text1"/>
              </w:rPr>
              <w:lastRenderedPageBreak/>
              <w:t>C208</w:t>
            </w:r>
          </w:p>
        </w:tc>
        <w:tc>
          <w:tcPr>
            <w:tcW w:w="1660" w:type="dxa"/>
          </w:tcPr>
          <w:p w14:paraId="5AF3E1D9"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592C1D8B"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4</w:t>
            </w:r>
          </w:p>
        </w:tc>
        <w:tc>
          <w:tcPr>
            <w:tcW w:w="1495" w:type="dxa"/>
          </w:tcPr>
          <w:p w14:paraId="0C7643ED"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0189A30"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26F0EF8C" w14:textId="77777777" w:rsidTr="003C3D48">
        <w:trPr>
          <w:trHeight w:val="407"/>
        </w:trPr>
        <w:tc>
          <w:tcPr>
            <w:tcW w:w="667" w:type="dxa"/>
          </w:tcPr>
          <w:p w14:paraId="3DAE2258" w14:textId="77777777" w:rsidR="00307C7D" w:rsidRPr="00307C7D" w:rsidRDefault="00307C7D" w:rsidP="003C3D48">
            <w:pPr>
              <w:spacing w:before="60" w:after="60"/>
              <w:contextualSpacing/>
              <w:rPr>
                <w:color w:val="000000" w:themeColor="text1"/>
              </w:rPr>
            </w:pPr>
            <w:r w:rsidRPr="00307C7D">
              <w:rPr>
                <w:color w:val="000000" w:themeColor="text1"/>
              </w:rPr>
              <w:t>C209</w:t>
            </w:r>
          </w:p>
        </w:tc>
        <w:tc>
          <w:tcPr>
            <w:tcW w:w="1660" w:type="dxa"/>
          </w:tcPr>
          <w:p w14:paraId="5C686BE6"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2D003FE8"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5</w:t>
            </w:r>
          </w:p>
        </w:tc>
        <w:tc>
          <w:tcPr>
            <w:tcW w:w="1495" w:type="dxa"/>
          </w:tcPr>
          <w:p w14:paraId="7DA06997"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0DFFBC8C"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1FC34468" w14:textId="77777777" w:rsidTr="003C3D48">
        <w:trPr>
          <w:trHeight w:val="407"/>
        </w:trPr>
        <w:tc>
          <w:tcPr>
            <w:tcW w:w="667" w:type="dxa"/>
          </w:tcPr>
          <w:p w14:paraId="0422998A" w14:textId="77777777" w:rsidR="00307C7D" w:rsidRPr="00307C7D" w:rsidRDefault="00307C7D" w:rsidP="003C3D48">
            <w:pPr>
              <w:spacing w:before="60" w:after="60"/>
              <w:contextualSpacing/>
              <w:rPr>
                <w:color w:val="000000" w:themeColor="text1"/>
              </w:rPr>
            </w:pPr>
            <w:r w:rsidRPr="00307C7D">
              <w:rPr>
                <w:color w:val="000000" w:themeColor="text1"/>
              </w:rPr>
              <w:t>C210</w:t>
            </w:r>
          </w:p>
        </w:tc>
        <w:tc>
          <w:tcPr>
            <w:tcW w:w="1660" w:type="dxa"/>
          </w:tcPr>
          <w:p w14:paraId="3E690824"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5E6A3214"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6</w:t>
            </w:r>
          </w:p>
        </w:tc>
        <w:tc>
          <w:tcPr>
            <w:tcW w:w="1495" w:type="dxa"/>
          </w:tcPr>
          <w:p w14:paraId="2B1023C6"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5393C19"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9E2B40A" w14:textId="77777777" w:rsidTr="003C3D48">
        <w:trPr>
          <w:trHeight w:val="407"/>
        </w:trPr>
        <w:tc>
          <w:tcPr>
            <w:tcW w:w="667" w:type="dxa"/>
          </w:tcPr>
          <w:p w14:paraId="2123FB89" w14:textId="77777777" w:rsidR="00307C7D" w:rsidRPr="00307C7D" w:rsidRDefault="00307C7D" w:rsidP="003C3D48">
            <w:pPr>
              <w:spacing w:before="60" w:after="60"/>
              <w:contextualSpacing/>
              <w:rPr>
                <w:color w:val="000000" w:themeColor="text1"/>
              </w:rPr>
            </w:pPr>
            <w:r w:rsidRPr="00307C7D">
              <w:rPr>
                <w:color w:val="000000" w:themeColor="text1"/>
              </w:rPr>
              <w:t>C211</w:t>
            </w:r>
          </w:p>
        </w:tc>
        <w:tc>
          <w:tcPr>
            <w:tcW w:w="1660" w:type="dxa"/>
          </w:tcPr>
          <w:p w14:paraId="7C75819F"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42FA9C36"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7</w:t>
            </w:r>
          </w:p>
        </w:tc>
        <w:tc>
          <w:tcPr>
            <w:tcW w:w="1495" w:type="dxa"/>
          </w:tcPr>
          <w:p w14:paraId="23478961"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0A6E05D7"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25BF12F" w14:textId="77777777" w:rsidTr="003C3D48">
        <w:trPr>
          <w:trHeight w:val="407"/>
        </w:trPr>
        <w:tc>
          <w:tcPr>
            <w:tcW w:w="667" w:type="dxa"/>
          </w:tcPr>
          <w:p w14:paraId="4921C08B" w14:textId="77777777" w:rsidR="00307C7D" w:rsidRPr="00307C7D" w:rsidRDefault="00307C7D" w:rsidP="003C3D48">
            <w:pPr>
              <w:spacing w:before="60" w:after="60"/>
              <w:contextualSpacing/>
              <w:rPr>
                <w:color w:val="000000" w:themeColor="text1"/>
              </w:rPr>
            </w:pPr>
            <w:r w:rsidRPr="00307C7D">
              <w:rPr>
                <w:color w:val="000000" w:themeColor="text1"/>
              </w:rPr>
              <w:t>C212</w:t>
            </w:r>
          </w:p>
        </w:tc>
        <w:tc>
          <w:tcPr>
            <w:tcW w:w="1660" w:type="dxa"/>
          </w:tcPr>
          <w:p w14:paraId="2EE47754"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DC29B66"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8</w:t>
            </w:r>
          </w:p>
        </w:tc>
        <w:tc>
          <w:tcPr>
            <w:tcW w:w="1495" w:type="dxa"/>
          </w:tcPr>
          <w:p w14:paraId="7DD04F46"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B7E2B9D"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57739595" w14:textId="77777777" w:rsidTr="003C3D48">
        <w:trPr>
          <w:trHeight w:val="407"/>
        </w:trPr>
        <w:tc>
          <w:tcPr>
            <w:tcW w:w="667" w:type="dxa"/>
          </w:tcPr>
          <w:p w14:paraId="4C409F65" w14:textId="77777777" w:rsidR="00307C7D" w:rsidRPr="00307C7D" w:rsidRDefault="00307C7D" w:rsidP="003C3D48">
            <w:pPr>
              <w:spacing w:before="60" w:after="60"/>
              <w:contextualSpacing/>
              <w:rPr>
                <w:color w:val="000000" w:themeColor="text1"/>
              </w:rPr>
            </w:pPr>
            <w:r w:rsidRPr="00307C7D">
              <w:rPr>
                <w:color w:val="000000" w:themeColor="text1"/>
              </w:rPr>
              <w:t>C213</w:t>
            </w:r>
          </w:p>
        </w:tc>
        <w:tc>
          <w:tcPr>
            <w:tcW w:w="1660" w:type="dxa"/>
          </w:tcPr>
          <w:p w14:paraId="662FC154"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511892F9" w14:textId="77777777" w:rsidR="00307C7D" w:rsidRPr="00307C7D" w:rsidRDefault="00307C7D" w:rsidP="003C3D48">
            <w:pPr>
              <w:spacing w:before="60" w:after="60"/>
              <w:contextualSpacing/>
              <w:rPr>
                <w:color w:val="000000" w:themeColor="text1"/>
              </w:rPr>
            </w:pPr>
            <w:r w:rsidRPr="00307C7D">
              <w:rPr>
                <w:color w:val="000000" w:themeColor="text1"/>
              </w:rPr>
              <w:t>Cross sections plan – sheet 9</w:t>
            </w:r>
          </w:p>
        </w:tc>
        <w:tc>
          <w:tcPr>
            <w:tcW w:w="1495" w:type="dxa"/>
          </w:tcPr>
          <w:p w14:paraId="36CB4408"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EFDBE20"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69749C4" w14:textId="77777777" w:rsidTr="003C3D48">
        <w:trPr>
          <w:trHeight w:val="407"/>
        </w:trPr>
        <w:tc>
          <w:tcPr>
            <w:tcW w:w="667" w:type="dxa"/>
          </w:tcPr>
          <w:p w14:paraId="083E6BAB" w14:textId="77777777" w:rsidR="00307C7D" w:rsidRPr="00307C7D" w:rsidRDefault="00307C7D" w:rsidP="003C3D48">
            <w:pPr>
              <w:spacing w:before="60" w:after="60"/>
              <w:contextualSpacing/>
              <w:rPr>
                <w:color w:val="000000" w:themeColor="text1"/>
              </w:rPr>
            </w:pPr>
            <w:r w:rsidRPr="00307C7D">
              <w:rPr>
                <w:color w:val="000000" w:themeColor="text1"/>
              </w:rPr>
              <w:t>C300</w:t>
            </w:r>
          </w:p>
        </w:tc>
        <w:tc>
          <w:tcPr>
            <w:tcW w:w="1660" w:type="dxa"/>
          </w:tcPr>
          <w:p w14:paraId="5DB5403B" w14:textId="77777777" w:rsidR="00307C7D" w:rsidRPr="00307C7D" w:rsidRDefault="00307C7D" w:rsidP="003C3D48">
            <w:pPr>
              <w:spacing w:before="60" w:after="60"/>
              <w:contextualSpacing/>
              <w:rPr>
                <w:color w:val="000000" w:themeColor="text1"/>
              </w:rPr>
            </w:pPr>
            <w:r w:rsidRPr="00307C7D">
              <w:rPr>
                <w:color w:val="000000" w:themeColor="text1"/>
              </w:rPr>
              <w:t>4</w:t>
            </w:r>
          </w:p>
        </w:tc>
        <w:tc>
          <w:tcPr>
            <w:tcW w:w="1350" w:type="dxa"/>
          </w:tcPr>
          <w:p w14:paraId="0D6E11B8" w14:textId="77777777" w:rsidR="00307C7D" w:rsidRPr="00307C7D" w:rsidRDefault="00307C7D" w:rsidP="003C3D48">
            <w:pPr>
              <w:spacing w:before="60" w:after="60"/>
              <w:contextualSpacing/>
              <w:rPr>
                <w:color w:val="000000" w:themeColor="text1"/>
              </w:rPr>
            </w:pPr>
            <w:r w:rsidRPr="00307C7D">
              <w:rPr>
                <w:color w:val="000000" w:themeColor="text1"/>
              </w:rPr>
              <w:t>Stormwater plan Sheet 1</w:t>
            </w:r>
          </w:p>
        </w:tc>
        <w:tc>
          <w:tcPr>
            <w:tcW w:w="1495" w:type="dxa"/>
          </w:tcPr>
          <w:p w14:paraId="52AA841A"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729AC57D" w14:textId="77777777" w:rsidR="00307C7D" w:rsidRPr="00307C7D" w:rsidRDefault="00307C7D" w:rsidP="003C3D48">
            <w:pPr>
              <w:spacing w:before="60" w:after="60"/>
              <w:contextualSpacing/>
              <w:rPr>
                <w:color w:val="000000" w:themeColor="text1"/>
              </w:rPr>
            </w:pPr>
            <w:r w:rsidRPr="00307C7D">
              <w:rPr>
                <w:color w:val="000000" w:themeColor="text1"/>
              </w:rPr>
              <w:t>23/10/2024</w:t>
            </w:r>
          </w:p>
        </w:tc>
      </w:tr>
      <w:tr w:rsidR="00307C7D" w:rsidRPr="00043950" w14:paraId="5BBBD09D" w14:textId="77777777" w:rsidTr="003C3D48">
        <w:trPr>
          <w:trHeight w:val="407"/>
        </w:trPr>
        <w:tc>
          <w:tcPr>
            <w:tcW w:w="667" w:type="dxa"/>
          </w:tcPr>
          <w:p w14:paraId="64F5B9B2" w14:textId="77777777" w:rsidR="00307C7D" w:rsidRPr="00307C7D" w:rsidRDefault="00307C7D" w:rsidP="003C3D48">
            <w:pPr>
              <w:spacing w:before="60" w:after="60"/>
              <w:contextualSpacing/>
              <w:rPr>
                <w:color w:val="000000" w:themeColor="text1"/>
              </w:rPr>
            </w:pPr>
            <w:r w:rsidRPr="00307C7D">
              <w:rPr>
                <w:color w:val="000000" w:themeColor="text1"/>
              </w:rPr>
              <w:t>C301</w:t>
            </w:r>
          </w:p>
        </w:tc>
        <w:tc>
          <w:tcPr>
            <w:tcW w:w="1660" w:type="dxa"/>
          </w:tcPr>
          <w:p w14:paraId="41E1C52B"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D55E4DB" w14:textId="77777777" w:rsidR="00307C7D" w:rsidRPr="00307C7D" w:rsidRDefault="00307C7D" w:rsidP="003C3D48">
            <w:pPr>
              <w:spacing w:before="60" w:after="60"/>
              <w:contextualSpacing/>
              <w:rPr>
                <w:color w:val="000000" w:themeColor="text1"/>
              </w:rPr>
            </w:pPr>
            <w:r w:rsidRPr="00307C7D">
              <w:rPr>
                <w:color w:val="000000" w:themeColor="text1"/>
              </w:rPr>
              <w:t>Stormwater plan Sheet 2</w:t>
            </w:r>
          </w:p>
        </w:tc>
        <w:tc>
          <w:tcPr>
            <w:tcW w:w="1495" w:type="dxa"/>
          </w:tcPr>
          <w:p w14:paraId="33395E0E"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3ADA1747"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3AC7F89" w14:textId="77777777" w:rsidTr="003C3D48">
        <w:trPr>
          <w:trHeight w:val="407"/>
        </w:trPr>
        <w:tc>
          <w:tcPr>
            <w:tcW w:w="667" w:type="dxa"/>
          </w:tcPr>
          <w:p w14:paraId="4F3EFE5C" w14:textId="77777777" w:rsidR="00307C7D" w:rsidRPr="00307C7D" w:rsidRDefault="00307C7D" w:rsidP="003C3D48">
            <w:pPr>
              <w:spacing w:before="60" w:after="60"/>
              <w:contextualSpacing/>
              <w:rPr>
                <w:color w:val="000000" w:themeColor="text1"/>
              </w:rPr>
            </w:pPr>
            <w:r w:rsidRPr="00307C7D">
              <w:rPr>
                <w:color w:val="000000" w:themeColor="text1"/>
              </w:rPr>
              <w:t>C302</w:t>
            </w:r>
          </w:p>
        </w:tc>
        <w:tc>
          <w:tcPr>
            <w:tcW w:w="1660" w:type="dxa"/>
          </w:tcPr>
          <w:p w14:paraId="3EB0FBC5"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26B78112" w14:textId="77777777" w:rsidR="00307C7D" w:rsidRPr="00307C7D" w:rsidRDefault="00307C7D" w:rsidP="003C3D48">
            <w:pPr>
              <w:spacing w:before="60" w:after="60"/>
              <w:contextualSpacing/>
              <w:rPr>
                <w:color w:val="000000" w:themeColor="text1"/>
              </w:rPr>
            </w:pPr>
            <w:r w:rsidRPr="00307C7D">
              <w:rPr>
                <w:color w:val="000000" w:themeColor="text1"/>
              </w:rPr>
              <w:t>Stormwater plan Sheet 3</w:t>
            </w:r>
          </w:p>
        </w:tc>
        <w:tc>
          <w:tcPr>
            <w:tcW w:w="1495" w:type="dxa"/>
          </w:tcPr>
          <w:p w14:paraId="68DF5479"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AB883FE"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E914834" w14:textId="77777777" w:rsidTr="003C3D48">
        <w:trPr>
          <w:trHeight w:val="407"/>
        </w:trPr>
        <w:tc>
          <w:tcPr>
            <w:tcW w:w="667" w:type="dxa"/>
          </w:tcPr>
          <w:p w14:paraId="3BA5A9EC" w14:textId="77777777" w:rsidR="00307C7D" w:rsidRPr="00307C7D" w:rsidRDefault="00307C7D" w:rsidP="003C3D48">
            <w:pPr>
              <w:spacing w:before="60" w:after="60"/>
              <w:contextualSpacing/>
              <w:rPr>
                <w:color w:val="000000" w:themeColor="text1"/>
              </w:rPr>
            </w:pPr>
            <w:r w:rsidRPr="00307C7D">
              <w:rPr>
                <w:color w:val="000000" w:themeColor="text1"/>
              </w:rPr>
              <w:t>C303</w:t>
            </w:r>
          </w:p>
        </w:tc>
        <w:tc>
          <w:tcPr>
            <w:tcW w:w="1660" w:type="dxa"/>
          </w:tcPr>
          <w:p w14:paraId="5D74A603"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5F11B4C7" w14:textId="77777777" w:rsidR="00307C7D" w:rsidRPr="00307C7D" w:rsidRDefault="00307C7D" w:rsidP="003C3D48">
            <w:pPr>
              <w:spacing w:before="60" w:after="60"/>
              <w:contextualSpacing/>
              <w:rPr>
                <w:color w:val="000000" w:themeColor="text1"/>
              </w:rPr>
            </w:pPr>
            <w:r w:rsidRPr="00307C7D">
              <w:rPr>
                <w:color w:val="000000" w:themeColor="text1"/>
              </w:rPr>
              <w:t>Stormwater plan Sheet 4</w:t>
            </w:r>
          </w:p>
        </w:tc>
        <w:tc>
          <w:tcPr>
            <w:tcW w:w="1495" w:type="dxa"/>
          </w:tcPr>
          <w:p w14:paraId="45512184"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47F9C05"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9A4DAE7" w14:textId="77777777" w:rsidTr="003C3D48">
        <w:trPr>
          <w:trHeight w:val="407"/>
        </w:trPr>
        <w:tc>
          <w:tcPr>
            <w:tcW w:w="667" w:type="dxa"/>
          </w:tcPr>
          <w:p w14:paraId="668BCB4E" w14:textId="77777777" w:rsidR="00307C7D" w:rsidRPr="00307C7D" w:rsidRDefault="00307C7D" w:rsidP="003C3D48">
            <w:pPr>
              <w:spacing w:before="60" w:after="60"/>
              <w:contextualSpacing/>
              <w:rPr>
                <w:color w:val="000000" w:themeColor="text1"/>
              </w:rPr>
            </w:pPr>
            <w:r w:rsidRPr="00307C7D">
              <w:rPr>
                <w:color w:val="000000" w:themeColor="text1"/>
              </w:rPr>
              <w:t>C304</w:t>
            </w:r>
          </w:p>
        </w:tc>
        <w:tc>
          <w:tcPr>
            <w:tcW w:w="1660" w:type="dxa"/>
          </w:tcPr>
          <w:p w14:paraId="1C035611"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47097EC6" w14:textId="77777777" w:rsidR="00307C7D" w:rsidRPr="00307C7D" w:rsidRDefault="00307C7D" w:rsidP="003C3D48">
            <w:pPr>
              <w:spacing w:before="60" w:after="60"/>
              <w:contextualSpacing/>
              <w:rPr>
                <w:color w:val="000000" w:themeColor="text1"/>
              </w:rPr>
            </w:pPr>
            <w:r w:rsidRPr="00307C7D">
              <w:rPr>
                <w:color w:val="000000" w:themeColor="text1"/>
              </w:rPr>
              <w:t>Stormwater plan Sheet 5</w:t>
            </w:r>
          </w:p>
        </w:tc>
        <w:tc>
          <w:tcPr>
            <w:tcW w:w="1495" w:type="dxa"/>
          </w:tcPr>
          <w:p w14:paraId="52515F66"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16C5B45C"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CA9D259" w14:textId="77777777" w:rsidTr="003C3D48">
        <w:trPr>
          <w:trHeight w:val="407"/>
        </w:trPr>
        <w:tc>
          <w:tcPr>
            <w:tcW w:w="667" w:type="dxa"/>
          </w:tcPr>
          <w:p w14:paraId="046EB394" w14:textId="77777777" w:rsidR="00307C7D" w:rsidRPr="00307C7D" w:rsidRDefault="00307C7D" w:rsidP="003C3D48">
            <w:pPr>
              <w:spacing w:before="60" w:after="60"/>
              <w:contextualSpacing/>
              <w:rPr>
                <w:color w:val="000000" w:themeColor="text1"/>
              </w:rPr>
            </w:pPr>
            <w:r w:rsidRPr="00307C7D">
              <w:rPr>
                <w:color w:val="000000" w:themeColor="text1"/>
              </w:rPr>
              <w:t>C305</w:t>
            </w:r>
          </w:p>
        </w:tc>
        <w:tc>
          <w:tcPr>
            <w:tcW w:w="1660" w:type="dxa"/>
          </w:tcPr>
          <w:p w14:paraId="25EBD835"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3D23FDF" w14:textId="77777777" w:rsidR="00307C7D" w:rsidRPr="00307C7D" w:rsidRDefault="00307C7D" w:rsidP="003C3D48">
            <w:pPr>
              <w:spacing w:before="60" w:after="60"/>
              <w:contextualSpacing/>
              <w:rPr>
                <w:color w:val="000000" w:themeColor="text1"/>
              </w:rPr>
            </w:pPr>
            <w:r w:rsidRPr="00307C7D">
              <w:rPr>
                <w:color w:val="000000" w:themeColor="text1"/>
              </w:rPr>
              <w:t>Stormwater plan Sheet 6</w:t>
            </w:r>
          </w:p>
        </w:tc>
        <w:tc>
          <w:tcPr>
            <w:tcW w:w="1495" w:type="dxa"/>
          </w:tcPr>
          <w:p w14:paraId="13E926F4"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7288296B"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18C5F91A" w14:textId="77777777" w:rsidTr="003C3D48">
        <w:trPr>
          <w:trHeight w:val="407"/>
        </w:trPr>
        <w:tc>
          <w:tcPr>
            <w:tcW w:w="667" w:type="dxa"/>
          </w:tcPr>
          <w:p w14:paraId="49F79080" w14:textId="77777777" w:rsidR="00307C7D" w:rsidRPr="00307C7D" w:rsidRDefault="00307C7D" w:rsidP="003C3D48">
            <w:pPr>
              <w:spacing w:before="60" w:after="60"/>
              <w:contextualSpacing/>
              <w:rPr>
                <w:color w:val="000000" w:themeColor="text1"/>
              </w:rPr>
            </w:pPr>
            <w:r w:rsidRPr="00307C7D">
              <w:rPr>
                <w:color w:val="000000" w:themeColor="text1"/>
              </w:rPr>
              <w:t>C306</w:t>
            </w:r>
          </w:p>
        </w:tc>
        <w:tc>
          <w:tcPr>
            <w:tcW w:w="1660" w:type="dxa"/>
          </w:tcPr>
          <w:p w14:paraId="396F5531"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F2418B5" w14:textId="77777777" w:rsidR="00307C7D" w:rsidRPr="00307C7D" w:rsidRDefault="00307C7D" w:rsidP="003C3D48">
            <w:pPr>
              <w:spacing w:before="60" w:after="60"/>
              <w:contextualSpacing/>
              <w:rPr>
                <w:color w:val="000000" w:themeColor="text1"/>
              </w:rPr>
            </w:pPr>
            <w:r w:rsidRPr="00307C7D">
              <w:rPr>
                <w:color w:val="000000" w:themeColor="text1"/>
              </w:rPr>
              <w:t>Stormwater plan Sheet 7</w:t>
            </w:r>
          </w:p>
        </w:tc>
        <w:tc>
          <w:tcPr>
            <w:tcW w:w="1495" w:type="dxa"/>
          </w:tcPr>
          <w:p w14:paraId="26D4C4C7"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B8DC4DC"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1D742E30" w14:textId="77777777" w:rsidTr="003C3D48">
        <w:trPr>
          <w:trHeight w:val="407"/>
        </w:trPr>
        <w:tc>
          <w:tcPr>
            <w:tcW w:w="667" w:type="dxa"/>
          </w:tcPr>
          <w:p w14:paraId="7DF2115D" w14:textId="77777777" w:rsidR="00307C7D" w:rsidRPr="00307C7D" w:rsidRDefault="00307C7D" w:rsidP="003C3D48">
            <w:pPr>
              <w:spacing w:before="60" w:after="60"/>
              <w:contextualSpacing/>
              <w:rPr>
                <w:color w:val="000000" w:themeColor="text1"/>
              </w:rPr>
            </w:pPr>
            <w:r w:rsidRPr="00307C7D">
              <w:rPr>
                <w:color w:val="000000" w:themeColor="text1"/>
              </w:rPr>
              <w:t>C307</w:t>
            </w:r>
          </w:p>
        </w:tc>
        <w:tc>
          <w:tcPr>
            <w:tcW w:w="1660" w:type="dxa"/>
          </w:tcPr>
          <w:p w14:paraId="4A912275"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3CE3BE24" w14:textId="77777777" w:rsidR="00307C7D" w:rsidRPr="00307C7D" w:rsidRDefault="00307C7D" w:rsidP="003C3D48">
            <w:pPr>
              <w:spacing w:before="60" w:after="60"/>
              <w:contextualSpacing/>
              <w:rPr>
                <w:color w:val="000000" w:themeColor="text1"/>
              </w:rPr>
            </w:pPr>
            <w:r w:rsidRPr="00307C7D">
              <w:rPr>
                <w:color w:val="000000" w:themeColor="text1"/>
              </w:rPr>
              <w:t>Stormwater plan Sheet 8</w:t>
            </w:r>
          </w:p>
        </w:tc>
        <w:tc>
          <w:tcPr>
            <w:tcW w:w="1495" w:type="dxa"/>
          </w:tcPr>
          <w:p w14:paraId="08024A8A"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AF25358"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F88B720" w14:textId="77777777" w:rsidTr="003C3D48">
        <w:trPr>
          <w:trHeight w:val="407"/>
        </w:trPr>
        <w:tc>
          <w:tcPr>
            <w:tcW w:w="667" w:type="dxa"/>
          </w:tcPr>
          <w:p w14:paraId="0D1CAB67" w14:textId="77777777" w:rsidR="00307C7D" w:rsidRPr="00307C7D" w:rsidRDefault="00307C7D" w:rsidP="003C3D48">
            <w:pPr>
              <w:spacing w:before="60" w:after="60"/>
              <w:contextualSpacing/>
              <w:rPr>
                <w:color w:val="000000" w:themeColor="text1"/>
              </w:rPr>
            </w:pPr>
            <w:r w:rsidRPr="00307C7D">
              <w:rPr>
                <w:color w:val="000000" w:themeColor="text1"/>
              </w:rPr>
              <w:t>C308</w:t>
            </w:r>
          </w:p>
        </w:tc>
        <w:tc>
          <w:tcPr>
            <w:tcW w:w="1660" w:type="dxa"/>
          </w:tcPr>
          <w:p w14:paraId="1FE8383B"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2AC1F08C" w14:textId="77777777" w:rsidR="00307C7D" w:rsidRPr="00307C7D" w:rsidRDefault="00307C7D" w:rsidP="003C3D48">
            <w:pPr>
              <w:spacing w:before="60" w:after="60"/>
              <w:contextualSpacing/>
              <w:rPr>
                <w:color w:val="000000" w:themeColor="text1"/>
              </w:rPr>
            </w:pPr>
            <w:r w:rsidRPr="00307C7D">
              <w:rPr>
                <w:color w:val="000000" w:themeColor="text1"/>
              </w:rPr>
              <w:t>Stormwater plan Sheet 9</w:t>
            </w:r>
          </w:p>
        </w:tc>
        <w:tc>
          <w:tcPr>
            <w:tcW w:w="1495" w:type="dxa"/>
          </w:tcPr>
          <w:p w14:paraId="6D35FEC7"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B7C02EA"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073355CF" w14:textId="77777777" w:rsidTr="003C3D48">
        <w:trPr>
          <w:trHeight w:val="407"/>
        </w:trPr>
        <w:tc>
          <w:tcPr>
            <w:tcW w:w="667" w:type="dxa"/>
          </w:tcPr>
          <w:p w14:paraId="6AE64AF2" w14:textId="77777777" w:rsidR="00307C7D" w:rsidRPr="00307C7D" w:rsidRDefault="00307C7D" w:rsidP="003C3D48">
            <w:pPr>
              <w:spacing w:before="60" w:after="60"/>
              <w:contextualSpacing/>
              <w:rPr>
                <w:color w:val="000000" w:themeColor="text1"/>
              </w:rPr>
            </w:pPr>
            <w:r w:rsidRPr="00307C7D">
              <w:rPr>
                <w:color w:val="000000" w:themeColor="text1"/>
              </w:rPr>
              <w:t>C400</w:t>
            </w:r>
          </w:p>
        </w:tc>
        <w:tc>
          <w:tcPr>
            <w:tcW w:w="1660" w:type="dxa"/>
          </w:tcPr>
          <w:p w14:paraId="1FD61DBA"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743F2D20" w14:textId="77777777" w:rsidR="00307C7D" w:rsidRPr="00307C7D" w:rsidRDefault="00307C7D" w:rsidP="003C3D48">
            <w:pPr>
              <w:spacing w:before="60" w:after="60"/>
              <w:contextualSpacing/>
              <w:rPr>
                <w:color w:val="000000" w:themeColor="text1"/>
              </w:rPr>
            </w:pPr>
            <w:r w:rsidRPr="00307C7D">
              <w:rPr>
                <w:color w:val="000000" w:themeColor="text1"/>
              </w:rPr>
              <w:t>Building A basement stormwater plan</w:t>
            </w:r>
          </w:p>
        </w:tc>
        <w:tc>
          <w:tcPr>
            <w:tcW w:w="1495" w:type="dxa"/>
          </w:tcPr>
          <w:p w14:paraId="36B32C8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12C0BD85"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474206AA" w14:textId="77777777" w:rsidTr="003C3D48">
        <w:trPr>
          <w:trHeight w:val="407"/>
        </w:trPr>
        <w:tc>
          <w:tcPr>
            <w:tcW w:w="667" w:type="dxa"/>
          </w:tcPr>
          <w:p w14:paraId="576FAC68" w14:textId="77777777" w:rsidR="00307C7D" w:rsidRPr="00307C7D" w:rsidRDefault="00307C7D" w:rsidP="003C3D48">
            <w:pPr>
              <w:spacing w:before="60" w:after="60"/>
              <w:contextualSpacing/>
              <w:rPr>
                <w:color w:val="000000" w:themeColor="text1"/>
              </w:rPr>
            </w:pPr>
            <w:r w:rsidRPr="00307C7D">
              <w:rPr>
                <w:color w:val="000000" w:themeColor="text1"/>
              </w:rPr>
              <w:t>C500</w:t>
            </w:r>
          </w:p>
        </w:tc>
        <w:tc>
          <w:tcPr>
            <w:tcW w:w="1660" w:type="dxa"/>
          </w:tcPr>
          <w:p w14:paraId="7235F32F"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1ABF5760" w14:textId="77777777" w:rsidR="00307C7D" w:rsidRPr="00307C7D" w:rsidRDefault="00307C7D" w:rsidP="003C3D48">
            <w:pPr>
              <w:spacing w:before="60" w:after="60"/>
              <w:contextualSpacing/>
              <w:rPr>
                <w:color w:val="000000" w:themeColor="text1"/>
              </w:rPr>
            </w:pPr>
            <w:r w:rsidRPr="00307C7D">
              <w:rPr>
                <w:color w:val="000000" w:themeColor="text1"/>
              </w:rPr>
              <w:t>Building B basement stormwater plan</w:t>
            </w:r>
          </w:p>
        </w:tc>
        <w:tc>
          <w:tcPr>
            <w:tcW w:w="1495" w:type="dxa"/>
          </w:tcPr>
          <w:p w14:paraId="3987B6BF"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67A920F"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026FDF79" w14:textId="77777777" w:rsidTr="003C3D48">
        <w:trPr>
          <w:trHeight w:val="407"/>
        </w:trPr>
        <w:tc>
          <w:tcPr>
            <w:tcW w:w="667" w:type="dxa"/>
          </w:tcPr>
          <w:p w14:paraId="4B0690F5" w14:textId="77777777" w:rsidR="00307C7D" w:rsidRPr="00307C7D" w:rsidRDefault="00307C7D" w:rsidP="003C3D48">
            <w:pPr>
              <w:spacing w:before="60" w:after="60"/>
              <w:contextualSpacing/>
              <w:rPr>
                <w:color w:val="000000" w:themeColor="text1"/>
              </w:rPr>
            </w:pPr>
            <w:r w:rsidRPr="00307C7D">
              <w:rPr>
                <w:color w:val="000000" w:themeColor="text1"/>
              </w:rPr>
              <w:t>C600</w:t>
            </w:r>
          </w:p>
        </w:tc>
        <w:tc>
          <w:tcPr>
            <w:tcW w:w="1660" w:type="dxa"/>
          </w:tcPr>
          <w:p w14:paraId="55F3E1BE"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8280E98" w14:textId="77777777" w:rsidR="00307C7D" w:rsidRPr="00307C7D" w:rsidRDefault="00307C7D" w:rsidP="003C3D48">
            <w:pPr>
              <w:spacing w:before="60" w:after="60"/>
              <w:contextualSpacing/>
              <w:rPr>
                <w:color w:val="000000" w:themeColor="text1"/>
              </w:rPr>
            </w:pPr>
            <w:r w:rsidRPr="00307C7D">
              <w:rPr>
                <w:color w:val="000000" w:themeColor="text1"/>
              </w:rPr>
              <w:t>Building C &amp; D basement stormwater plan</w:t>
            </w:r>
          </w:p>
        </w:tc>
        <w:tc>
          <w:tcPr>
            <w:tcW w:w="1495" w:type="dxa"/>
          </w:tcPr>
          <w:p w14:paraId="03C48529"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5352241"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3D8A4FA5" w14:textId="77777777" w:rsidTr="003C3D48">
        <w:trPr>
          <w:trHeight w:val="407"/>
        </w:trPr>
        <w:tc>
          <w:tcPr>
            <w:tcW w:w="667" w:type="dxa"/>
          </w:tcPr>
          <w:p w14:paraId="18DCDFDA" w14:textId="77777777" w:rsidR="00307C7D" w:rsidRPr="00307C7D" w:rsidRDefault="00307C7D" w:rsidP="003C3D48">
            <w:pPr>
              <w:spacing w:before="60" w:after="60"/>
              <w:contextualSpacing/>
              <w:rPr>
                <w:color w:val="000000" w:themeColor="text1"/>
              </w:rPr>
            </w:pPr>
            <w:r w:rsidRPr="00307C7D">
              <w:rPr>
                <w:color w:val="000000" w:themeColor="text1"/>
              </w:rPr>
              <w:lastRenderedPageBreak/>
              <w:t>C700</w:t>
            </w:r>
          </w:p>
        </w:tc>
        <w:tc>
          <w:tcPr>
            <w:tcW w:w="1660" w:type="dxa"/>
          </w:tcPr>
          <w:p w14:paraId="6C847F31"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32107935" w14:textId="77777777" w:rsidR="00307C7D" w:rsidRPr="00307C7D" w:rsidRDefault="00307C7D" w:rsidP="003C3D48">
            <w:pPr>
              <w:spacing w:before="60" w:after="60"/>
              <w:contextualSpacing/>
              <w:rPr>
                <w:color w:val="000000" w:themeColor="text1"/>
              </w:rPr>
            </w:pPr>
            <w:r w:rsidRPr="00307C7D">
              <w:rPr>
                <w:color w:val="000000" w:themeColor="text1"/>
              </w:rPr>
              <w:t>Hotel basement stormwater plan</w:t>
            </w:r>
          </w:p>
        </w:tc>
        <w:tc>
          <w:tcPr>
            <w:tcW w:w="1495" w:type="dxa"/>
          </w:tcPr>
          <w:p w14:paraId="3D06AA37"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43BCD027"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6B0C06C1" w14:textId="77777777" w:rsidTr="003C3D48">
        <w:trPr>
          <w:trHeight w:val="407"/>
        </w:trPr>
        <w:tc>
          <w:tcPr>
            <w:tcW w:w="667" w:type="dxa"/>
          </w:tcPr>
          <w:p w14:paraId="7E1E40DC" w14:textId="77777777" w:rsidR="00307C7D" w:rsidRPr="00307C7D" w:rsidRDefault="00307C7D" w:rsidP="003C3D48">
            <w:pPr>
              <w:spacing w:before="60" w:after="60"/>
              <w:contextualSpacing/>
              <w:rPr>
                <w:color w:val="000000" w:themeColor="text1"/>
              </w:rPr>
            </w:pPr>
            <w:r w:rsidRPr="00307C7D">
              <w:rPr>
                <w:color w:val="000000" w:themeColor="text1"/>
              </w:rPr>
              <w:t>C701</w:t>
            </w:r>
          </w:p>
        </w:tc>
        <w:tc>
          <w:tcPr>
            <w:tcW w:w="1660" w:type="dxa"/>
          </w:tcPr>
          <w:p w14:paraId="69AB228B"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65591A9E" w14:textId="77777777" w:rsidR="00307C7D" w:rsidRPr="00307C7D" w:rsidRDefault="00307C7D" w:rsidP="003C3D48">
            <w:pPr>
              <w:spacing w:before="60" w:after="60"/>
              <w:contextualSpacing/>
              <w:rPr>
                <w:color w:val="000000" w:themeColor="text1"/>
              </w:rPr>
            </w:pPr>
            <w:r w:rsidRPr="00307C7D">
              <w:rPr>
                <w:color w:val="000000" w:themeColor="text1"/>
              </w:rPr>
              <w:t>Hotel lower ground stormwater plan</w:t>
            </w:r>
          </w:p>
        </w:tc>
        <w:tc>
          <w:tcPr>
            <w:tcW w:w="1495" w:type="dxa"/>
          </w:tcPr>
          <w:p w14:paraId="265EFD5C"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252A83B9"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7DDC3209" w14:textId="77777777" w:rsidTr="003C3D48">
        <w:trPr>
          <w:trHeight w:val="407"/>
        </w:trPr>
        <w:tc>
          <w:tcPr>
            <w:tcW w:w="667" w:type="dxa"/>
          </w:tcPr>
          <w:p w14:paraId="476BFCF2" w14:textId="77777777" w:rsidR="00307C7D" w:rsidRPr="00307C7D" w:rsidRDefault="00307C7D" w:rsidP="003C3D48">
            <w:pPr>
              <w:spacing w:before="60" w:after="60"/>
              <w:contextualSpacing/>
              <w:rPr>
                <w:color w:val="000000" w:themeColor="text1"/>
              </w:rPr>
            </w:pPr>
            <w:r w:rsidRPr="00307C7D">
              <w:rPr>
                <w:color w:val="000000" w:themeColor="text1"/>
              </w:rPr>
              <w:t>C800</w:t>
            </w:r>
          </w:p>
        </w:tc>
        <w:tc>
          <w:tcPr>
            <w:tcW w:w="1660" w:type="dxa"/>
          </w:tcPr>
          <w:p w14:paraId="14D399DF"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14C2BE35" w14:textId="77777777" w:rsidR="00307C7D" w:rsidRPr="00307C7D" w:rsidRDefault="00307C7D" w:rsidP="003C3D48">
            <w:pPr>
              <w:spacing w:before="60" w:after="60"/>
              <w:contextualSpacing/>
              <w:rPr>
                <w:color w:val="000000" w:themeColor="text1"/>
              </w:rPr>
            </w:pPr>
            <w:r w:rsidRPr="00307C7D">
              <w:rPr>
                <w:color w:val="000000" w:themeColor="text1"/>
              </w:rPr>
              <w:t>Erosion and sediment control plan - north</w:t>
            </w:r>
          </w:p>
        </w:tc>
        <w:tc>
          <w:tcPr>
            <w:tcW w:w="1495" w:type="dxa"/>
          </w:tcPr>
          <w:p w14:paraId="0E07A197"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55CEE962"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307C7D" w:rsidRPr="00043950" w14:paraId="29EA22F0" w14:textId="77777777" w:rsidTr="003C3D48">
        <w:trPr>
          <w:trHeight w:val="407"/>
        </w:trPr>
        <w:tc>
          <w:tcPr>
            <w:tcW w:w="667" w:type="dxa"/>
          </w:tcPr>
          <w:p w14:paraId="03787085" w14:textId="77777777" w:rsidR="00307C7D" w:rsidRPr="00307C7D" w:rsidRDefault="00307C7D" w:rsidP="003C3D48">
            <w:pPr>
              <w:spacing w:before="60" w:after="60"/>
              <w:contextualSpacing/>
              <w:rPr>
                <w:color w:val="000000" w:themeColor="text1"/>
              </w:rPr>
            </w:pPr>
            <w:r w:rsidRPr="00307C7D">
              <w:rPr>
                <w:color w:val="000000" w:themeColor="text1"/>
              </w:rPr>
              <w:t>C801</w:t>
            </w:r>
          </w:p>
        </w:tc>
        <w:tc>
          <w:tcPr>
            <w:tcW w:w="1660" w:type="dxa"/>
          </w:tcPr>
          <w:p w14:paraId="3E814B80" w14:textId="77777777" w:rsidR="00307C7D" w:rsidRPr="00307C7D" w:rsidRDefault="00307C7D" w:rsidP="003C3D48">
            <w:pPr>
              <w:spacing w:before="60" w:after="60"/>
              <w:contextualSpacing/>
              <w:rPr>
                <w:color w:val="000000" w:themeColor="text1"/>
              </w:rPr>
            </w:pPr>
            <w:r w:rsidRPr="00307C7D">
              <w:rPr>
                <w:color w:val="000000" w:themeColor="text1"/>
              </w:rPr>
              <w:t>3</w:t>
            </w:r>
          </w:p>
        </w:tc>
        <w:tc>
          <w:tcPr>
            <w:tcW w:w="1350" w:type="dxa"/>
          </w:tcPr>
          <w:p w14:paraId="013A3549" w14:textId="77777777" w:rsidR="00307C7D" w:rsidRPr="00307C7D" w:rsidRDefault="00307C7D" w:rsidP="003C3D48">
            <w:pPr>
              <w:spacing w:before="60" w:after="60"/>
              <w:contextualSpacing/>
              <w:rPr>
                <w:color w:val="000000" w:themeColor="text1"/>
              </w:rPr>
            </w:pPr>
            <w:r w:rsidRPr="00307C7D">
              <w:rPr>
                <w:color w:val="000000" w:themeColor="text1"/>
              </w:rPr>
              <w:t>Erosion and sediment control plan - south</w:t>
            </w:r>
          </w:p>
        </w:tc>
        <w:tc>
          <w:tcPr>
            <w:tcW w:w="1495" w:type="dxa"/>
          </w:tcPr>
          <w:p w14:paraId="311AE572" w14:textId="77777777" w:rsidR="00307C7D" w:rsidRPr="00307C7D" w:rsidRDefault="00307C7D" w:rsidP="003C3D48">
            <w:pPr>
              <w:spacing w:before="60" w:after="60"/>
              <w:contextualSpacing/>
              <w:rPr>
                <w:color w:val="000000" w:themeColor="text1"/>
              </w:rPr>
            </w:pPr>
            <w:r w:rsidRPr="00307C7D">
              <w:rPr>
                <w:color w:val="000000" w:themeColor="text1"/>
              </w:rPr>
              <w:t>JN Responsive Engineering</w:t>
            </w:r>
          </w:p>
        </w:tc>
        <w:tc>
          <w:tcPr>
            <w:tcW w:w="3191" w:type="dxa"/>
          </w:tcPr>
          <w:p w14:paraId="6FE11B88" w14:textId="77777777" w:rsidR="00307C7D" w:rsidRPr="00307C7D" w:rsidRDefault="00307C7D" w:rsidP="003C3D48">
            <w:pPr>
              <w:spacing w:before="60" w:after="60"/>
              <w:contextualSpacing/>
              <w:rPr>
                <w:color w:val="000000" w:themeColor="text1"/>
              </w:rPr>
            </w:pPr>
            <w:r w:rsidRPr="00307C7D">
              <w:rPr>
                <w:color w:val="000000" w:themeColor="text1"/>
              </w:rPr>
              <w:t>26/8/2024</w:t>
            </w:r>
          </w:p>
        </w:tc>
      </w:tr>
      <w:tr w:rsidR="007B0808" w:rsidRPr="00043950" w14:paraId="568DC2D4" w14:textId="77777777" w:rsidTr="003C3D48">
        <w:trPr>
          <w:trHeight w:val="407"/>
        </w:trPr>
        <w:tc>
          <w:tcPr>
            <w:tcW w:w="667" w:type="dxa"/>
          </w:tcPr>
          <w:p w14:paraId="71A4B6B1" w14:textId="687A1572" w:rsidR="007B0808" w:rsidRPr="00307C7D" w:rsidRDefault="007B0808" w:rsidP="003C3D48">
            <w:pPr>
              <w:spacing w:before="60" w:after="60"/>
              <w:contextualSpacing/>
              <w:rPr>
                <w:color w:val="000000" w:themeColor="text1"/>
              </w:rPr>
            </w:pPr>
            <w:r>
              <w:rPr>
                <w:color w:val="000000" w:themeColor="text1"/>
              </w:rPr>
              <w:t>Sheet 1 of 7</w:t>
            </w:r>
          </w:p>
        </w:tc>
        <w:tc>
          <w:tcPr>
            <w:tcW w:w="1660" w:type="dxa"/>
          </w:tcPr>
          <w:p w14:paraId="5701936B" w14:textId="77777777" w:rsidR="007B0808" w:rsidRPr="00307C7D" w:rsidRDefault="007B0808" w:rsidP="003C3D48">
            <w:pPr>
              <w:spacing w:before="60" w:after="60"/>
              <w:contextualSpacing/>
              <w:rPr>
                <w:color w:val="000000" w:themeColor="text1"/>
              </w:rPr>
            </w:pPr>
          </w:p>
        </w:tc>
        <w:tc>
          <w:tcPr>
            <w:tcW w:w="1350" w:type="dxa"/>
          </w:tcPr>
          <w:p w14:paraId="72815818" w14:textId="1FA47946" w:rsidR="007B0808" w:rsidRPr="00307C7D" w:rsidRDefault="007B0808" w:rsidP="003C3D48">
            <w:pPr>
              <w:spacing w:before="60" w:after="60"/>
              <w:contextualSpacing/>
              <w:rPr>
                <w:color w:val="000000" w:themeColor="text1"/>
              </w:rPr>
            </w:pPr>
            <w:r>
              <w:rPr>
                <w:color w:val="000000" w:themeColor="text1"/>
              </w:rPr>
              <w:t>Draft community/precinct/neighbourhood plan</w:t>
            </w:r>
          </w:p>
        </w:tc>
        <w:tc>
          <w:tcPr>
            <w:tcW w:w="1495" w:type="dxa"/>
          </w:tcPr>
          <w:p w14:paraId="671D83F5" w14:textId="01A12C4C" w:rsidR="007B0808" w:rsidRPr="00307C7D" w:rsidRDefault="007B0808" w:rsidP="003C3D48">
            <w:pPr>
              <w:spacing w:before="60" w:after="60"/>
              <w:contextualSpacing/>
              <w:rPr>
                <w:color w:val="000000" w:themeColor="text1"/>
              </w:rPr>
            </w:pPr>
            <w:r>
              <w:rPr>
                <w:color w:val="000000" w:themeColor="text1"/>
              </w:rPr>
              <w:t>Jonathon Saxon</w:t>
            </w:r>
          </w:p>
        </w:tc>
        <w:tc>
          <w:tcPr>
            <w:tcW w:w="3191" w:type="dxa"/>
          </w:tcPr>
          <w:p w14:paraId="725C35ED" w14:textId="13E0106E" w:rsidR="007B0808" w:rsidRPr="00307C7D" w:rsidRDefault="007B0808" w:rsidP="003C3D48">
            <w:pPr>
              <w:spacing w:before="60" w:after="60"/>
              <w:contextualSpacing/>
              <w:rPr>
                <w:color w:val="000000" w:themeColor="text1"/>
              </w:rPr>
            </w:pPr>
            <w:r>
              <w:rPr>
                <w:color w:val="000000" w:themeColor="text1"/>
              </w:rPr>
              <w:t>11 November 2021</w:t>
            </w:r>
          </w:p>
        </w:tc>
      </w:tr>
      <w:tr w:rsidR="007B0808" w:rsidRPr="00043950" w14:paraId="4E63E73E" w14:textId="77777777" w:rsidTr="003C3D48">
        <w:trPr>
          <w:trHeight w:val="407"/>
        </w:trPr>
        <w:tc>
          <w:tcPr>
            <w:tcW w:w="667" w:type="dxa"/>
          </w:tcPr>
          <w:p w14:paraId="17781111" w14:textId="4DA157FF" w:rsidR="007B0808" w:rsidRPr="00307C7D" w:rsidRDefault="007B0808" w:rsidP="003C3D48">
            <w:pPr>
              <w:spacing w:before="60" w:after="60"/>
              <w:contextualSpacing/>
              <w:rPr>
                <w:color w:val="000000" w:themeColor="text1"/>
              </w:rPr>
            </w:pPr>
            <w:r>
              <w:rPr>
                <w:color w:val="000000" w:themeColor="text1"/>
              </w:rPr>
              <w:t>Sheet 2 of 7</w:t>
            </w:r>
          </w:p>
        </w:tc>
        <w:tc>
          <w:tcPr>
            <w:tcW w:w="1660" w:type="dxa"/>
          </w:tcPr>
          <w:p w14:paraId="743368AD" w14:textId="77777777" w:rsidR="007B0808" w:rsidRPr="00307C7D" w:rsidRDefault="007B0808" w:rsidP="003C3D48">
            <w:pPr>
              <w:spacing w:before="60" w:after="60"/>
              <w:contextualSpacing/>
              <w:rPr>
                <w:color w:val="000000" w:themeColor="text1"/>
              </w:rPr>
            </w:pPr>
          </w:p>
        </w:tc>
        <w:tc>
          <w:tcPr>
            <w:tcW w:w="1350" w:type="dxa"/>
          </w:tcPr>
          <w:p w14:paraId="7343BB31" w14:textId="798D503C" w:rsidR="007B0808" w:rsidRPr="00307C7D" w:rsidRDefault="007B0808" w:rsidP="003C3D48">
            <w:pPr>
              <w:spacing w:before="60" w:after="60"/>
              <w:contextualSpacing/>
              <w:rPr>
                <w:color w:val="000000" w:themeColor="text1"/>
              </w:rPr>
            </w:pPr>
            <w:r>
              <w:rPr>
                <w:color w:val="000000" w:themeColor="text1"/>
              </w:rPr>
              <w:t>Community Property Plan Sheet Layout</w:t>
            </w:r>
          </w:p>
        </w:tc>
        <w:tc>
          <w:tcPr>
            <w:tcW w:w="1495" w:type="dxa"/>
          </w:tcPr>
          <w:p w14:paraId="08713ADE" w14:textId="046F4140" w:rsidR="007B0808" w:rsidRPr="00307C7D" w:rsidRDefault="00402D0C" w:rsidP="003C3D48">
            <w:pPr>
              <w:spacing w:before="60" w:after="60"/>
              <w:contextualSpacing/>
              <w:rPr>
                <w:color w:val="000000" w:themeColor="text1"/>
              </w:rPr>
            </w:pPr>
            <w:r>
              <w:rPr>
                <w:color w:val="000000" w:themeColor="text1"/>
              </w:rPr>
              <w:t>Jonathon Saxon</w:t>
            </w:r>
          </w:p>
        </w:tc>
        <w:tc>
          <w:tcPr>
            <w:tcW w:w="3191" w:type="dxa"/>
          </w:tcPr>
          <w:p w14:paraId="7AEC180F" w14:textId="64AE87C2" w:rsidR="007B0808" w:rsidRPr="00307C7D" w:rsidRDefault="00402D0C" w:rsidP="003C3D48">
            <w:pPr>
              <w:spacing w:before="60" w:after="60"/>
              <w:contextualSpacing/>
              <w:rPr>
                <w:color w:val="000000" w:themeColor="text1"/>
              </w:rPr>
            </w:pPr>
            <w:r>
              <w:rPr>
                <w:color w:val="000000" w:themeColor="text1"/>
              </w:rPr>
              <w:t>11 November 2021</w:t>
            </w:r>
          </w:p>
        </w:tc>
      </w:tr>
      <w:tr w:rsidR="007B0808" w:rsidRPr="00043950" w14:paraId="7FD085B9" w14:textId="77777777" w:rsidTr="003C3D48">
        <w:trPr>
          <w:trHeight w:val="407"/>
        </w:trPr>
        <w:tc>
          <w:tcPr>
            <w:tcW w:w="667" w:type="dxa"/>
          </w:tcPr>
          <w:p w14:paraId="69AB0FA9" w14:textId="01EB00D6" w:rsidR="007B0808" w:rsidRPr="00307C7D" w:rsidRDefault="007B0808" w:rsidP="003C3D48">
            <w:pPr>
              <w:spacing w:before="60" w:after="60"/>
              <w:contextualSpacing/>
              <w:rPr>
                <w:color w:val="000000" w:themeColor="text1"/>
              </w:rPr>
            </w:pPr>
            <w:r>
              <w:rPr>
                <w:color w:val="000000" w:themeColor="text1"/>
              </w:rPr>
              <w:t>Sheet 3 of 7</w:t>
            </w:r>
          </w:p>
        </w:tc>
        <w:tc>
          <w:tcPr>
            <w:tcW w:w="1660" w:type="dxa"/>
          </w:tcPr>
          <w:p w14:paraId="6284B3F0" w14:textId="77777777" w:rsidR="007B0808" w:rsidRPr="00307C7D" w:rsidRDefault="007B0808" w:rsidP="003C3D48">
            <w:pPr>
              <w:spacing w:before="60" w:after="60"/>
              <w:contextualSpacing/>
              <w:rPr>
                <w:color w:val="000000" w:themeColor="text1"/>
              </w:rPr>
            </w:pPr>
          </w:p>
        </w:tc>
        <w:tc>
          <w:tcPr>
            <w:tcW w:w="1350" w:type="dxa"/>
          </w:tcPr>
          <w:p w14:paraId="17F7ED75" w14:textId="171489E3" w:rsidR="007B0808" w:rsidRPr="00307C7D" w:rsidRDefault="00402D0C" w:rsidP="003C3D48">
            <w:pPr>
              <w:spacing w:before="60" w:after="60"/>
              <w:contextualSpacing/>
              <w:rPr>
                <w:color w:val="000000" w:themeColor="text1"/>
              </w:rPr>
            </w:pPr>
            <w:r>
              <w:rPr>
                <w:color w:val="000000" w:themeColor="text1"/>
              </w:rPr>
              <w:t>Community Property Plan</w:t>
            </w:r>
          </w:p>
        </w:tc>
        <w:tc>
          <w:tcPr>
            <w:tcW w:w="1495" w:type="dxa"/>
          </w:tcPr>
          <w:p w14:paraId="1D5D713B" w14:textId="50C53F3C" w:rsidR="007B0808" w:rsidRPr="00307C7D" w:rsidRDefault="00402D0C" w:rsidP="003C3D48">
            <w:pPr>
              <w:spacing w:before="60" w:after="60"/>
              <w:contextualSpacing/>
              <w:rPr>
                <w:color w:val="000000" w:themeColor="text1"/>
              </w:rPr>
            </w:pPr>
            <w:r>
              <w:rPr>
                <w:color w:val="000000" w:themeColor="text1"/>
              </w:rPr>
              <w:t>Jonathon Saxon</w:t>
            </w:r>
          </w:p>
        </w:tc>
        <w:tc>
          <w:tcPr>
            <w:tcW w:w="3191" w:type="dxa"/>
          </w:tcPr>
          <w:p w14:paraId="24CDA21A" w14:textId="5C1CBF52" w:rsidR="007B0808" w:rsidRPr="00307C7D" w:rsidRDefault="00402D0C" w:rsidP="003C3D48">
            <w:pPr>
              <w:spacing w:before="60" w:after="60"/>
              <w:contextualSpacing/>
              <w:rPr>
                <w:color w:val="000000" w:themeColor="text1"/>
              </w:rPr>
            </w:pPr>
            <w:r>
              <w:rPr>
                <w:color w:val="000000" w:themeColor="text1"/>
              </w:rPr>
              <w:t>11 November 2021</w:t>
            </w:r>
          </w:p>
        </w:tc>
      </w:tr>
      <w:tr w:rsidR="007B0808" w:rsidRPr="00043950" w14:paraId="006F8FA3" w14:textId="77777777" w:rsidTr="003C3D48">
        <w:trPr>
          <w:trHeight w:val="407"/>
        </w:trPr>
        <w:tc>
          <w:tcPr>
            <w:tcW w:w="667" w:type="dxa"/>
          </w:tcPr>
          <w:p w14:paraId="7DA718F1" w14:textId="3821EF84" w:rsidR="007B0808" w:rsidRPr="00307C7D" w:rsidRDefault="007B0808" w:rsidP="003C3D48">
            <w:pPr>
              <w:spacing w:before="60" w:after="60"/>
              <w:contextualSpacing/>
              <w:rPr>
                <w:color w:val="000000" w:themeColor="text1"/>
              </w:rPr>
            </w:pPr>
            <w:r>
              <w:rPr>
                <w:color w:val="000000" w:themeColor="text1"/>
              </w:rPr>
              <w:t>Sheet 4 of 7</w:t>
            </w:r>
          </w:p>
        </w:tc>
        <w:tc>
          <w:tcPr>
            <w:tcW w:w="1660" w:type="dxa"/>
          </w:tcPr>
          <w:p w14:paraId="0E74D6CE" w14:textId="77777777" w:rsidR="007B0808" w:rsidRPr="00307C7D" w:rsidRDefault="007B0808" w:rsidP="003C3D48">
            <w:pPr>
              <w:spacing w:before="60" w:after="60"/>
              <w:contextualSpacing/>
              <w:rPr>
                <w:color w:val="000000" w:themeColor="text1"/>
              </w:rPr>
            </w:pPr>
          </w:p>
        </w:tc>
        <w:tc>
          <w:tcPr>
            <w:tcW w:w="1350" w:type="dxa"/>
          </w:tcPr>
          <w:p w14:paraId="33615D0D" w14:textId="2C346096" w:rsidR="007B0808" w:rsidRPr="00307C7D" w:rsidRDefault="00402D0C" w:rsidP="003C3D48">
            <w:pPr>
              <w:spacing w:before="60" w:after="60"/>
              <w:contextualSpacing/>
              <w:rPr>
                <w:color w:val="000000" w:themeColor="text1"/>
              </w:rPr>
            </w:pPr>
            <w:r>
              <w:rPr>
                <w:color w:val="000000" w:themeColor="text1"/>
              </w:rPr>
              <w:t>Community Property Plan</w:t>
            </w:r>
          </w:p>
        </w:tc>
        <w:tc>
          <w:tcPr>
            <w:tcW w:w="1495" w:type="dxa"/>
          </w:tcPr>
          <w:p w14:paraId="393B88C0" w14:textId="59F6CB31" w:rsidR="007B0808" w:rsidRPr="00307C7D" w:rsidRDefault="00402D0C" w:rsidP="003C3D48">
            <w:pPr>
              <w:spacing w:before="60" w:after="60"/>
              <w:contextualSpacing/>
              <w:rPr>
                <w:color w:val="000000" w:themeColor="text1"/>
              </w:rPr>
            </w:pPr>
            <w:r>
              <w:rPr>
                <w:color w:val="000000" w:themeColor="text1"/>
              </w:rPr>
              <w:t>Jonathon Saxon</w:t>
            </w:r>
          </w:p>
        </w:tc>
        <w:tc>
          <w:tcPr>
            <w:tcW w:w="3191" w:type="dxa"/>
          </w:tcPr>
          <w:p w14:paraId="3BF9FD1A" w14:textId="46C0F487" w:rsidR="007B0808" w:rsidRPr="00307C7D" w:rsidRDefault="00402D0C" w:rsidP="003C3D48">
            <w:pPr>
              <w:spacing w:before="60" w:after="60"/>
              <w:contextualSpacing/>
              <w:rPr>
                <w:color w:val="000000" w:themeColor="text1"/>
              </w:rPr>
            </w:pPr>
            <w:r>
              <w:rPr>
                <w:color w:val="000000" w:themeColor="text1"/>
              </w:rPr>
              <w:t>11 November 2021</w:t>
            </w:r>
          </w:p>
        </w:tc>
      </w:tr>
      <w:tr w:rsidR="007B0808" w:rsidRPr="00043950" w14:paraId="5456A387" w14:textId="77777777" w:rsidTr="003C3D48">
        <w:trPr>
          <w:trHeight w:val="407"/>
        </w:trPr>
        <w:tc>
          <w:tcPr>
            <w:tcW w:w="667" w:type="dxa"/>
          </w:tcPr>
          <w:p w14:paraId="52E614BD" w14:textId="5B042B4C" w:rsidR="007B0808" w:rsidRPr="00307C7D" w:rsidRDefault="007B0808" w:rsidP="003C3D48">
            <w:pPr>
              <w:spacing w:before="60" w:after="60"/>
              <w:contextualSpacing/>
              <w:rPr>
                <w:color w:val="000000" w:themeColor="text1"/>
              </w:rPr>
            </w:pPr>
            <w:r>
              <w:rPr>
                <w:color w:val="000000" w:themeColor="text1"/>
              </w:rPr>
              <w:t>Sheet 5 of 7</w:t>
            </w:r>
          </w:p>
        </w:tc>
        <w:tc>
          <w:tcPr>
            <w:tcW w:w="1660" w:type="dxa"/>
          </w:tcPr>
          <w:p w14:paraId="5FB67D29" w14:textId="77777777" w:rsidR="007B0808" w:rsidRPr="00307C7D" w:rsidRDefault="007B0808" w:rsidP="003C3D48">
            <w:pPr>
              <w:spacing w:before="60" w:after="60"/>
              <w:contextualSpacing/>
              <w:rPr>
                <w:color w:val="000000" w:themeColor="text1"/>
              </w:rPr>
            </w:pPr>
          </w:p>
        </w:tc>
        <w:tc>
          <w:tcPr>
            <w:tcW w:w="1350" w:type="dxa"/>
          </w:tcPr>
          <w:p w14:paraId="76EC85C7" w14:textId="2319B928" w:rsidR="007B0808" w:rsidRPr="00307C7D" w:rsidRDefault="00402D0C" w:rsidP="003C3D48">
            <w:pPr>
              <w:spacing w:before="60" w:after="60"/>
              <w:contextualSpacing/>
              <w:rPr>
                <w:color w:val="000000" w:themeColor="text1"/>
              </w:rPr>
            </w:pPr>
            <w:r>
              <w:rPr>
                <w:color w:val="000000" w:themeColor="text1"/>
              </w:rPr>
              <w:t>Community Property Plan</w:t>
            </w:r>
          </w:p>
        </w:tc>
        <w:tc>
          <w:tcPr>
            <w:tcW w:w="1495" w:type="dxa"/>
          </w:tcPr>
          <w:p w14:paraId="6AD5151B" w14:textId="10AB87F5" w:rsidR="007B0808" w:rsidRPr="00307C7D" w:rsidRDefault="00402D0C" w:rsidP="003C3D48">
            <w:pPr>
              <w:spacing w:before="60" w:after="60"/>
              <w:contextualSpacing/>
              <w:rPr>
                <w:color w:val="000000" w:themeColor="text1"/>
              </w:rPr>
            </w:pPr>
            <w:r>
              <w:rPr>
                <w:color w:val="000000" w:themeColor="text1"/>
              </w:rPr>
              <w:t>Jonathon Saxon</w:t>
            </w:r>
          </w:p>
        </w:tc>
        <w:tc>
          <w:tcPr>
            <w:tcW w:w="3191" w:type="dxa"/>
          </w:tcPr>
          <w:p w14:paraId="0B97A9B8" w14:textId="0B9E8EEA" w:rsidR="007B0808" w:rsidRPr="00307C7D" w:rsidRDefault="00402D0C" w:rsidP="003C3D48">
            <w:pPr>
              <w:spacing w:before="60" w:after="60"/>
              <w:contextualSpacing/>
              <w:rPr>
                <w:color w:val="000000" w:themeColor="text1"/>
              </w:rPr>
            </w:pPr>
            <w:r>
              <w:rPr>
                <w:color w:val="000000" w:themeColor="text1"/>
              </w:rPr>
              <w:t>11 November 2021</w:t>
            </w:r>
          </w:p>
        </w:tc>
      </w:tr>
      <w:tr w:rsidR="007B0808" w:rsidRPr="00043950" w14:paraId="5C71E063" w14:textId="77777777" w:rsidTr="003C3D48">
        <w:trPr>
          <w:trHeight w:val="407"/>
        </w:trPr>
        <w:tc>
          <w:tcPr>
            <w:tcW w:w="667" w:type="dxa"/>
          </w:tcPr>
          <w:p w14:paraId="2CA85357" w14:textId="7C40587F" w:rsidR="007B0808" w:rsidRPr="00307C7D" w:rsidRDefault="007B0808" w:rsidP="003C3D48">
            <w:pPr>
              <w:spacing w:before="60" w:after="60"/>
              <w:contextualSpacing/>
              <w:rPr>
                <w:color w:val="000000" w:themeColor="text1"/>
              </w:rPr>
            </w:pPr>
            <w:r>
              <w:rPr>
                <w:color w:val="000000" w:themeColor="text1"/>
              </w:rPr>
              <w:t>Sheet 6 of 7</w:t>
            </w:r>
          </w:p>
        </w:tc>
        <w:tc>
          <w:tcPr>
            <w:tcW w:w="1660" w:type="dxa"/>
          </w:tcPr>
          <w:p w14:paraId="509208F2" w14:textId="77777777" w:rsidR="007B0808" w:rsidRPr="00307C7D" w:rsidRDefault="007B0808" w:rsidP="003C3D48">
            <w:pPr>
              <w:spacing w:before="60" w:after="60"/>
              <w:contextualSpacing/>
              <w:rPr>
                <w:color w:val="000000" w:themeColor="text1"/>
              </w:rPr>
            </w:pPr>
          </w:p>
        </w:tc>
        <w:tc>
          <w:tcPr>
            <w:tcW w:w="1350" w:type="dxa"/>
          </w:tcPr>
          <w:p w14:paraId="0D6E0BAD" w14:textId="609A4275" w:rsidR="007B0808" w:rsidRPr="00307C7D" w:rsidRDefault="00402D0C" w:rsidP="003C3D48">
            <w:pPr>
              <w:spacing w:before="60" w:after="60"/>
              <w:contextualSpacing/>
              <w:rPr>
                <w:color w:val="000000" w:themeColor="text1"/>
              </w:rPr>
            </w:pPr>
            <w:r>
              <w:rPr>
                <w:color w:val="000000" w:themeColor="text1"/>
              </w:rPr>
              <w:t>Community Property Plan</w:t>
            </w:r>
          </w:p>
        </w:tc>
        <w:tc>
          <w:tcPr>
            <w:tcW w:w="1495" w:type="dxa"/>
          </w:tcPr>
          <w:p w14:paraId="51C2A491" w14:textId="0358B804" w:rsidR="007B0808" w:rsidRPr="00307C7D" w:rsidRDefault="00402D0C" w:rsidP="003C3D48">
            <w:pPr>
              <w:spacing w:before="60" w:after="60"/>
              <w:contextualSpacing/>
              <w:rPr>
                <w:color w:val="000000" w:themeColor="text1"/>
              </w:rPr>
            </w:pPr>
            <w:r>
              <w:rPr>
                <w:color w:val="000000" w:themeColor="text1"/>
              </w:rPr>
              <w:t>Jonathon Saxon</w:t>
            </w:r>
          </w:p>
        </w:tc>
        <w:tc>
          <w:tcPr>
            <w:tcW w:w="3191" w:type="dxa"/>
          </w:tcPr>
          <w:p w14:paraId="33303BC6" w14:textId="106E6717" w:rsidR="007B0808" w:rsidRPr="00307C7D" w:rsidRDefault="00402D0C" w:rsidP="003C3D48">
            <w:pPr>
              <w:spacing w:before="60" w:after="60"/>
              <w:contextualSpacing/>
              <w:rPr>
                <w:color w:val="000000" w:themeColor="text1"/>
              </w:rPr>
            </w:pPr>
            <w:r>
              <w:rPr>
                <w:color w:val="000000" w:themeColor="text1"/>
              </w:rPr>
              <w:t>11 November 2021</w:t>
            </w:r>
          </w:p>
        </w:tc>
      </w:tr>
      <w:tr w:rsidR="007B0808" w:rsidRPr="00043950" w14:paraId="2A20D579" w14:textId="77777777" w:rsidTr="003C3D48">
        <w:trPr>
          <w:trHeight w:val="407"/>
        </w:trPr>
        <w:tc>
          <w:tcPr>
            <w:tcW w:w="667" w:type="dxa"/>
          </w:tcPr>
          <w:p w14:paraId="17BA1E6B" w14:textId="4414D25A" w:rsidR="007B0808" w:rsidRPr="00307C7D" w:rsidRDefault="007B0808" w:rsidP="003C3D48">
            <w:pPr>
              <w:spacing w:before="60" w:after="60"/>
              <w:contextualSpacing/>
              <w:rPr>
                <w:color w:val="000000" w:themeColor="text1"/>
              </w:rPr>
            </w:pPr>
            <w:r>
              <w:rPr>
                <w:color w:val="000000" w:themeColor="text1"/>
              </w:rPr>
              <w:t>Sheet 7 of 7</w:t>
            </w:r>
          </w:p>
        </w:tc>
        <w:tc>
          <w:tcPr>
            <w:tcW w:w="1660" w:type="dxa"/>
          </w:tcPr>
          <w:p w14:paraId="5A2DAA4A" w14:textId="77777777" w:rsidR="007B0808" w:rsidRPr="00307C7D" w:rsidRDefault="007B0808" w:rsidP="003C3D48">
            <w:pPr>
              <w:spacing w:before="60" w:after="60"/>
              <w:contextualSpacing/>
              <w:rPr>
                <w:color w:val="000000" w:themeColor="text1"/>
              </w:rPr>
            </w:pPr>
          </w:p>
        </w:tc>
        <w:tc>
          <w:tcPr>
            <w:tcW w:w="1350" w:type="dxa"/>
          </w:tcPr>
          <w:p w14:paraId="24EAB44C" w14:textId="116681BB" w:rsidR="007B0808" w:rsidRPr="00307C7D" w:rsidRDefault="00402D0C" w:rsidP="003C3D48">
            <w:pPr>
              <w:spacing w:before="60" w:after="60"/>
              <w:contextualSpacing/>
              <w:rPr>
                <w:color w:val="000000" w:themeColor="text1"/>
              </w:rPr>
            </w:pPr>
            <w:r>
              <w:rPr>
                <w:color w:val="000000" w:themeColor="text1"/>
              </w:rPr>
              <w:t>Community Property Plan</w:t>
            </w:r>
          </w:p>
        </w:tc>
        <w:tc>
          <w:tcPr>
            <w:tcW w:w="1495" w:type="dxa"/>
          </w:tcPr>
          <w:p w14:paraId="5B139229" w14:textId="4A8103D8" w:rsidR="007B0808" w:rsidRPr="00307C7D" w:rsidRDefault="00402D0C" w:rsidP="003C3D48">
            <w:pPr>
              <w:spacing w:before="60" w:after="60"/>
              <w:contextualSpacing/>
              <w:rPr>
                <w:color w:val="000000" w:themeColor="text1"/>
              </w:rPr>
            </w:pPr>
            <w:r>
              <w:rPr>
                <w:color w:val="000000" w:themeColor="text1"/>
              </w:rPr>
              <w:t>Jonathon Saxon</w:t>
            </w:r>
          </w:p>
        </w:tc>
        <w:tc>
          <w:tcPr>
            <w:tcW w:w="3191" w:type="dxa"/>
          </w:tcPr>
          <w:p w14:paraId="18DB24D6" w14:textId="180CEF6D" w:rsidR="007B0808" w:rsidRPr="00307C7D" w:rsidRDefault="00402D0C" w:rsidP="003C3D48">
            <w:pPr>
              <w:spacing w:before="60" w:after="60"/>
              <w:contextualSpacing/>
              <w:rPr>
                <w:color w:val="000000" w:themeColor="text1"/>
              </w:rPr>
            </w:pPr>
            <w:r>
              <w:rPr>
                <w:color w:val="000000" w:themeColor="text1"/>
              </w:rPr>
              <w:t>11 November 2021</w:t>
            </w:r>
          </w:p>
        </w:tc>
      </w:tr>
    </w:tbl>
    <w:p w14:paraId="164B0A10" w14:textId="77777777" w:rsidR="00307C7D" w:rsidRPr="00043950" w:rsidRDefault="00307C7D" w:rsidP="00307C7D"/>
    <w:tbl>
      <w:tblPr>
        <w:tblStyle w:val="TableGrid"/>
        <w:tblW w:w="8363" w:type="dxa"/>
        <w:tblInd w:w="704" w:type="dxa"/>
        <w:tblLook w:val="04A0" w:firstRow="1" w:lastRow="0" w:firstColumn="1" w:lastColumn="0" w:noHBand="0" w:noVBand="1"/>
      </w:tblPr>
      <w:tblGrid>
        <w:gridCol w:w="2819"/>
        <w:gridCol w:w="1008"/>
        <w:gridCol w:w="1861"/>
        <w:gridCol w:w="2675"/>
      </w:tblGrid>
      <w:tr w:rsidR="00307C7D" w:rsidRPr="00043950" w14:paraId="09D0807B" w14:textId="77777777" w:rsidTr="003C3D48">
        <w:trPr>
          <w:trHeight w:val="403"/>
        </w:trPr>
        <w:tc>
          <w:tcPr>
            <w:tcW w:w="8363" w:type="dxa"/>
            <w:gridSpan w:val="4"/>
          </w:tcPr>
          <w:p w14:paraId="57CDB61E" w14:textId="77777777" w:rsidR="00307C7D" w:rsidRPr="00043950" w:rsidRDefault="00307C7D" w:rsidP="003C3D48">
            <w:pPr>
              <w:spacing w:before="60" w:after="60"/>
              <w:contextualSpacing/>
            </w:pPr>
            <w:r w:rsidRPr="00043950">
              <w:t>Approved documents</w:t>
            </w:r>
          </w:p>
        </w:tc>
      </w:tr>
      <w:tr w:rsidR="00307C7D" w:rsidRPr="00043950" w14:paraId="7FF0A7D0" w14:textId="77777777" w:rsidTr="003C3D48">
        <w:trPr>
          <w:trHeight w:val="426"/>
        </w:trPr>
        <w:tc>
          <w:tcPr>
            <w:tcW w:w="2819" w:type="dxa"/>
          </w:tcPr>
          <w:p w14:paraId="1EDDB186" w14:textId="77777777" w:rsidR="00307C7D" w:rsidRPr="00043950" w:rsidRDefault="00307C7D" w:rsidP="003C3D48">
            <w:pPr>
              <w:spacing w:before="60" w:after="60"/>
              <w:contextualSpacing/>
            </w:pPr>
            <w:r w:rsidRPr="00043950">
              <w:t>Document title</w:t>
            </w:r>
          </w:p>
        </w:tc>
        <w:tc>
          <w:tcPr>
            <w:tcW w:w="1008" w:type="dxa"/>
          </w:tcPr>
          <w:p w14:paraId="39F0160E" w14:textId="77777777" w:rsidR="00307C7D" w:rsidRPr="00043950" w:rsidRDefault="00307C7D" w:rsidP="003C3D48">
            <w:pPr>
              <w:spacing w:before="60" w:after="60"/>
              <w:contextualSpacing/>
            </w:pPr>
            <w:r w:rsidRPr="00043950">
              <w:t>Version number</w:t>
            </w:r>
          </w:p>
        </w:tc>
        <w:tc>
          <w:tcPr>
            <w:tcW w:w="1861" w:type="dxa"/>
          </w:tcPr>
          <w:p w14:paraId="4A8AEFA7" w14:textId="77777777" w:rsidR="00307C7D" w:rsidRPr="00043950" w:rsidRDefault="00307C7D" w:rsidP="003C3D48">
            <w:pPr>
              <w:spacing w:before="60" w:after="60"/>
              <w:contextualSpacing/>
            </w:pPr>
            <w:r w:rsidRPr="00043950">
              <w:t>Prepared by</w:t>
            </w:r>
          </w:p>
        </w:tc>
        <w:tc>
          <w:tcPr>
            <w:tcW w:w="2675" w:type="dxa"/>
          </w:tcPr>
          <w:p w14:paraId="4F18A7F8" w14:textId="77777777" w:rsidR="00307C7D" w:rsidRPr="00043950" w:rsidRDefault="00307C7D" w:rsidP="003C3D48">
            <w:pPr>
              <w:spacing w:before="60" w:after="60"/>
              <w:contextualSpacing/>
            </w:pPr>
            <w:r w:rsidRPr="00043950">
              <w:t>Date of document</w:t>
            </w:r>
          </w:p>
        </w:tc>
      </w:tr>
      <w:tr w:rsidR="00307C7D" w:rsidRPr="00043950" w14:paraId="4A70E85B" w14:textId="77777777" w:rsidTr="003C3D48">
        <w:trPr>
          <w:trHeight w:val="391"/>
        </w:trPr>
        <w:tc>
          <w:tcPr>
            <w:tcW w:w="2819" w:type="dxa"/>
          </w:tcPr>
          <w:p w14:paraId="4E62C4C8" w14:textId="77777777" w:rsidR="00307C7D" w:rsidRPr="00043950" w:rsidRDefault="00307C7D" w:rsidP="003C3D48">
            <w:pPr>
              <w:spacing w:before="60" w:after="60"/>
              <w:contextualSpacing/>
            </w:pPr>
            <w:r>
              <w:t>BASIX Certificate – 1262731M_02</w:t>
            </w:r>
          </w:p>
        </w:tc>
        <w:tc>
          <w:tcPr>
            <w:tcW w:w="1008" w:type="dxa"/>
          </w:tcPr>
          <w:p w14:paraId="3E240DFD" w14:textId="77777777" w:rsidR="00307C7D" w:rsidRPr="00A04AF1" w:rsidRDefault="00307C7D" w:rsidP="003C3D48">
            <w:pPr>
              <w:spacing w:before="60" w:after="60"/>
              <w:contextualSpacing/>
            </w:pPr>
            <w:r w:rsidRPr="00A04AF1">
              <w:t>02</w:t>
            </w:r>
          </w:p>
        </w:tc>
        <w:tc>
          <w:tcPr>
            <w:tcW w:w="1861" w:type="dxa"/>
          </w:tcPr>
          <w:p w14:paraId="08397AE1" w14:textId="77777777" w:rsidR="00307C7D" w:rsidRPr="00A04AF1" w:rsidRDefault="00307C7D" w:rsidP="003C3D48">
            <w:pPr>
              <w:spacing w:before="60" w:after="60"/>
              <w:contextualSpacing/>
            </w:pPr>
            <w:r w:rsidRPr="00A04AF1">
              <w:t>JHA Consulting Engineers (NSW) Pty Ltd</w:t>
            </w:r>
          </w:p>
        </w:tc>
        <w:tc>
          <w:tcPr>
            <w:tcW w:w="2675" w:type="dxa"/>
          </w:tcPr>
          <w:p w14:paraId="202BC6A8" w14:textId="77777777" w:rsidR="00307C7D" w:rsidRPr="00A04AF1" w:rsidRDefault="00307C7D" w:rsidP="003C3D48">
            <w:pPr>
              <w:spacing w:before="60" w:after="60"/>
              <w:contextualSpacing/>
            </w:pPr>
            <w:r w:rsidRPr="00A04AF1">
              <w:t>9 November 2023</w:t>
            </w:r>
          </w:p>
        </w:tc>
      </w:tr>
      <w:tr w:rsidR="00307C7D" w:rsidRPr="00043950" w14:paraId="0F9EC615" w14:textId="77777777" w:rsidTr="003C3D48">
        <w:trPr>
          <w:trHeight w:val="391"/>
        </w:trPr>
        <w:tc>
          <w:tcPr>
            <w:tcW w:w="2819" w:type="dxa"/>
          </w:tcPr>
          <w:p w14:paraId="688ED647" w14:textId="77777777" w:rsidR="00307C7D" w:rsidRPr="00043950" w:rsidRDefault="00307C7D" w:rsidP="003C3D48">
            <w:pPr>
              <w:spacing w:before="60" w:after="60"/>
              <w:contextualSpacing/>
            </w:pPr>
            <w:r w:rsidRPr="00043950">
              <w:t xml:space="preserve">Heritage Impact Assessment </w:t>
            </w:r>
          </w:p>
        </w:tc>
        <w:tc>
          <w:tcPr>
            <w:tcW w:w="1008" w:type="dxa"/>
          </w:tcPr>
          <w:p w14:paraId="4ABF5F39" w14:textId="77777777" w:rsidR="00307C7D" w:rsidRPr="00043950" w:rsidRDefault="00307C7D" w:rsidP="003C3D48">
            <w:pPr>
              <w:spacing w:before="60" w:after="60"/>
              <w:contextualSpacing/>
            </w:pPr>
            <w:r>
              <w:t>3</w:t>
            </w:r>
          </w:p>
        </w:tc>
        <w:tc>
          <w:tcPr>
            <w:tcW w:w="1861" w:type="dxa"/>
          </w:tcPr>
          <w:p w14:paraId="2AB4EA18" w14:textId="77777777" w:rsidR="00307C7D" w:rsidRPr="00043950" w:rsidRDefault="00307C7D" w:rsidP="003C3D48">
            <w:pPr>
              <w:spacing w:before="60" w:after="60"/>
              <w:contextualSpacing/>
            </w:pPr>
            <w:r>
              <w:t>Weir Phillips</w:t>
            </w:r>
          </w:p>
        </w:tc>
        <w:tc>
          <w:tcPr>
            <w:tcW w:w="2675" w:type="dxa"/>
          </w:tcPr>
          <w:p w14:paraId="79857322" w14:textId="77777777" w:rsidR="00307C7D" w:rsidRPr="00043950" w:rsidRDefault="00307C7D" w:rsidP="003C3D48">
            <w:pPr>
              <w:spacing w:before="60" w:after="60"/>
              <w:contextualSpacing/>
            </w:pPr>
            <w:r>
              <w:t>11 January 2023</w:t>
            </w:r>
          </w:p>
        </w:tc>
      </w:tr>
      <w:tr w:rsidR="00307C7D" w:rsidRPr="00043950" w14:paraId="5EF13C48" w14:textId="77777777" w:rsidTr="003C3D48">
        <w:trPr>
          <w:trHeight w:val="391"/>
        </w:trPr>
        <w:tc>
          <w:tcPr>
            <w:tcW w:w="2819" w:type="dxa"/>
          </w:tcPr>
          <w:p w14:paraId="5921C84D" w14:textId="77777777" w:rsidR="00307C7D" w:rsidRPr="00043950" w:rsidRDefault="00307C7D" w:rsidP="003C3D48">
            <w:pPr>
              <w:spacing w:before="60" w:after="60"/>
              <w:contextualSpacing/>
            </w:pPr>
            <w:proofErr w:type="spellStart"/>
            <w:r w:rsidRPr="00043950">
              <w:t>Arboricultural</w:t>
            </w:r>
            <w:proofErr w:type="spellEnd"/>
            <w:r w:rsidRPr="00043950">
              <w:t xml:space="preserve"> Report </w:t>
            </w:r>
          </w:p>
        </w:tc>
        <w:tc>
          <w:tcPr>
            <w:tcW w:w="1008" w:type="dxa"/>
          </w:tcPr>
          <w:p w14:paraId="000E266A" w14:textId="77777777" w:rsidR="00307C7D" w:rsidRPr="00043950" w:rsidRDefault="00307C7D" w:rsidP="003C3D48">
            <w:pPr>
              <w:spacing w:before="60" w:after="60"/>
              <w:contextualSpacing/>
            </w:pPr>
          </w:p>
        </w:tc>
        <w:tc>
          <w:tcPr>
            <w:tcW w:w="1861" w:type="dxa"/>
          </w:tcPr>
          <w:p w14:paraId="39E46E53" w14:textId="77777777" w:rsidR="00307C7D" w:rsidRPr="00043950" w:rsidRDefault="00307C7D" w:rsidP="003C3D48">
            <w:pPr>
              <w:spacing w:before="60" w:after="60"/>
              <w:contextualSpacing/>
            </w:pPr>
            <w:proofErr w:type="spellStart"/>
            <w:r>
              <w:t>Earthscape</w:t>
            </w:r>
            <w:proofErr w:type="spellEnd"/>
            <w:r>
              <w:t xml:space="preserve"> Horticultural Services</w:t>
            </w:r>
          </w:p>
        </w:tc>
        <w:tc>
          <w:tcPr>
            <w:tcW w:w="2675" w:type="dxa"/>
          </w:tcPr>
          <w:p w14:paraId="0B693A60" w14:textId="77777777" w:rsidR="00307C7D" w:rsidRPr="00043950" w:rsidRDefault="00307C7D" w:rsidP="003C3D48">
            <w:pPr>
              <w:spacing w:before="60" w:after="60"/>
              <w:contextualSpacing/>
            </w:pPr>
            <w:r>
              <w:t>November 2022</w:t>
            </w:r>
          </w:p>
        </w:tc>
      </w:tr>
      <w:tr w:rsidR="00307C7D" w:rsidRPr="00043950" w14:paraId="5DADED83" w14:textId="77777777" w:rsidTr="003C3D48">
        <w:trPr>
          <w:trHeight w:val="391"/>
        </w:trPr>
        <w:tc>
          <w:tcPr>
            <w:tcW w:w="2819" w:type="dxa"/>
          </w:tcPr>
          <w:p w14:paraId="67A273F7" w14:textId="77777777" w:rsidR="00307C7D" w:rsidRPr="00043950" w:rsidRDefault="00307C7D" w:rsidP="003C3D48">
            <w:pPr>
              <w:spacing w:before="60" w:after="60"/>
              <w:contextualSpacing/>
            </w:pPr>
            <w:r w:rsidRPr="00043950">
              <w:t xml:space="preserve">Access Report </w:t>
            </w:r>
          </w:p>
        </w:tc>
        <w:tc>
          <w:tcPr>
            <w:tcW w:w="1008" w:type="dxa"/>
          </w:tcPr>
          <w:p w14:paraId="5E47B474" w14:textId="77777777" w:rsidR="00307C7D" w:rsidRPr="00043950" w:rsidRDefault="00307C7D" w:rsidP="003C3D48">
            <w:pPr>
              <w:spacing w:before="60" w:after="60"/>
              <w:contextualSpacing/>
            </w:pPr>
          </w:p>
        </w:tc>
        <w:tc>
          <w:tcPr>
            <w:tcW w:w="1861" w:type="dxa"/>
          </w:tcPr>
          <w:p w14:paraId="7FE2AB4A" w14:textId="77777777" w:rsidR="00307C7D" w:rsidRPr="00043950" w:rsidRDefault="00307C7D" w:rsidP="003C3D48">
            <w:pPr>
              <w:spacing w:before="60" w:after="60"/>
              <w:contextualSpacing/>
            </w:pPr>
            <w:r>
              <w:t>Accessible Building Solutions</w:t>
            </w:r>
          </w:p>
        </w:tc>
        <w:tc>
          <w:tcPr>
            <w:tcW w:w="2675" w:type="dxa"/>
          </w:tcPr>
          <w:p w14:paraId="35D23E54" w14:textId="77777777" w:rsidR="00307C7D" w:rsidRPr="00043950" w:rsidRDefault="00307C7D" w:rsidP="003C3D48">
            <w:pPr>
              <w:spacing w:before="60" w:after="60"/>
              <w:contextualSpacing/>
            </w:pPr>
            <w:r>
              <w:t>31 July 2023</w:t>
            </w:r>
          </w:p>
        </w:tc>
      </w:tr>
      <w:tr w:rsidR="00307C7D" w:rsidRPr="00043950" w14:paraId="74516E2E" w14:textId="77777777" w:rsidTr="003C3D48">
        <w:trPr>
          <w:trHeight w:val="391"/>
        </w:trPr>
        <w:tc>
          <w:tcPr>
            <w:tcW w:w="2819" w:type="dxa"/>
          </w:tcPr>
          <w:p w14:paraId="747DA1FD" w14:textId="77777777" w:rsidR="00307C7D" w:rsidRPr="00043950" w:rsidRDefault="00307C7D" w:rsidP="003C3D48">
            <w:pPr>
              <w:spacing w:before="60" w:after="60"/>
              <w:contextualSpacing/>
            </w:pPr>
            <w:r w:rsidRPr="00043950">
              <w:t xml:space="preserve">BCA Report </w:t>
            </w:r>
          </w:p>
        </w:tc>
        <w:tc>
          <w:tcPr>
            <w:tcW w:w="1008" w:type="dxa"/>
          </w:tcPr>
          <w:p w14:paraId="12BC5A3A" w14:textId="77777777" w:rsidR="00307C7D" w:rsidRPr="00043950" w:rsidRDefault="00307C7D" w:rsidP="003C3D48">
            <w:pPr>
              <w:spacing w:before="60" w:after="60"/>
              <w:contextualSpacing/>
            </w:pPr>
            <w:r>
              <w:t>C</w:t>
            </w:r>
          </w:p>
        </w:tc>
        <w:tc>
          <w:tcPr>
            <w:tcW w:w="1861" w:type="dxa"/>
          </w:tcPr>
          <w:p w14:paraId="5EDE2B86" w14:textId="77777777" w:rsidR="00307C7D" w:rsidRPr="00043950" w:rsidRDefault="00307C7D" w:rsidP="003C3D48">
            <w:pPr>
              <w:spacing w:before="60" w:after="60"/>
              <w:contextualSpacing/>
            </w:pPr>
            <w:r>
              <w:t>Group DLA</w:t>
            </w:r>
          </w:p>
        </w:tc>
        <w:tc>
          <w:tcPr>
            <w:tcW w:w="2675" w:type="dxa"/>
          </w:tcPr>
          <w:p w14:paraId="0C38A653" w14:textId="77777777" w:rsidR="00307C7D" w:rsidRPr="00043950" w:rsidRDefault="00307C7D" w:rsidP="003C3D48">
            <w:pPr>
              <w:spacing w:before="60" w:after="60"/>
              <w:contextualSpacing/>
            </w:pPr>
            <w:r>
              <w:t>8 September 2023</w:t>
            </w:r>
          </w:p>
        </w:tc>
      </w:tr>
      <w:tr w:rsidR="00307C7D" w:rsidRPr="00043950" w14:paraId="6488C73F" w14:textId="77777777" w:rsidTr="003C3D48">
        <w:trPr>
          <w:trHeight w:val="391"/>
        </w:trPr>
        <w:tc>
          <w:tcPr>
            <w:tcW w:w="2819" w:type="dxa"/>
          </w:tcPr>
          <w:p w14:paraId="72FCC51B" w14:textId="77777777" w:rsidR="00307C7D" w:rsidRPr="00043950" w:rsidRDefault="00307C7D" w:rsidP="003C3D48">
            <w:pPr>
              <w:spacing w:before="60" w:after="60"/>
              <w:contextualSpacing/>
            </w:pPr>
            <w:r w:rsidRPr="00043950">
              <w:t xml:space="preserve">Construction Traffic Management Plan </w:t>
            </w:r>
          </w:p>
        </w:tc>
        <w:tc>
          <w:tcPr>
            <w:tcW w:w="1008" w:type="dxa"/>
          </w:tcPr>
          <w:p w14:paraId="66229A50" w14:textId="77777777" w:rsidR="00307C7D" w:rsidRPr="00043950" w:rsidRDefault="00307C7D" w:rsidP="003C3D48">
            <w:pPr>
              <w:spacing w:before="60" w:after="60"/>
              <w:contextualSpacing/>
            </w:pPr>
            <w:r>
              <w:t>04</w:t>
            </w:r>
          </w:p>
        </w:tc>
        <w:tc>
          <w:tcPr>
            <w:tcW w:w="1861" w:type="dxa"/>
          </w:tcPr>
          <w:p w14:paraId="5886D27E" w14:textId="77777777" w:rsidR="00307C7D" w:rsidRPr="00043950" w:rsidRDefault="00307C7D" w:rsidP="003C3D48">
            <w:pPr>
              <w:spacing w:before="60" w:after="60"/>
              <w:contextualSpacing/>
            </w:pPr>
            <w:proofErr w:type="spellStart"/>
            <w:r>
              <w:t>Traffix</w:t>
            </w:r>
            <w:proofErr w:type="spellEnd"/>
          </w:p>
        </w:tc>
        <w:tc>
          <w:tcPr>
            <w:tcW w:w="2675" w:type="dxa"/>
          </w:tcPr>
          <w:p w14:paraId="47460709" w14:textId="77777777" w:rsidR="00307C7D" w:rsidRPr="00043950" w:rsidRDefault="00307C7D" w:rsidP="003C3D48">
            <w:pPr>
              <w:spacing w:before="60" w:after="60"/>
              <w:contextualSpacing/>
            </w:pPr>
            <w:r>
              <w:t>January 2023</w:t>
            </w:r>
          </w:p>
        </w:tc>
      </w:tr>
      <w:tr w:rsidR="00307C7D" w:rsidRPr="00043950" w14:paraId="1D9AD168" w14:textId="77777777" w:rsidTr="003C3D48">
        <w:trPr>
          <w:trHeight w:val="391"/>
        </w:trPr>
        <w:tc>
          <w:tcPr>
            <w:tcW w:w="2819" w:type="dxa"/>
          </w:tcPr>
          <w:p w14:paraId="6E50BA10" w14:textId="77777777" w:rsidR="00307C7D" w:rsidRPr="00F9565B" w:rsidRDefault="00307C7D" w:rsidP="003C3D48">
            <w:pPr>
              <w:spacing w:before="60" w:after="60"/>
              <w:contextualSpacing/>
              <w:rPr>
                <w:color w:val="FF0000"/>
              </w:rPr>
            </w:pPr>
            <w:r w:rsidRPr="000709F6">
              <w:rPr>
                <w:color w:val="000000" w:themeColor="text1"/>
              </w:rPr>
              <w:t xml:space="preserve">Bushfire Protection Assessment &amp; </w:t>
            </w:r>
            <w:r w:rsidRPr="000709F6">
              <w:rPr>
                <w:color w:val="000000" w:themeColor="text1"/>
              </w:rPr>
              <w:lastRenderedPageBreak/>
              <w:t xml:space="preserve">correspondence: Response to Camden City Council’s request for an Asset Protection Zone compliance statement for the proposed </w:t>
            </w:r>
            <w:proofErr w:type="spellStart"/>
            <w:r w:rsidRPr="000709F6">
              <w:rPr>
                <w:color w:val="000000" w:themeColor="text1"/>
              </w:rPr>
              <w:t>Studley</w:t>
            </w:r>
            <w:proofErr w:type="spellEnd"/>
            <w:r w:rsidRPr="000709F6">
              <w:rPr>
                <w:color w:val="000000" w:themeColor="text1"/>
              </w:rPr>
              <w:t xml:space="preserve"> Park development situated at Lot 1 DP858872, 200 Camden Valley Way, Narellan.</w:t>
            </w:r>
          </w:p>
        </w:tc>
        <w:tc>
          <w:tcPr>
            <w:tcW w:w="1008" w:type="dxa"/>
          </w:tcPr>
          <w:p w14:paraId="29FEF385" w14:textId="77777777" w:rsidR="00307C7D" w:rsidRPr="00F9565B" w:rsidRDefault="00307C7D" w:rsidP="003C3D48">
            <w:pPr>
              <w:spacing w:before="60" w:after="60"/>
              <w:contextualSpacing/>
              <w:rPr>
                <w:color w:val="FF0000"/>
              </w:rPr>
            </w:pPr>
          </w:p>
        </w:tc>
        <w:tc>
          <w:tcPr>
            <w:tcW w:w="1861" w:type="dxa"/>
          </w:tcPr>
          <w:p w14:paraId="34D10AF6" w14:textId="77777777" w:rsidR="00307C7D" w:rsidRPr="00F9565B" w:rsidRDefault="00307C7D" w:rsidP="003C3D48">
            <w:pPr>
              <w:spacing w:before="60" w:after="60"/>
              <w:contextualSpacing/>
              <w:rPr>
                <w:color w:val="FF0000"/>
              </w:rPr>
            </w:pPr>
            <w:r w:rsidRPr="00986FE3">
              <w:rPr>
                <w:color w:val="000000" w:themeColor="text1"/>
              </w:rPr>
              <w:t>Travers bushfire &amp; ecology</w:t>
            </w:r>
          </w:p>
        </w:tc>
        <w:tc>
          <w:tcPr>
            <w:tcW w:w="2675" w:type="dxa"/>
          </w:tcPr>
          <w:p w14:paraId="529E4A72" w14:textId="77777777" w:rsidR="00307C7D" w:rsidRPr="00F9565B" w:rsidRDefault="00307C7D" w:rsidP="003C3D48">
            <w:pPr>
              <w:spacing w:before="60" w:after="60"/>
              <w:contextualSpacing/>
              <w:rPr>
                <w:color w:val="FF0000"/>
              </w:rPr>
            </w:pPr>
            <w:r w:rsidRPr="000709F6">
              <w:rPr>
                <w:color w:val="000000" w:themeColor="text1"/>
              </w:rPr>
              <w:t>30 January 2023 &amp; 16 July 2024</w:t>
            </w:r>
          </w:p>
        </w:tc>
      </w:tr>
      <w:tr w:rsidR="00307C7D" w:rsidRPr="00043950" w14:paraId="4355EFFE" w14:textId="77777777" w:rsidTr="003C3D48">
        <w:trPr>
          <w:trHeight w:val="391"/>
        </w:trPr>
        <w:tc>
          <w:tcPr>
            <w:tcW w:w="2819" w:type="dxa"/>
          </w:tcPr>
          <w:p w14:paraId="57603C06" w14:textId="77777777" w:rsidR="00307C7D" w:rsidRPr="00043950" w:rsidRDefault="00307C7D" w:rsidP="003C3D48">
            <w:pPr>
              <w:spacing w:before="60" w:after="60"/>
              <w:contextualSpacing/>
            </w:pPr>
            <w:r w:rsidRPr="00043950">
              <w:t xml:space="preserve">Remediation Action Plan </w:t>
            </w:r>
          </w:p>
        </w:tc>
        <w:tc>
          <w:tcPr>
            <w:tcW w:w="1008" w:type="dxa"/>
          </w:tcPr>
          <w:p w14:paraId="21EBA9B1" w14:textId="77777777" w:rsidR="00307C7D" w:rsidRPr="00043950" w:rsidRDefault="00307C7D" w:rsidP="003C3D48">
            <w:pPr>
              <w:spacing w:before="60" w:after="60"/>
              <w:contextualSpacing/>
            </w:pPr>
            <w:r>
              <w:t>0</w:t>
            </w:r>
          </w:p>
        </w:tc>
        <w:tc>
          <w:tcPr>
            <w:tcW w:w="1861" w:type="dxa"/>
          </w:tcPr>
          <w:p w14:paraId="68D9BA46" w14:textId="77777777" w:rsidR="00307C7D" w:rsidRPr="00043950" w:rsidRDefault="00307C7D" w:rsidP="003C3D48">
            <w:pPr>
              <w:spacing w:before="60" w:after="60"/>
              <w:contextualSpacing/>
            </w:pPr>
            <w:proofErr w:type="spellStart"/>
            <w:r>
              <w:t>Eiaustralia</w:t>
            </w:r>
            <w:proofErr w:type="spellEnd"/>
          </w:p>
        </w:tc>
        <w:tc>
          <w:tcPr>
            <w:tcW w:w="2675" w:type="dxa"/>
          </w:tcPr>
          <w:p w14:paraId="03CBFA82" w14:textId="77777777" w:rsidR="00307C7D" w:rsidRPr="00043950" w:rsidRDefault="00307C7D" w:rsidP="003C3D48">
            <w:pPr>
              <w:spacing w:before="60" w:after="60"/>
              <w:contextualSpacing/>
            </w:pPr>
            <w:r>
              <w:t>2 August 2024</w:t>
            </w:r>
          </w:p>
        </w:tc>
      </w:tr>
      <w:tr w:rsidR="00307C7D" w:rsidRPr="00043950" w14:paraId="79C28381" w14:textId="77777777" w:rsidTr="003C3D48">
        <w:trPr>
          <w:trHeight w:val="391"/>
        </w:trPr>
        <w:tc>
          <w:tcPr>
            <w:tcW w:w="2819" w:type="dxa"/>
          </w:tcPr>
          <w:p w14:paraId="52E4C7E7" w14:textId="77777777" w:rsidR="00307C7D" w:rsidRPr="00043950" w:rsidRDefault="00307C7D" w:rsidP="003C3D48">
            <w:pPr>
              <w:spacing w:before="60" w:after="60"/>
              <w:contextualSpacing/>
            </w:pPr>
            <w:r w:rsidRPr="00043950">
              <w:t xml:space="preserve">Vegetation Management Plan </w:t>
            </w:r>
          </w:p>
        </w:tc>
        <w:tc>
          <w:tcPr>
            <w:tcW w:w="1008" w:type="dxa"/>
          </w:tcPr>
          <w:p w14:paraId="2DD5C096" w14:textId="77777777" w:rsidR="00307C7D" w:rsidRPr="00043950" w:rsidRDefault="00307C7D" w:rsidP="003C3D48">
            <w:pPr>
              <w:spacing w:before="60" w:after="60"/>
              <w:contextualSpacing/>
            </w:pPr>
          </w:p>
        </w:tc>
        <w:tc>
          <w:tcPr>
            <w:tcW w:w="1861" w:type="dxa"/>
          </w:tcPr>
          <w:p w14:paraId="7C4A01E5" w14:textId="77777777" w:rsidR="00307C7D" w:rsidRPr="00043950" w:rsidRDefault="00307C7D" w:rsidP="003C3D48">
            <w:pPr>
              <w:spacing w:before="60" w:after="60"/>
              <w:contextualSpacing/>
            </w:pPr>
            <w:r>
              <w:t>Travers bushfire &amp; ecology</w:t>
            </w:r>
          </w:p>
        </w:tc>
        <w:tc>
          <w:tcPr>
            <w:tcW w:w="2675" w:type="dxa"/>
          </w:tcPr>
          <w:p w14:paraId="3E37B25E" w14:textId="77777777" w:rsidR="00307C7D" w:rsidRPr="00043950" w:rsidRDefault="00307C7D" w:rsidP="003C3D48">
            <w:pPr>
              <w:spacing w:before="60" w:after="60"/>
              <w:contextualSpacing/>
            </w:pPr>
            <w:r>
              <w:t>16 July 2024</w:t>
            </w:r>
          </w:p>
        </w:tc>
      </w:tr>
      <w:tr w:rsidR="00307C7D" w:rsidRPr="00043950" w14:paraId="155288B4" w14:textId="77777777" w:rsidTr="003C3D48">
        <w:trPr>
          <w:trHeight w:val="391"/>
        </w:trPr>
        <w:tc>
          <w:tcPr>
            <w:tcW w:w="2819" w:type="dxa"/>
          </w:tcPr>
          <w:p w14:paraId="363BF761" w14:textId="77777777" w:rsidR="00307C7D" w:rsidRPr="00043950" w:rsidRDefault="00307C7D" w:rsidP="003C3D48">
            <w:pPr>
              <w:spacing w:before="60" w:after="60"/>
              <w:contextualSpacing/>
            </w:pPr>
            <w:r w:rsidRPr="00043950">
              <w:t xml:space="preserve">Biodiversity Development Assessment Report </w:t>
            </w:r>
          </w:p>
        </w:tc>
        <w:tc>
          <w:tcPr>
            <w:tcW w:w="1008" w:type="dxa"/>
          </w:tcPr>
          <w:p w14:paraId="358E2678" w14:textId="77777777" w:rsidR="00307C7D" w:rsidRPr="00043950" w:rsidRDefault="00307C7D" w:rsidP="003C3D48">
            <w:pPr>
              <w:spacing w:before="60" w:after="60"/>
              <w:contextualSpacing/>
            </w:pPr>
            <w:r>
              <w:t>0</w:t>
            </w:r>
          </w:p>
        </w:tc>
        <w:tc>
          <w:tcPr>
            <w:tcW w:w="1861" w:type="dxa"/>
          </w:tcPr>
          <w:p w14:paraId="2966A874" w14:textId="77777777" w:rsidR="00307C7D" w:rsidRPr="00043950" w:rsidRDefault="00307C7D" w:rsidP="003C3D48">
            <w:pPr>
              <w:spacing w:before="60" w:after="60"/>
              <w:contextualSpacing/>
            </w:pPr>
            <w:r>
              <w:t>Travers bushfire &amp; ecology</w:t>
            </w:r>
          </w:p>
        </w:tc>
        <w:tc>
          <w:tcPr>
            <w:tcW w:w="2675" w:type="dxa"/>
          </w:tcPr>
          <w:p w14:paraId="62594254" w14:textId="77777777" w:rsidR="00307C7D" w:rsidRPr="00043950" w:rsidRDefault="00307C7D" w:rsidP="003C3D48">
            <w:pPr>
              <w:spacing w:before="60" w:after="60"/>
              <w:contextualSpacing/>
            </w:pPr>
            <w:r>
              <w:t>12 July 2024</w:t>
            </w:r>
          </w:p>
        </w:tc>
      </w:tr>
      <w:tr w:rsidR="00307C7D" w:rsidRPr="00043950" w14:paraId="0F652F5E" w14:textId="77777777" w:rsidTr="003C3D48">
        <w:trPr>
          <w:trHeight w:val="391"/>
        </w:trPr>
        <w:tc>
          <w:tcPr>
            <w:tcW w:w="2819" w:type="dxa"/>
          </w:tcPr>
          <w:p w14:paraId="1A53225B" w14:textId="77777777" w:rsidR="00307C7D" w:rsidRPr="00043950" w:rsidRDefault="00307C7D" w:rsidP="003C3D48">
            <w:pPr>
              <w:spacing w:before="60" w:after="60"/>
              <w:contextualSpacing/>
            </w:pPr>
            <w:r w:rsidRPr="00043950">
              <w:t xml:space="preserve">Detailed Site Investigation and Salinity Assessment </w:t>
            </w:r>
          </w:p>
        </w:tc>
        <w:tc>
          <w:tcPr>
            <w:tcW w:w="1008" w:type="dxa"/>
          </w:tcPr>
          <w:p w14:paraId="0259C30C" w14:textId="77777777" w:rsidR="00307C7D" w:rsidRPr="00043950" w:rsidRDefault="00307C7D" w:rsidP="003C3D48">
            <w:pPr>
              <w:spacing w:before="60" w:after="60"/>
              <w:contextualSpacing/>
            </w:pPr>
            <w:r>
              <w:t>0</w:t>
            </w:r>
          </w:p>
        </w:tc>
        <w:tc>
          <w:tcPr>
            <w:tcW w:w="1861" w:type="dxa"/>
          </w:tcPr>
          <w:p w14:paraId="489C497F" w14:textId="77777777" w:rsidR="00307C7D" w:rsidRPr="00043950" w:rsidRDefault="00307C7D" w:rsidP="003C3D48">
            <w:pPr>
              <w:spacing w:before="60" w:after="60"/>
              <w:contextualSpacing/>
            </w:pPr>
            <w:proofErr w:type="spellStart"/>
            <w:r>
              <w:t>Eiaustralia</w:t>
            </w:r>
            <w:proofErr w:type="spellEnd"/>
          </w:p>
        </w:tc>
        <w:tc>
          <w:tcPr>
            <w:tcW w:w="2675" w:type="dxa"/>
          </w:tcPr>
          <w:p w14:paraId="2EBC7870" w14:textId="77777777" w:rsidR="00307C7D" w:rsidRPr="00043950" w:rsidRDefault="00307C7D" w:rsidP="003C3D48">
            <w:pPr>
              <w:spacing w:before="60" w:after="60"/>
              <w:contextualSpacing/>
            </w:pPr>
            <w:r>
              <w:t>15 July 2024</w:t>
            </w:r>
          </w:p>
        </w:tc>
      </w:tr>
      <w:tr w:rsidR="00307C7D" w:rsidRPr="00043950" w14:paraId="604B56EC" w14:textId="77777777" w:rsidTr="003C3D48">
        <w:trPr>
          <w:trHeight w:val="391"/>
        </w:trPr>
        <w:tc>
          <w:tcPr>
            <w:tcW w:w="2819" w:type="dxa"/>
          </w:tcPr>
          <w:p w14:paraId="37D6D1FC" w14:textId="77777777" w:rsidR="00307C7D" w:rsidRPr="00043950" w:rsidRDefault="00307C7D" w:rsidP="003C3D48">
            <w:pPr>
              <w:spacing w:before="60" w:after="60"/>
              <w:contextualSpacing/>
            </w:pPr>
            <w:r>
              <w:t>Salinity Management Plan</w:t>
            </w:r>
          </w:p>
        </w:tc>
        <w:tc>
          <w:tcPr>
            <w:tcW w:w="1008" w:type="dxa"/>
          </w:tcPr>
          <w:p w14:paraId="47428A29" w14:textId="77777777" w:rsidR="00307C7D" w:rsidRPr="00043950" w:rsidRDefault="00307C7D" w:rsidP="003C3D48">
            <w:pPr>
              <w:spacing w:before="60" w:after="60"/>
              <w:contextualSpacing/>
            </w:pPr>
            <w:r>
              <w:t>0</w:t>
            </w:r>
          </w:p>
        </w:tc>
        <w:tc>
          <w:tcPr>
            <w:tcW w:w="1861" w:type="dxa"/>
          </w:tcPr>
          <w:p w14:paraId="5EBB2A06" w14:textId="77777777" w:rsidR="00307C7D" w:rsidRDefault="00307C7D" w:rsidP="003C3D48">
            <w:pPr>
              <w:spacing w:before="60" w:after="60"/>
              <w:contextualSpacing/>
            </w:pPr>
            <w:proofErr w:type="spellStart"/>
            <w:r>
              <w:t>Eiaustralia</w:t>
            </w:r>
            <w:proofErr w:type="spellEnd"/>
          </w:p>
        </w:tc>
        <w:tc>
          <w:tcPr>
            <w:tcW w:w="2675" w:type="dxa"/>
          </w:tcPr>
          <w:p w14:paraId="4D480DEF" w14:textId="77777777" w:rsidR="00307C7D" w:rsidRDefault="00307C7D" w:rsidP="003C3D48">
            <w:pPr>
              <w:spacing w:before="60" w:after="60"/>
              <w:contextualSpacing/>
            </w:pPr>
            <w:r>
              <w:t>15 July 2024</w:t>
            </w:r>
          </w:p>
        </w:tc>
      </w:tr>
      <w:tr w:rsidR="00307C7D" w:rsidRPr="00043950" w14:paraId="33FBA34B" w14:textId="77777777" w:rsidTr="003C3D48">
        <w:trPr>
          <w:trHeight w:val="391"/>
        </w:trPr>
        <w:tc>
          <w:tcPr>
            <w:tcW w:w="2819" w:type="dxa"/>
          </w:tcPr>
          <w:p w14:paraId="4552986A" w14:textId="77777777" w:rsidR="00307C7D" w:rsidRPr="00043950" w:rsidRDefault="00307C7D" w:rsidP="003C3D48">
            <w:pPr>
              <w:spacing w:before="60" w:after="60"/>
              <w:contextualSpacing/>
            </w:pPr>
            <w:r w:rsidRPr="00043950">
              <w:t xml:space="preserve">Geotechnical Desktop Study and Preliminary Investigation Report </w:t>
            </w:r>
          </w:p>
        </w:tc>
        <w:tc>
          <w:tcPr>
            <w:tcW w:w="1008" w:type="dxa"/>
          </w:tcPr>
          <w:p w14:paraId="0CADFDF1" w14:textId="77777777" w:rsidR="00307C7D" w:rsidRPr="00043950" w:rsidRDefault="00307C7D" w:rsidP="003C3D48">
            <w:pPr>
              <w:spacing w:before="60" w:after="60"/>
              <w:contextualSpacing/>
            </w:pPr>
            <w:r w:rsidRPr="00043950">
              <w:t>02</w:t>
            </w:r>
          </w:p>
        </w:tc>
        <w:tc>
          <w:tcPr>
            <w:tcW w:w="1861" w:type="dxa"/>
          </w:tcPr>
          <w:p w14:paraId="09F3BB74" w14:textId="77777777" w:rsidR="00307C7D" w:rsidRPr="00043950" w:rsidRDefault="00307C7D" w:rsidP="003C3D48">
            <w:pPr>
              <w:spacing w:before="60" w:after="60"/>
              <w:contextualSpacing/>
            </w:pPr>
            <w:r w:rsidRPr="00043950">
              <w:t>Coffey</w:t>
            </w:r>
          </w:p>
        </w:tc>
        <w:tc>
          <w:tcPr>
            <w:tcW w:w="2675" w:type="dxa"/>
          </w:tcPr>
          <w:p w14:paraId="666B0DC1" w14:textId="77777777" w:rsidR="00307C7D" w:rsidRPr="00043950" w:rsidRDefault="00307C7D" w:rsidP="003C3D48">
            <w:pPr>
              <w:spacing w:before="60" w:after="60"/>
              <w:contextualSpacing/>
            </w:pPr>
            <w:r w:rsidRPr="00043950">
              <w:t>20 October 2022</w:t>
            </w:r>
          </w:p>
        </w:tc>
      </w:tr>
      <w:tr w:rsidR="00307C7D" w:rsidRPr="00043950" w14:paraId="16006E86" w14:textId="77777777" w:rsidTr="003C3D48">
        <w:trPr>
          <w:trHeight w:val="391"/>
        </w:trPr>
        <w:tc>
          <w:tcPr>
            <w:tcW w:w="2819" w:type="dxa"/>
          </w:tcPr>
          <w:p w14:paraId="57B44997" w14:textId="77777777" w:rsidR="00307C7D" w:rsidRPr="00043950" w:rsidRDefault="00307C7D" w:rsidP="003C3D48">
            <w:pPr>
              <w:spacing w:before="60" w:after="60"/>
              <w:contextualSpacing/>
            </w:pPr>
            <w:r w:rsidRPr="00043950">
              <w:t xml:space="preserve">Schedule of Conservation Works </w:t>
            </w:r>
          </w:p>
        </w:tc>
        <w:tc>
          <w:tcPr>
            <w:tcW w:w="1008" w:type="dxa"/>
          </w:tcPr>
          <w:p w14:paraId="3A77FB6D" w14:textId="77777777" w:rsidR="00307C7D" w:rsidRPr="00043950" w:rsidRDefault="00307C7D" w:rsidP="003C3D48">
            <w:pPr>
              <w:spacing w:before="60" w:after="60"/>
              <w:contextualSpacing/>
            </w:pPr>
            <w:r>
              <w:t>3</w:t>
            </w:r>
          </w:p>
        </w:tc>
        <w:tc>
          <w:tcPr>
            <w:tcW w:w="1861" w:type="dxa"/>
          </w:tcPr>
          <w:p w14:paraId="27F548B6" w14:textId="77777777" w:rsidR="00307C7D" w:rsidRPr="00043950" w:rsidRDefault="00307C7D" w:rsidP="003C3D48">
            <w:pPr>
              <w:spacing w:before="60" w:after="60"/>
              <w:contextualSpacing/>
            </w:pPr>
            <w:r>
              <w:t>Weir Phillips</w:t>
            </w:r>
          </w:p>
        </w:tc>
        <w:tc>
          <w:tcPr>
            <w:tcW w:w="2675" w:type="dxa"/>
          </w:tcPr>
          <w:p w14:paraId="07F325DE" w14:textId="77777777" w:rsidR="00307C7D" w:rsidRPr="00043950" w:rsidRDefault="00307C7D" w:rsidP="003C3D48">
            <w:pPr>
              <w:spacing w:before="60" w:after="60"/>
              <w:contextualSpacing/>
            </w:pPr>
            <w:r>
              <w:t>14 June 2024</w:t>
            </w:r>
          </w:p>
        </w:tc>
      </w:tr>
      <w:tr w:rsidR="00307C7D" w:rsidRPr="00043950" w14:paraId="797398E4" w14:textId="77777777" w:rsidTr="003C3D48">
        <w:trPr>
          <w:trHeight w:val="391"/>
        </w:trPr>
        <w:tc>
          <w:tcPr>
            <w:tcW w:w="2819" w:type="dxa"/>
          </w:tcPr>
          <w:p w14:paraId="299CB8FD" w14:textId="77777777" w:rsidR="00307C7D" w:rsidRPr="00043950" w:rsidRDefault="00307C7D" w:rsidP="003C3D48">
            <w:pPr>
              <w:spacing w:before="60" w:after="60"/>
              <w:contextualSpacing/>
            </w:pPr>
            <w:r w:rsidRPr="00043950">
              <w:t xml:space="preserve">Landscape Report </w:t>
            </w:r>
          </w:p>
        </w:tc>
        <w:tc>
          <w:tcPr>
            <w:tcW w:w="1008" w:type="dxa"/>
          </w:tcPr>
          <w:p w14:paraId="7C717F20" w14:textId="77777777" w:rsidR="00307C7D" w:rsidRPr="00043950" w:rsidRDefault="00307C7D" w:rsidP="003C3D48">
            <w:pPr>
              <w:spacing w:before="60" w:after="60"/>
              <w:contextualSpacing/>
            </w:pPr>
          </w:p>
        </w:tc>
        <w:tc>
          <w:tcPr>
            <w:tcW w:w="1861" w:type="dxa"/>
          </w:tcPr>
          <w:p w14:paraId="2926D7D3" w14:textId="77777777" w:rsidR="00307C7D" w:rsidRPr="00043950" w:rsidRDefault="00307C7D" w:rsidP="003C3D48">
            <w:pPr>
              <w:spacing w:before="60" w:after="60"/>
              <w:contextualSpacing/>
            </w:pPr>
            <w:r>
              <w:t>Environmental Partnership</w:t>
            </w:r>
          </w:p>
        </w:tc>
        <w:tc>
          <w:tcPr>
            <w:tcW w:w="2675" w:type="dxa"/>
          </w:tcPr>
          <w:p w14:paraId="52329464" w14:textId="77777777" w:rsidR="00307C7D" w:rsidRPr="00043950" w:rsidRDefault="00307C7D" w:rsidP="003C3D48">
            <w:pPr>
              <w:spacing w:before="60" w:after="60"/>
              <w:contextualSpacing/>
            </w:pPr>
            <w:r>
              <w:t>October 2024</w:t>
            </w:r>
          </w:p>
        </w:tc>
      </w:tr>
      <w:tr w:rsidR="00307C7D" w:rsidRPr="00043950" w14:paraId="1B55219C" w14:textId="77777777" w:rsidTr="003C3D48">
        <w:trPr>
          <w:trHeight w:val="391"/>
        </w:trPr>
        <w:tc>
          <w:tcPr>
            <w:tcW w:w="2819" w:type="dxa"/>
          </w:tcPr>
          <w:p w14:paraId="62BD577D" w14:textId="77777777" w:rsidR="00307C7D" w:rsidRPr="00043950" w:rsidRDefault="00307C7D" w:rsidP="003C3D48">
            <w:pPr>
              <w:spacing w:before="60" w:after="60"/>
              <w:contextualSpacing/>
            </w:pPr>
            <w:r w:rsidRPr="00043950">
              <w:t>Pre-Demolition Hazmat Survey</w:t>
            </w:r>
          </w:p>
        </w:tc>
        <w:tc>
          <w:tcPr>
            <w:tcW w:w="1008" w:type="dxa"/>
          </w:tcPr>
          <w:p w14:paraId="14D24F92" w14:textId="77777777" w:rsidR="00307C7D" w:rsidRPr="00043950" w:rsidRDefault="00307C7D" w:rsidP="003C3D48">
            <w:pPr>
              <w:spacing w:before="60" w:after="60"/>
              <w:contextualSpacing/>
            </w:pPr>
            <w:r>
              <w:t>R01a</w:t>
            </w:r>
          </w:p>
        </w:tc>
        <w:tc>
          <w:tcPr>
            <w:tcW w:w="1861" w:type="dxa"/>
          </w:tcPr>
          <w:p w14:paraId="634362DD" w14:textId="77777777" w:rsidR="00307C7D" w:rsidRPr="00043950" w:rsidRDefault="00307C7D" w:rsidP="003C3D48">
            <w:pPr>
              <w:spacing w:before="60" w:after="60"/>
              <w:contextualSpacing/>
            </w:pPr>
            <w:r>
              <w:t>Coffey</w:t>
            </w:r>
          </w:p>
        </w:tc>
        <w:tc>
          <w:tcPr>
            <w:tcW w:w="2675" w:type="dxa"/>
          </w:tcPr>
          <w:p w14:paraId="2B34956C" w14:textId="77777777" w:rsidR="00307C7D" w:rsidRPr="00043950" w:rsidRDefault="00307C7D" w:rsidP="003C3D48">
            <w:pPr>
              <w:spacing w:before="60" w:after="60"/>
              <w:contextualSpacing/>
            </w:pPr>
            <w:r>
              <w:t>20 October 2022</w:t>
            </w:r>
          </w:p>
        </w:tc>
      </w:tr>
      <w:tr w:rsidR="00307C7D" w:rsidRPr="00043950" w14:paraId="2CE0542B" w14:textId="77777777" w:rsidTr="003C3D48">
        <w:trPr>
          <w:trHeight w:val="391"/>
        </w:trPr>
        <w:tc>
          <w:tcPr>
            <w:tcW w:w="2819" w:type="dxa"/>
          </w:tcPr>
          <w:p w14:paraId="2BF71B31" w14:textId="77777777" w:rsidR="00307C7D" w:rsidRPr="00043950" w:rsidRDefault="00307C7D" w:rsidP="003C3D48">
            <w:pPr>
              <w:spacing w:before="60" w:after="60"/>
              <w:contextualSpacing/>
            </w:pPr>
            <w:r w:rsidRPr="00043950">
              <w:t xml:space="preserve">Part J1 Statement of Compliance </w:t>
            </w:r>
          </w:p>
        </w:tc>
        <w:tc>
          <w:tcPr>
            <w:tcW w:w="1008" w:type="dxa"/>
          </w:tcPr>
          <w:p w14:paraId="41DADF26" w14:textId="77777777" w:rsidR="00307C7D" w:rsidRPr="00043950" w:rsidRDefault="00307C7D" w:rsidP="003C3D48">
            <w:pPr>
              <w:spacing w:before="60" w:after="60"/>
              <w:contextualSpacing/>
            </w:pPr>
            <w:r>
              <w:t>P2</w:t>
            </w:r>
          </w:p>
        </w:tc>
        <w:tc>
          <w:tcPr>
            <w:tcW w:w="1861" w:type="dxa"/>
          </w:tcPr>
          <w:p w14:paraId="04AF7F10" w14:textId="77777777" w:rsidR="00307C7D" w:rsidRPr="00043950" w:rsidRDefault="00307C7D" w:rsidP="003C3D48">
            <w:pPr>
              <w:spacing w:before="60" w:after="60"/>
              <w:contextualSpacing/>
            </w:pPr>
            <w:r>
              <w:t>JHA</w:t>
            </w:r>
          </w:p>
        </w:tc>
        <w:tc>
          <w:tcPr>
            <w:tcW w:w="2675" w:type="dxa"/>
          </w:tcPr>
          <w:p w14:paraId="5BAA3C83" w14:textId="77777777" w:rsidR="00307C7D" w:rsidRPr="00043950" w:rsidRDefault="00307C7D" w:rsidP="003C3D48">
            <w:pPr>
              <w:spacing w:before="60" w:after="60"/>
              <w:contextualSpacing/>
            </w:pPr>
            <w:r>
              <w:t>20 January 2023</w:t>
            </w:r>
          </w:p>
        </w:tc>
      </w:tr>
      <w:tr w:rsidR="00307C7D" w:rsidRPr="00043950" w14:paraId="2C1F4BF0" w14:textId="77777777" w:rsidTr="003C3D48">
        <w:trPr>
          <w:trHeight w:val="391"/>
        </w:trPr>
        <w:tc>
          <w:tcPr>
            <w:tcW w:w="2819" w:type="dxa"/>
          </w:tcPr>
          <w:p w14:paraId="3509C2A6" w14:textId="77777777" w:rsidR="00307C7D" w:rsidRPr="00043950" w:rsidRDefault="00307C7D" w:rsidP="003C3D48">
            <w:pPr>
              <w:spacing w:before="60" w:after="60"/>
              <w:contextualSpacing/>
            </w:pPr>
            <w:r w:rsidRPr="00043950">
              <w:t xml:space="preserve">Operational Waste Management Report </w:t>
            </w:r>
          </w:p>
        </w:tc>
        <w:tc>
          <w:tcPr>
            <w:tcW w:w="1008" w:type="dxa"/>
          </w:tcPr>
          <w:p w14:paraId="527D29A7" w14:textId="77777777" w:rsidR="00307C7D" w:rsidRPr="00043950" w:rsidRDefault="00307C7D" w:rsidP="003C3D48">
            <w:pPr>
              <w:spacing w:before="60" w:after="60"/>
              <w:contextualSpacing/>
            </w:pPr>
          </w:p>
        </w:tc>
        <w:tc>
          <w:tcPr>
            <w:tcW w:w="1861" w:type="dxa"/>
          </w:tcPr>
          <w:p w14:paraId="26B3D339" w14:textId="77777777" w:rsidR="00307C7D" w:rsidRPr="00043950" w:rsidRDefault="00307C7D" w:rsidP="003C3D48">
            <w:pPr>
              <w:spacing w:before="60" w:after="60"/>
              <w:contextualSpacing/>
            </w:pPr>
            <w:r>
              <w:t>Waste Audit</w:t>
            </w:r>
          </w:p>
        </w:tc>
        <w:tc>
          <w:tcPr>
            <w:tcW w:w="2675" w:type="dxa"/>
          </w:tcPr>
          <w:p w14:paraId="5BBAE63B" w14:textId="77777777" w:rsidR="00307C7D" w:rsidRPr="00043950" w:rsidRDefault="00307C7D" w:rsidP="003C3D48">
            <w:pPr>
              <w:spacing w:before="60" w:after="60"/>
              <w:contextualSpacing/>
            </w:pPr>
            <w:r>
              <w:t>October 2024</w:t>
            </w:r>
          </w:p>
        </w:tc>
      </w:tr>
      <w:tr w:rsidR="00307C7D" w:rsidRPr="00043950" w14:paraId="3BD9FBDE" w14:textId="77777777" w:rsidTr="003C3D48">
        <w:trPr>
          <w:trHeight w:val="391"/>
        </w:trPr>
        <w:tc>
          <w:tcPr>
            <w:tcW w:w="2819" w:type="dxa"/>
          </w:tcPr>
          <w:p w14:paraId="47B0FC3F" w14:textId="77777777" w:rsidR="00307C7D" w:rsidRPr="00043950" w:rsidRDefault="00307C7D" w:rsidP="003C3D48">
            <w:pPr>
              <w:spacing w:before="60" w:after="60"/>
              <w:contextualSpacing/>
            </w:pPr>
            <w:r w:rsidRPr="00043950">
              <w:t xml:space="preserve">Demolition and Construction Waste Management Plan </w:t>
            </w:r>
          </w:p>
        </w:tc>
        <w:tc>
          <w:tcPr>
            <w:tcW w:w="1008" w:type="dxa"/>
          </w:tcPr>
          <w:p w14:paraId="6BC9D05B" w14:textId="77777777" w:rsidR="00307C7D" w:rsidRPr="00043950" w:rsidRDefault="00307C7D" w:rsidP="003C3D48">
            <w:pPr>
              <w:spacing w:before="60" w:after="60"/>
              <w:contextualSpacing/>
            </w:pPr>
          </w:p>
        </w:tc>
        <w:tc>
          <w:tcPr>
            <w:tcW w:w="1861" w:type="dxa"/>
          </w:tcPr>
          <w:p w14:paraId="384B1A3C" w14:textId="77777777" w:rsidR="00307C7D" w:rsidRPr="00DF6176" w:rsidRDefault="00307C7D" w:rsidP="003C3D48">
            <w:pPr>
              <w:spacing w:before="60" w:after="60"/>
              <w:contextualSpacing/>
              <w:rPr>
                <w:color w:val="000000" w:themeColor="text1"/>
              </w:rPr>
            </w:pPr>
            <w:r w:rsidRPr="00DF6176">
              <w:rPr>
                <w:color w:val="000000" w:themeColor="text1"/>
              </w:rPr>
              <w:t>Waste Audit</w:t>
            </w:r>
          </w:p>
        </w:tc>
        <w:tc>
          <w:tcPr>
            <w:tcW w:w="2675" w:type="dxa"/>
          </w:tcPr>
          <w:p w14:paraId="343A4E48" w14:textId="77777777" w:rsidR="00307C7D" w:rsidRPr="00DF6176" w:rsidRDefault="00307C7D" w:rsidP="003C3D48">
            <w:pPr>
              <w:spacing w:before="60" w:after="60"/>
              <w:contextualSpacing/>
              <w:rPr>
                <w:color w:val="000000" w:themeColor="text1"/>
              </w:rPr>
            </w:pPr>
            <w:r w:rsidRPr="00DF6176">
              <w:rPr>
                <w:color w:val="000000" w:themeColor="text1"/>
              </w:rPr>
              <w:t>November 2022</w:t>
            </w:r>
          </w:p>
        </w:tc>
      </w:tr>
      <w:tr w:rsidR="00307C7D" w:rsidRPr="00043950" w14:paraId="160E32BE" w14:textId="77777777" w:rsidTr="003C3D48">
        <w:trPr>
          <w:trHeight w:val="391"/>
        </w:trPr>
        <w:tc>
          <w:tcPr>
            <w:tcW w:w="2819" w:type="dxa"/>
          </w:tcPr>
          <w:p w14:paraId="34A05A14" w14:textId="77777777" w:rsidR="00307C7D" w:rsidRPr="00043950" w:rsidRDefault="00307C7D" w:rsidP="003C3D48">
            <w:pPr>
              <w:spacing w:before="60" w:after="60"/>
              <w:contextualSpacing/>
            </w:pPr>
            <w:r w:rsidRPr="00043950">
              <w:t xml:space="preserve">Acoustic Report </w:t>
            </w:r>
          </w:p>
        </w:tc>
        <w:tc>
          <w:tcPr>
            <w:tcW w:w="1008" w:type="dxa"/>
          </w:tcPr>
          <w:p w14:paraId="06AC705C" w14:textId="77777777" w:rsidR="00307C7D" w:rsidRPr="00043950" w:rsidRDefault="00307C7D" w:rsidP="003C3D48">
            <w:pPr>
              <w:spacing w:before="60" w:after="60"/>
              <w:contextualSpacing/>
            </w:pPr>
            <w:r>
              <w:t>E</w:t>
            </w:r>
          </w:p>
        </w:tc>
        <w:tc>
          <w:tcPr>
            <w:tcW w:w="1861" w:type="dxa"/>
          </w:tcPr>
          <w:p w14:paraId="205F2AA7" w14:textId="77777777" w:rsidR="00307C7D" w:rsidRPr="00043950" w:rsidRDefault="00307C7D" w:rsidP="003C3D48">
            <w:pPr>
              <w:spacing w:before="60" w:after="60"/>
              <w:contextualSpacing/>
            </w:pPr>
            <w:r>
              <w:t>RWDI</w:t>
            </w:r>
          </w:p>
        </w:tc>
        <w:tc>
          <w:tcPr>
            <w:tcW w:w="2675" w:type="dxa"/>
          </w:tcPr>
          <w:p w14:paraId="7DF4091A" w14:textId="77777777" w:rsidR="00307C7D" w:rsidRPr="00043950" w:rsidRDefault="00307C7D" w:rsidP="003C3D48">
            <w:pPr>
              <w:spacing w:before="60" w:after="60"/>
              <w:contextualSpacing/>
            </w:pPr>
            <w:r>
              <w:t>22 December 2022</w:t>
            </w:r>
          </w:p>
        </w:tc>
      </w:tr>
      <w:tr w:rsidR="00307C7D" w:rsidRPr="00043950" w14:paraId="646469F2" w14:textId="77777777" w:rsidTr="003C3D48">
        <w:trPr>
          <w:trHeight w:val="391"/>
        </w:trPr>
        <w:tc>
          <w:tcPr>
            <w:tcW w:w="2819" w:type="dxa"/>
          </w:tcPr>
          <w:p w14:paraId="39BD6616" w14:textId="77777777" w:rsidR="00307C7D" w:rsidRPr="00043950" w:rsidRDefault="00307C7D" w:rsidP="003C3D48">
            <w:pPr>
              <w:spacing w:before="60" w:after="60"/>
              <w:contextualSpacing/>
            </w:pPr>
            <w:r>
              <w:t xml:space="preserve">Ground </w:t>
            </w:r>
            <w:r w:rsidRPr="00043950">
              <w:t xml:space="preserve">Gas </w:t>
            </w:r>
            <w:r>
              <w:t xml:space="preserve">Risk </w:t>
            </w:r>
            <w:r w:rsidRPr="00043950">
              <w:t xml:space="preserve">Assessment </w:t>
            </w:r>
          </w:p>
        </w:tc>
        <w:tc>
          <w:tcPr>
            <w:tcW w:w="1008" w:type="dxa"/>
          </w:tcPr>
          <w:p w14:paraId="32022346" w14:textId="77777777" w:rsidR="00307C7D" w:rsidRPr="00043950" w:rsidRDefault="00307C7D" w:rsidP="003C3D48">
            <w:pPr>
              <w:spacing w:before="60" w:after="60"/>
              <w:contextualSpacing/>
            </w:pPr>
            <w:r>
              <w:t>0</w:t>
            </w:r>
          </w:p>
        </w:tc>
        <w:tc>
          <w:tcPr>
            <w:tcW w:w="1861" w:type="dxa"/>
          </w:tcPr>
          <w:p w14:paraId="171000A2" w14:textId="77777777" w:rsidR="00307C7D" w:rsidRPr="00043950" w:rsidRDefault="00307C7D" w:rsidP="003C3D48">
            <w:pPr>
              <w:spacing w:before="60" w:after="60"/>
              <w:contextualSpacing/>
            </w:pPr>
            <w:proofErr w:type="spellStart"/>
            <w:r>
              <w:t>Eiaustralia</w:t>
            </w:r>
            <w:proofErr w:type="spellEnd"/>
          </w:p>
        </w:tc>
        <w:tc>
          <w:tcPr>
            <w:tcW w:w="2675" w:type="dxa"/>
          </w:tcPr>
          <w:p w14:paraId="5BF51646" w14:textId="77777777" w:rsidR="00307C7D" w:rsidRPr="00043950" w:rsidRDefault="00307C7D" w:rsidP="003C3D48">
            <w:pPr>
              <w:spacing w:before="60" w:after="60"/>
              <w:contextualSpacing/>
            </w:pPr>
            <w:r>
              <w:t>17 July 2024</w:t>
            </w:r>
          </w:p>
        </w:tc>
      </w:tr>
      <w:tr w:rsidR="003A34A6" w:rsidRPr="00043950" w14:paraId="069C8D44" w14:textId="77777777" w:rsidTr="003C3D48">
        <w:trPr>
          <w:trHeight w:val="391"/>
        </w:trPr>
        <w:tc>
          <w:tcPr>
            <w:tcW w:w="2819" w:type="dxa"/>
          </w:tcPr>
          <w:p w14:paraId="1045F9C4" w14:textId="7E59EBF6" w:rsidR="003A34A6" w:rsidRDefault="003A34A6" w:rsidP="003C3D48">
            <w:pPr>
              <w:spacing w:before="60" w:after="60"/>
              <w:contextualSpacing/>
            </w:pPr>
            <w:r>
              <w:t>Preliminary Plan of Management</w:t>
            </w:r>
          </w:p>
        </w:tc>
        <w:tc>
          <w:tcPr>
            <w:tcW w:w="1008" w:type="dxa"/>
          </w:tcPr>
          <w:p w14:paraId="678B7FF6" w14:textId="77777777" w:rsidR="003A34A6" w:rsidRDefault="003A34A6" w:rsidP="003C3D48">
            <w:pPr>
              <w:spacing w:before="60" w:after="60"/>
              <w:contextualSpacing/>
            </w:pPr>
          </w:p>
        </w:tc>
        <w:tc>
          <w:tcPr>
            <w:tcW w:w="1861" w:type="dxa"/>
          </w:tcPr>
          <w:p w14:paraId="6DB8DD33" w14:textId="18CDABC9" w:rsidR="003A34A6" w:rsidRDefault="003A34A6" w:rsidP="003C3D48">
            <w:pPr>
              <w:spacing w:before="60" w:after="60"/>
              <w:contextualSpacing/>
            </w:pPr>
            <w:proofErr w:type="spellStart"/>
            <w:r>
              <w:t>dfp</w:t>
            </w:r>
            <w:proofErr w:type="spellEnd"/>
          </w:p>
        </w:tc>
        <w:tc>
          <w:tcPr>
            <w:tcW w:w="2675" w:type="dxa"/>
          </w:tcPr>
          <w:p w14:paraId="680AEFC0" w14:textId="62895C31" w:rsidR="003A34A6" w:rsidRDefault="003A34A6" w:rsidP="003C3D48">
            <w:pPr>
              <w:spacing w:before="60" w:after="60"/>
              <w:contextualSpacing/>
            </w:pPr>
            <w:r>
              <w:t>12 July 2024</w:t>
            </w:r>
          </w:p>
        </w:tc>
      </w:tr>
    </w:tbl>
    <w:p w14:paraId="7B41660A" w14:textId="77777777" w:rsidR="00307C7D" w:rsidRPr="005517DB" w:rsidRDefault="00307C7D" w:rsidP="00307C7D"/>
    <w:p w14:paraId="16F49AE0" w14:textId="77777777" w:rsidR="00307C7D" w:rsidRPr="005517DB" w:rsidRDefault="00307C7D" w:rsidP="00307C7D">
      <w:pPr>
        <w:ind w:left="709"/>
      </w:pPr>
      <w:r w:rsidRPr="005517DB">
        <w:t>In the event of any inconsistency between the approved plans/documents and a condition of this development consent, the condition prevails.</w:t>
      </w:r>
    </w:p>
    <w:p w14:paraId="40E645FD" w14:textId="77777777" w:rsidR="00307C7D" w:rsidRPr="005517DB" w:rsidRDefault="00307C7D" w:rsidP="00307C7D"/>
    <w:p w14:paraId="5D17C0BE" w14:textId="77777777" w:rsidR="00307C7D" w:rsidRDefault="00307C7D" w:rsidP="00307C7D">
      <w:pPr>
        <w:ind w:left="709"/>
      </w:pPr>
      <w:r w:rsidRPr="005517DB">
        <w:rPr>
          <w:b/>
          <w:bCs/>
        </w:rPr>
        <w:t>Condition reason:</w:t>
      </w:r>
      <w:r w:rsidRPr="005517DB">
        <w:t xml:space="preserve"> To ensure all parties are aware of the approved plans and supporting documentation that applies to the development.</w:t>
      </w:r>
    </w:p>
    <w:p w14:paraId="734A1DF3" w14:textId="77777777" w:rsidR="00307C7D" w:rsidRPr="005517DB" w:rsidRDefault="00307C7D" w:rsidP="00307C7D">
      <w:pPr>
        <w:ind w:left="709"/>
      </w:pPr>
    </w:p>
    <w:p w14:paraId="7D6BE6D0" w14:textId="77777777" w:rsidR="00307C7D" w:rsidRPr="00B355AA" w:rsidRDefault="00307C7D" w:rsidP="00307C7D">
      <w:pPr>
        <w:ind w:left="709" w:hanging="709"/>
        <w:rPr>
          <w:b/>
          <w:bCs/>
        </w:rPr>
      </w:pPr>
      <w:r>
        <w:t>(2)</w:t>
      </w:r>
      <w:r>
        <w:tab/>
      </w:r>
      <w:r w:rsidRPr="00B355AA">
        <w:rPr>
          <w:b/>
          <w:bCs/>
        </w:rPr>
        <w:t xml:space="preserve">Authority requirements </w:t>
      </w:r>
      <w:r w:rsidRPr="00B355AA">
        <w:t>-</w:t>
      </w:r>
      <w:r w:rsidRPr="00B355AA">
        <w:rPr>
          <w:b/>
          <w:bCs/>
        </w:rPr>
        <w:t xml:space="preserve"> </w:t>
      </w:r>
      <w:r w:rsidRPr="00B355AA">
        <w:t>The development must be carried out in accordance with the following authority requirements:</w:t>
      </w:r>
    </w:p>
    <w:p w14:paraId="2F82BD5D" w14:textId="77777777" w:rsidR="00307C7D" w:rsidRPr="00B355AA" w:rsidRDefault="00307C7D" w:rsidP="00307C7D"/>
    <w:p w14:paraId="45A75FBE" w14:textId="09AD0A87" w:rsidR="00307C7D" w:rsidRDefault="00307C7D" w:rsidP="00FD70FC">
      <w:pPr>
        <w:pStyle w:val="ListParagraph"/>
        <w:numPr>
          <w:ilvl w:val="0"/>
          <w:numId w:val="2"/>
        </w:numPr>
        <w:ind w:left="1134" w:hanging="425"/>
        <w:contextualSpacing w:val="0"/>
      </w:pPr>
      <w:r w:rsidRPr="00DD5CD9">
        <w:t>New South Wales Rural Fire Service</w:t>
      </w:r>
      <w:r>
        <w:t>, DA20230926004265-CL55-1 correspondence,</w:t>
      </w:r>
      <w:r w:rsidR="006B57B9">
        <w:t xml:space="preserve"> </w:t>
      </w:r>
      <w:r>
        <w:t>dated 5 December 2023 and 7 August 2024.</w:t>
      </w:r>
    </w:p>
    <w:p w14:paraId="4110D663" w14:textId="77777777" w:rsidR="00307C7D" w:rsidRDefault="00307C7D" w:rsidP="00FD70FC">
      <w:pPr>
        <w:pStyle w:val="ListParagraph"/>
        <w:numPr>
          <w:ilvl w:val="0"/>
          <w:numId w:val="2"/>
        </w:numPr>
        <w:ind w:left="1134" w:hanging="425"/>
        <w:contextualSpacing w:val="0"/>
      </w:pPr>
      <w:r>
        <w:lastRenderedPageBreak/>
        <w:t>Department of Climate Change, Energy, the Environment and Water, CNR-60397 – A – 72298, dated 2 October 2024.</w:t>
      </w:r>
    </w:p>
    <w:p w14:paraId="3DFD700D" w14:textId="77777777" w:rsidR="00307C7D" w:rsidRDefault="00307C7D" w:rsidP="00FD70FC">
      <w:pPr>
        <w:pStyle w:val="ListParagraph"/>
        <w:numPr>
          <w:ilvl w:val="0"/>
          <w:numId w:val="2"/>
        </w:numPr>
        <w:ind w:left="1134" w:hanging="425"/>
        <w:contextualSpacing w:val="0"/>
      </w:pPr>
      <w:r>
        <w:t>Sydney Water, Reference 210331, dated 8 November 2023.</w:t>
      </w:r>
    </w:p>
    <w:p w14:paraId="3EC085A1" w14:textId="77777777" w:rsidR="00307C7D" w:rsidRDefault="00307C7D" w:rsidP="00FD70FC">
      <w:pPr>
        <w:pStyle w:val="ListParagraph"/>
        <w:numPr>
          <w:ilvl w:val="0"/>
          <w:numId w:val="2"/>
        </w:numPr>
        <w:ind w:left="1134" w:hanging="425"/>
        <w:contextualSpacing w:val="0"/>
      </w:pPr>
      <w:r>
        <w:t>Endeavour Energy, CNR-60397, dated 26 September 2023.</w:t>
      </w:r>
    </w:p>
    <w:p w14:paraId="53178141" w14:textId="714BA070" w:rsidR="006B57B9" w:rsidRPr="00DD5CD9" w:rsidRDefault="006B57B9" w:rsidP="00FD70FC">
      <w:pPr>
        <w:pStyle w:val="ListParagraph"/>
        <w:numPr>
          <w:ilvl w:val="0"/>
          <w:numId w:val="2"/>
        </w:numPr>
        <w:ind w:left="1134" w:hanging="425"/>
        <w:contextualSpacing w:val="0"/>
      </w:pPr>
      <w:proofErr w:type="gramStart"/>
      <w:r>
        <w:t>NSW Police Force,</w:t>
      </w:r>
      <w:proofErr w:type="gramEnd"/>
      <w:r>
        <w:t xml:space="preserve"> dated 3 October 2023.</w:t>
      </w:r>
    </w:p>
    <w:p w14:paraId="7AD34255" w14:textId="77777777" w:rsidR="00307C7D" w:rsidRPr="00B355AA" w:rsidRDefault="00307C7D" w:rsidP="00307C7D">
      <w:pPr>
        <w:rPr>
          <w:b/>
          <w:bCs/>
        </w:rPr>
      </w:pPr>
    </w:p>
    <w:p w14:paraId="15A4B6B6" w14:textId="77777777" w:rsidR="00307C7D" w:rsidRDefault="00307C7D" w:rsidP="00307C7D">
      <w:pPr>
        <w:ind w:left="709"/>
      </w:pPr>
      <w:r w:rsidRPr="00B355AA">
        <w:rPr>
          <w:b/>
          <w:bCs/>
        </w:rPr>
        <w:t>Condition reason:</w:t>
      </w:r>
      <w:r w:rsidRPr="00B355AA">
        <w:t xml:space="preserve"> To ensure the development complies with Authority requirements.</w:t>
      </w:r>
    </w:p>
    <w:p w14:paraId="6B021318" w14:textId="77777777" w:rsidR="00307C7D" w:rsidRPr="00B355AA" w:rsidRDefault="00307C7D" w:rsidP="00307C7D">
      <w:pPr>
        <w:ind w:left="709"/>
      </w:pPr>
    </w:p>
    <w:p w14:paraId="49A37BA6" w14:textId="77777777" w:rsidR="00307C7D" w:rsidRDefault="00307C7D" w:rsidP="00307C7D">
      <w:pPr>
        <w:ind w:left="709" w:hanging="709"/>
      </w:pPr>
      <w:r>
        <w:t>(3)</w:t>
      </w:r>
      <w:r>
        <w:tab/>
      </w:r>
      <w:r>
        <w:rPr>
          <w:b/>
          <w:bCs/>
        </w:rPr>
        <w:t xml:space="preserve">Formal Arrangements </w:t>
      </w:r>
      <w:r>
        <w:t xml:space="preserve">– Prior to any works occurring, formal arrangements are to be entered into with Camden Council for works to be undertaken upon Lots 3 and 5 in DP859872.  </w:t>
      </w:r>
    </w:p>
    <w:p w14:paraId="1FCB79EE" w14:textId="77777777" w:rsidR="00307C7D" w:rsidRDefault="00307C7D" w:rsidP="00307C7D">
      <w:pPr>
        <w:ind w:left="709" w:hanging="709"/>
      </w:pPr>
    </w:p>
    <w:p w14:paraId="5C116525" w14:textId="77777777" w:rsidR="00307C7D" w:rsidRPr="00972A8C" w:rsidRDefault="00307C7D" w:rsidP="00307C7D">
      <w:pPr>
        <w:ind w:left="709" w:hanging="709"/>
      </w:pPr>
      <w:r>
        <w:tab/>
      </w:r>
      <w:r w:rsidRPr="00E57816">
        <w:rPr>
          <w:b/>
          <w:bCs/>
        </w:rPr>
        <w:t>Condition reason:</w:t>
      </w:r>
      <w:r w:rsidRPr="00E57816">
        <w:t xml:space="preserve"> To</w:t>
      </w:r>
      <w:r>
        <w:t xml:space="preserve"> ensure that required arrangements have been obtained prior to commencement of works.</w:t>
      </w:r>
    </w:p>
    <w:p w14:paraId="2262136F" w14:textId="77777777" w:rsidR="00307C7D" w:rsidRDefault="00307C7D" w:rsidP="00307C7D">
      <w:pPr>
        <w:ind w:left="709" w:hanging="709"/>
      </w:pPr>
    </w:p>
    <w:p w14:paraId="27905EBF" w14:textId="77777777" w:rsidR="00307C7D" w:rsidRPr="00E57816" w:rsidRDefault="00307C7D" w:rsidP="00307C7D">
      <w:pPr>
        <w:ind w:left="709" w:hanging="709"/>
        <w:rPr>
          <w:b/>
          <w:bCs/>
        </w:rPr>
      </w:pPr>
      <w:r>
        <w:t xml:space="preserve">(4) </w:t>
      </w:r>
      <w:r>
        <w:tab/>
      </w:r>
      <w:r w:rsidRPr="00E57816">
        <w:rPr>
          <w:b/>
          <w:bCs/>
        </w:rPr>
        <w:t>Approved development stages and sequence</w:t>
      </w:r>
      <w:r>
        <w:rPr>
          <w:b/>
          <w:bCs/>
        </w:rPr>
        <w:t xml:space="preserve"> </w:t>
      </w:r>
      <w:r w:rsidRPr="00E57816">
        <w:t>-</w:t>
      </w:r>
      <w:r>
        <w:rPr>
          <w:b/>
          <w:bCs/>
        </w:rPr>
        <w:t xml:space="preserve"> </w:t>
      </w:r>
      <w:r w:rsidRPr="00E57816">
        <w:t xml:space="preserve">The development must be carried out in </w:t>
      </w:r>
      <w:r>
        <w:t xml:space="preserve">two </w:t>
      </w:r>
      <w:r w:rsidRPr="00E57816">
        <w:t xml:space="preserve">stages </w:t>
      </w:r>
      <w:r>
        <w:t>in sequential order as detailed within the Statement of Environmental Effects, prepared by DFP, dated September 2023.</w:t>
      </w:r>
    </w:p>
    <w:p w14:paraId="688F7B8F" w14:textId="77777777" w:rsidR="00307C7D" w:rsidRDefault="00307C7D" w:rsidP="00307C7D"/>
    <w:p w14:paraId="6384034D" w14:textId="5943F7E1" w:rsidR="00307C7D" w:rsidRDefault="00307C7D" w:rsidP="00307C7D">
      <w:pPr>
        <w:ind w:left="709" w:firstLine="11"/>
      </w:pPr>
      <w:r>
        <w:t>The access road / driveway that provides access to the development site and the Camden Golf Club from Lodges Road must be completed first and prior to any other works approved as part of Stage 1 commencing</w:t>
      </w:r>
      <w:r w:rsidR="00A61757">
        <w:t xml:space="preserve">, other than heritage restoration works to </w:t>
      </w:r>
      <w:proofErr w:type="spellStart"/>
      <w:r w:rsidR="00A61757">
        <w:t>Studley</w:t>
      </w:r>
      <w:proofErr w:type="spellEnd"/>
      <w:r w:rsidR="00A61757">
        <w:t xml:space="preserve"> Park House.</w:t>
      </w:r>
      <w:r>
        <w:t xml:space="preserve">  </w:t>
      </w:r>
    </w:p>
    <w:p w14:paraId="5A7F7F75" w14:textId="77777777" w:rsidR="00307C7D" w:rsidRPr="00E57816" w:rsidRDefault="00307C7D" w:rsidP="00307C7D"/>
    <w:p w14:paraId="68498737" w14:textId="77777777" w:rsidR="00307C7D" w:rsidRDefault="00307C7D" w:rsidP="00307C7D">
      <w:pPr>
        <w:ind w:left="709"/>
      </w:pPr>
      <w:r w:rsidRPr="00E57816">
        <w:rPr>
          <w:b/>
          <w:bCs/>
        </w:rPr>
        <w:t>Condition reason:</w:t>
      </w:r>
      <w:r w:rsidRPr="00E57816">
        <w:t xml:space="preserve"> To detail the approved staging and sequencing for the development</w:t>
      </w:r>
      <w:r>
        <w:t xml:space="preserve"> and ensure suitable construction access.</w:t>
      </w:r>
    </w:p>
    <w:p w14:paraId="67D52F68" w14:textId="77777777" w:rsidR="00307C7D" w:rsidRPr="00E57816" w:rsidRDefault="00307C7D" w:rsidP="00307C7D">
      <w:pPr>
        <w:ind w:left="709"/>
      </w:pPr>
    </w:p>
    <w:p w14:paraId="78888E3B" w14:textId="1859B192" w:rsidR="00307C7D" w:rsidRPr="008D4FA8" w:rsidRDefault="00307C7D" w:rsidP="00307C7D">
      <w:pPr>
        <w:ind w:left="709" w:hanging="709"/>
        <w:rPr>
          <w:b/>
          <w:bCs/>
          <w:color w:val="FF0000"/>
        </w:rPr>
      </w:pPr>
      <w:r>
        <w:t>(5)</w:t>
      </w:r>
      <w:r>
        <w:tab/>
      </w:r>
      <w:r w:rsidRPr="00E57816">
        <w:rPr>
          <w:b/>
          <w:bCs/>
        </w:rPr>
        <w:t xml:space="preserve">Approved </w:t>
      </w:r>
      <w:r>
        <w:rPr>
          <w:b/>
          <w:bCs/>
        </w:rPr>
        <w:t xml:space="preserve">remediation work staging </w:t>
      </w:r>
      <w:r w:rsidRPr="00E57816">
        <w:t>-</w:t>
      </w:r>
      <w:r>
        <w:rPr>
          <w:b/>
          <w:bCs/>
        </w:rPr>
        <w:t xml:space="preserve"> </w:t>
      </w:r>
      <w:r w:rsidRPr="00E57816">
        <w:t xml:space="preserve">The </w:t>
      </w:r>
      <w:r>
        <w:t>remediation work, including validation must be completed, and all remediation work conditions complied with before building works commences</w:t>
      </w:r>
      <w:r w:rsidR="00A61757">
        <w:t xml:space="preserve">, other than heritage restoration works to </w:t>
      </w:r>
      <w:proofErr w:type="spellStart"/>
      <w:r w:rsidR="00A61757">
        <w:t>Studley</w:t>
      </w:r>
      <w:proofErr w:type="spellEnd"/>
      <w:r w:rsidR="00A61757">
        <w:t xml:space="preserve"> Park House.</w:t>
      </w:r>
      <w:r>
        <w:t xml:space="preserve"> </w:t>
      </w:r>
    </w:p>
    <w:p w14:paraId="29C56B64" w14:textId="77777777" w:rsidR="00307C7D" w:rsidRPr="00E57816" w:rsidRDefault="00307C7D" w:rsidP="00307C7D"/>
    <w:p w14:paraId="15B59BD8" w14:textId="77777777" w:rsidR="00307C7D" w:rsidRPr="00E57816" w:rsidRDefault="00307C7D" w:rsidP="00307C7D">
      <w:pPr>
        <w:ind w:left="709"/>
      </w:pPr>
      <w:r w:rsidRPr="00E57816">
        <w:rPr>
          <w:b/>
          <w:bCs/>
        </w:rPr>
        <w:t>Condition reason:</w:t>
      </w:r>
      <w:r w:rsidRPr="00E57816">
        <w:t xml:space="preserve"> To detail the approved staging </w:t>
      </w:r>
      <w:r>
        <w:t>for the remediation work.</w:t>
      </w:r>
    </w:p>
    <w:p w14:paraId="73287001" w14:textId="77777777" w:rsidR="00307C7D" w:rsidRDefault="00307C7D" w:rsidP="00307C7D">
      <w:pPr>
        <w:ind w:left="709" w:hanging="709"/>
      </w:pPr>
    </w:p>
    <w:p w14:paraId="715DBB97" w14:textId="77777777" w:rsidR="00307C7D" w:rsidRPr="00E42919" w:rsidRDefault="00307C7D" w:rsidP="00307C7D">
      <w:pPr>
        <w:ind w:left="709" w:hanging="709"/>
        <w:rPr>
          <w:b/>
          <w:bCs/>
        </w:rPr>
      </w:pPr>
      <w:r>
        <w:t>(6)</w:t>
      </w:r>
      <w:r>
        <w:tab/>
      </w:r>
      <w:bookmarkStart w:id="0" w:name="_Hlk177629619"/>
      <w:r w:rsidRPr="00E42919">
        <w:rPr>
          <w:b/>
          <w:bCs/>
        </w:rPr>
        <w:t xml:space="preserve">No </w:t>
      </w:r>
      <w:r>
        <w:rPr>
          <w:b/>
          <w:bCs/>
        </w:rPr>
        <w:t xml:space="preserve">Hotel </w:t>
      </w:r>
      <w:r w:rsidRPr="00E42919">
        <w:rPr>
          <w:b/>
          <w:bCs/>
        </w:rPr>
        <w:t xml:space="preserve">fit </w:t>
      </w:r>
      <w:r>
        <w:rPr>
          <w:b/>
          <w:bCs/>
        </w:rPr>
        <w:t xml:space="preserve">out </w:t>
      </w:r>
      <w:r w:rsidRPr="00E42919">
        <w:rPr>
          <w:b/>
          <w:bCs/>
        </w:rPr>
        <w:t>approved</w:t>
      </w:r>
      <w:r>
        <w:rPr>
          <w:b/>
          <w:bCs/>
        </w:rPr>
        <w:t xml:space="preserve"> </w:t>
      </w:r>
      <w:r w:rsidRPr="00E42919">
        <w:t>-</w:t>
      </w:r>
      <w:r>
        <w:rPr>
          <w:b/>
          <w:bCs/>
        </w:rPr>
        <w:t xml:space="preserve"> </w:t>
      </w:r>
      <w:r w:rsidRPr="00E42919">
        <w:t xml:space="preserve">This development consent does not approve the fit out of the approved </w:t>
      </w:r>
      <w:r>
        <w:t xml:space="preserve">hotel. </w:t>
      </w:r>
      <w:r w:rsidRPr="00E42919">
        <w:t xml:space="preserve">A separate development application must be lodged with and approved by Council before any </w:t>
      </w:r>
      <w:r>
        <w:t xml:space="preserve">construction / </w:t>
      </w:r>
      <w:r w:rsidRPr="00E42919">
        <w:t>fit out commences</w:t>
      </w:r>
      <w:r>
        <w:t>.</w:t>
      </w:r>
      <w:r w:rsidRPr="00E42919">
        <w:t xml:space="preserve"> </w:t>
      </w:r>
    </w:p>
    <w:p w14:paraId="33F278FB" w14:textId="77777777" w:rsidR="00307C7D" w:rsidRPr="00E42919" w:rsidRDefault="00307C7D" w:rsidP="00307C7D"/>
    <w:p w14:paraId="78180906" w14:textId="77777777" w:rsidR="00307C7D" w:rsidRDefault="00307C7D" w:rsidP="00307C7D">
      <w:pPr>
        <w:ind w:left="709"/>
      </w:pPr>
      <w:r w:rsidRPr="00E42919">
        <w:rPr>
          <w:b/>
          <w:bCs/>
        </w:rPr>
        <w:t>Condition reason:</w:t>
      </w:r>
      <w:r w:rsidRPr="00E42919">
        <w:t xml:space="preserve"> To clarify when separate consent is required for the fit out of approved buildings and tenancies.</w:t>
      </w:r>
      <w:bookmarkEnd w:id="0"/>
    </w:p>
    <w:p w14:paraId="4D1F3532" w14:textId="77777777" w:rsidR="00307C7D" w:rsidRDefault="00307C7D" w:rsidP="00307C7D"/>
    <w:p w14:paraId="4148AF7B" w14:textId="77777777" w:rsidR="00307C7D" w:rsidRPr="00AF6257" w:rsidRDefault="00307C7D" w:rsidP="00FD70FC">
      <w:pPr>
        <w:pStyle w:val="ListParagraph"/>
        <w:numPr>
          <w:ilvl w:val="0"/>
          <w:numId w:val="115"/>
        </w:numPr>
        <w:ind w:left="709" w:hanging="709"/>
        <w:contextualSpacing w:val="0"/>
      </w:pPr>
      <w:r w:rsidRPr="00AF6257">
        <w:rPr>
          <w:b/>
          <w:bCs/>
        </w:rPr>
        <w:t xml:space="preserve">Swimming Pool Use </w:t>
      </w:r>
      <w:r w:rsidRPr="00AF6257">
        <w:t xml:space="preserve">– The swimming pool shall not be used in any capacity until such time as the hotel has obtained separate consent for fit out works and issue of an occupation certificate. </w:t>
      </w:r>
    </w:p>
    <w:p w14:paraId="1C80E63D" w14:textId="77777777" w:rsidR="00307C7D" w:rsidRPr="00AF6257" w:rsidRDefault="00307C7D" w:rsidP="00307C7D"/>
    <w:p w14:paraId="180D82DC" w14:textId="77777777" w:rsidR="00307C7D" w:rsidRPr="00AF6257" w:rsidRDefault="00307C7D" w:rsidP="00307C7D">
      <w:pPr>
        <w:ind w:left="709"/>
      </w:pPr>
      <w:r w:rsidRPr="00AF6257">
        <w:rPr>
          <w:b/>
          <w:bCs/>
        </w:rPr>
        <w:t>Condition reason:</w:t>
      </w:r>
      <w:r w:rsidRPr="00AF6257">
        <w:t xml:space="preserve"> To clarify when the operation of the swimming pool can commence. </w:t>
      </w:r>
    </w:p>
    <w:p w14:paraId="5961FD73" w14:textId="77777777" w:rsidR="00307C7D" w:rsidRPr="00E42919" w:rsidRDefault="00307C7D" w:rsidP="00307C7D"/>
    <w:p w14:paraId="1F450237" w14:textId="77777777" w:rsidR="00307C7D" w:rsidRPr="00CE0E2D" w:rsidRDefault="00307C7D" w:rsidP="00307C7D">
      <w:pPr>
        <w:ind w:left="709" w:hanging="709"/>
        <w:rPr>
          <w:b/>
          <w:bCs/>
        </w:rPr>
      </w:pPr>
      <w:r>
        <w:t>(8)</w:t>
      </w:r>
      <w:r>
        <w:tab/>
      </w:r>
      <w:r w:rsidRPr="00CE0E2D">
        <w:rPr>
          <w:b/>
          <w:bCs/>
        </w:rPr>
        <w:t>No signage approved</w:t>
      </w:r>
      <w:r>
        <w:rPr>
          <w:b/>
          <w:bCs/>
        </w:rPr>
        <w:t xml:space="preserve"> </w:t>
      </w:r>
      <w:r w:rsidRPr="00CE0E2D">
        <w:t>-</w:t>
      </w:r>
      <w:r>
        <w:rPr>
          <w:b/>
          <w:bCs/>
        </w:rPr>
        <w:t xml:space="preserve"> </w:t>
      </w:r>
      <w:r w:rsidRPr="00CE0E2D">
        <w:t>This development consent does not approve any signage. A separate development application must be lodged with and approved by Council before any signage is displayed on the site (unless the signs are exempt or complying development under State Environmental Planning Policy (Exempt and Complying Development Codes) 2008).</w:t>
      </w:r>
    </w:p>
    <w:p w14:paraId="3572BEDD" w14:textId="77777777" w:rsidR="00307C7D" w:rsidRPr="00CE0E2D" w:rsidRDefault="00307C7D" w:rsidP="00307C7D"/>
    <w:p w14:paraId="0E10F7AF" w14:textId="77777777" w:rsidR="00307C7D" w:rsidRDefault="00307C7D" w:rsidP="00307C7D">
      <w:pPr>
        <w:ind w:left="709"/>
      </w:pPr>
      <w:r w:rsidRPr="00CE0E2D">
        <w:rPr>
          <w:b/>
          <w:bCs/>
        </w:rPr>
        <w:t>Condition reason:</w:t>
      </w:r>
      <w:r w:rsidRPr="00CE0E2D">
        <w:t xml:space="preserve"> To clarify when separate consent is required for signage.</w:t>
      </w:r>
    </w:p>
    <w:p w14:paraId="3BFAAE6B" w14:textId="77777777" w:rsidR="00307C7D" w:rsidRPr="00CE0E2D" w:rsidRDefault="00307C7D" w:rsidP="00307C7D">
      <w:pPr>
        <w:ind w:left="709"/>
      </w:pPr>
    </w:p>
    <w:p w14:paraId="1B022168" w14:textId="77777777" w:rsidR="00307C7D" w:rsidRPr="00B83D5A" w:rsidRDefault="00307C7D" w:rsidP="00307C7D">
      <w:pPr>
        <w:ind w:left="709" w:hanging="709"/>
      </w:pPr>
      <w:r>
        <w:lastRenderedPageBreak/>
        <w:t>(9)</w:t>
      </w:r>
      <w:r>
        <w:tab/>
      </w:r>
      <w:r w:rsidRPr="00B83D5A">
        <w:rPr>
          <w:b/>
          <w:bCs/>
        </w:rPr>
        <w:t>Approved tree work</w:t>
      </w:r>
      <w:r>
        <w:rPr>
          <w:b/>
          <w:bCs/>
        </w:rPr>
        <w:t xml:space="preserve"> </w:t>
      </w:r>
      <w:r w:rsidRPr="00B83D5A">
        <w:t>-</w:t>
      </w:r>
      <w:r>
        <w:rPr>
          <w:b/>
          <w:bCs/>
        </w:rPr>
        <w:t xml:space="preserve"> </w:t>
      </w:r>
      <w:r w:rsidRPr="00B83D5A">
        <w:t>This development consent approves the following tree(s) to be removed:</w:t>
      </w:r>
    </w:p>
    <w:p w14:paraId="3BC840CA" w14:textId="77777777" w:rsidR="00307C7D" w:rsidRPr="00B83D5A" w:rsidRDefault="00307C7D" w:rsidP="00307C7D"/>
    <w:p w14:paraId="0C6A4D18" w14:textId="77777777" w:rsidR="00307C7D" w:rsidRDefault="00307C7D" w:rsidP="00FD70FC">
      <w:pPr>
        <w:pStyle w:val="ListParagraph"/>
        <w:numPr>
          <w:ilvl w:val="0"/>
          <w:numId w:val="3"/>
        </w:numPr>
        <w:ind w:left="1134" w:hanging="425"/>
        <w:contextualSpacing w:val="0"/>
      </w:pPr>
      <w:r>
        <w:t xml:space="preserve">Nineteen (19) trees (T1, T2, T5, T10, T15, T16, T17, T20, T24, T25, T26, T27, T28, T29, T30, T37, T80, T89 &amp; T90) as identified within the </w:t>
      </w:r>
      <w:proofErr w:type="spellStart"/>
      <w:r>
        <w:t>Arboricultural</w:t>
      </w:r>
      <w:proofErr w:type="spellEnd"/>
      <w:r>
        <w:t xml:space="preserve"> Impact Assessment Report, prepared by </w:t>
      </w:r>
      <w:proofErr w:type="spellStart"/>
      <w:r>
        <w:t>Earthscape</w:t>
      </w:r>
      <w:proofErr w:type="spellEnd"/>
      <w:r>
        <w:t xml:space="preserve"> Horticultural Services, dated November 2022. </w:t>
      </w:r>
    </w:p>
    <w:p w14:paraId="651C3EAC" w14:textId="77777777" w:rsidR="00307C7D" w:rsidRPr="00B83D5A" w:rsidRDefault="00307C7D" w:rsidP="00307C7D">
      <w:pPr>
        <w:rPr>
          <w:b/>
          <w:bCs/>
        </w:rPr>
      </w:pPr>
    </w:p>
    <w:p w14:paraId="079D4C17" w14:textId="77777777" w:rsidR="00307C7D" w:rsidRDefault="00307C7D" w:rsidP="00307C7D">
      <w:pPr>
        <w:ind w:left="709"/>
      </w:pPr>
      <w:r w:rsidRPr="00B83D5A">
        <w:rPr>
          <w:b/>
          <w:bCs/>
        </w:rPr>
        <w:t>Condition reason:</w:t>
      </w:r>
      <w:r w:rsidRPr="00B83D5A">
        <w:t xml:space="preserve"> To detail approved tree work and any replacement landscaping.</w:t>
      </w:r>
    </w:p>
    <w:p w14:paraId="387CCEA5" w14:textId="77777777" w:rsidR="00307C7D" w:rsidRPr="00B83D5A" w:rsidRDefault="00307C7D" w:rsidP="00307C7D">
      <w:pPr>
        <w:ind w:left="709"/>
      </w:pPr>
    </w:p>
    <w:p w14:paraId="271063F0" w14:textId="77777777" w:rsidR="00307C7D" w:rsidRPr="004430C4" w:rsidRDefault="00307C7D" w:rsidP="00307C7D">
      <w:pPr>
        <w:ind w:left="709" w:hanging="709"/>
        <w:rPr>
          <w:b/>
          <w:bCs/>
        </w:rPr>
      </w:pPr>
      <w:r>
        <w:t>(10)</w:t>
      </w:r>
      <w:r>
        <w:tab/>
      </w:r>
      <w:r w:rsidRPr="004430C4">
        <w:rPr>
          <w:b/>
          <w:bCs/>
        </w:rPr>
        <w:t>Fulfillment of BASIX commitments</w:t>
      </w:r>
      <w:r>
        <w:rPr>
          <w:b/>
          <w:bCs/>
        </w:rPr>
        <w:t xml:space="preserve"> </w:t>
      </w:r>
      <w:r w:rsidRPr="004430C4">
        <w:t>-</w:t>
      </w:r>
      <w:r>
        <w:rPr>
          <w:b/>
          <w:bCs/>
        </w:rPr>
        <w:t xml:space="preserve"> </w:t>
      </w:r>
      <w:r w:rsidRPr="004430C4">
        <w:rPr>
          <w:color w:val="000000"/>
          <w:shd w:val="clear" w:color="auto" w:fill="FFFFFF"/>
        </w:rPr>
        <w:t>Each commitment listed in an approved BASIX certificate for the development must be fulfilled</w:t>
      </w:r>
      <w:r>
        <w:rPr>
          <w:color w:val="000000"/>
          <w:shd w:val="clear" w:color="auto" w:fill="FFFFFF"/>
        </w:rPr>
        <w:t>.</w:t>
      </w:r>
    </w:p>
    <w:p w14:paraId="3AD6B96B" w14:textId="77777777" w:rsidR="00307C7D" w:rsidRPr="004430C4" w:rsidRDefault="00307C7D" w:rsidP="00307C7D">
      <w:pPr>
        <w:rPr>
          <w:color w:val="000000"/>
          <w:shd w:val="clear" w:color="auto" w:fill="FFFFFF"/>
        </w:rPr>
      </w:pPr>
    </w:p>
    <w:p w14:paraId="5A93FF6F" w14:textId="77777777" w:rsidR="00307C7D" w:rsidRPr="00CA0773" w:rsidRDefault="00307C7D" w:rsidP="00307C7D">
      <w:pPr>
        <w:ind w:left="709"/>
      </w:pPr>
      <w:r w:rsidRPr="004430C4">
        <w:rPr>
          <w:b/>
          <w:bCs/>
        </w:rPr>
        <w:t>Condition reason:</w:t>
      </w:r>
      <w:r w:rsidRPr="004430C4">
        <w:t xml:space="preserve"> Prescribed condition under section 75 of the </w:t>
      </w:r>
      <w:r w:rsidRPr="004430C4">
        <w:rPr>
          <w:i/>
          <w:iCs/>
        </w:rPr>
        <w:t>Environmental Planning and Assessment Regulation 2021</w:t>
      </w:r>
      <w:r w:rsidRPr="004430C4">
        <w:t>.</w:t>
      </w:r>
    </w:p>
    <w:p w14:paraId="7ABB1CB0" w14:textId="77777777" w:rsidR="00307C7D" w:rsidRPr="008D28C6" w:rsidRDefault="00307C7D" w:rsidP="00307C7D">
      <w:pPr>
        <w:rPr>
          <w:sz w:val="36"/>
          <w:szCs w:val="36"/>
        </w:rPr>
      </w:pPr>
    </w:p>
    <w:p w14:paraId="77488432" w14:textId="77777777" w:rsidR="00307C7D" w:rsidRDefault="00307C7D" w:rsidP="00307C7D">
      <w:pPr>
        <w:jc w:val="center"/>
        <w:rPr>
          <w:b/>
          <w:bCs/>
          <w:sz w:val="36"/>
          <w:szCs w:val="36"/>
        </w:rPr>
      </w:pPr>
      <w:r>
        <w:rPr>
          <w:b/>
          <w:bCs/>
          <w:sz w:val="36"/>
          <w:szCs w:val="36"/>
        </w:rPr>
        <w:t>Building Work</w:t>
      </w:r>
    </w:p>
    <w:p w14:paraId="34046089" w14:textId="77777777" w:rsidR="00307C7D" w:rsidRPr="008D28C6" w:rsidRDefault="00307C7D" w:rsidP="00307C7D">
      <w:pPr>
        <w:jc w:val="center"/>
        <w:rPr>
          <w:b/>
          <w:bCs/>
          <w:sz w:val="28"/>
          <w:szCs w:val="28"/>
        </w:rPr>
      </w:pPr>
      <w:r>
        <w:rPr>
          <w:b/>
          <w:bCs/>
          <w:sz w:val="28"/>
          <w:szCs w:val="28"/>
        </w:rPr>
        <w:t>2.1 - Before Issue of a Construction Certificate</w:t>
      </w:r>
    </w:p>
    <w:p w14:paraId="26F830AD" w14:textId="77777777" w:rsidR="00307C7D" w:rsidRDefault="00307C7D" w:rsidP="00307C7D">
      <w:r>
        <w:tab/>
      </w:r>
    </w:p>
    <w:p w14:paraId="1A702C93" w14:textId="77777777" w:rsidR="00307C7D" w:rsidRPr="0070751F" w:rsidRDefault="00307C7D" w:rsidP="00307C7D">
      <w:pPr>
        <w:ind w:left="709" w:hanging="709"/>
      </w:pPr>
      <w:r>
        <w:t>(1)</w:t>
      </w:r>
      <w:r>
        <w:tab/>
      </w:r>
      <w:r w:rsidRPr="0070751F">
        <w:rPr>
          <w:b/>
          <w:bCs/>
        </w:rPr>
        <w:t>Design amendments</w:t>
      </w:r>
      <w:r>
        <w:t xml:space="preserve"> - </w:t>
      </w:r>
      <w:r w:rsidRPr="00F02F49">
        <w:rPr>
          <w:color w:val="000000" w:themeColor="text1"/>
        </w:rPr>
        <w:t>Before the issue of a construction certificate, the certifier must ensure the construction certificate plans and specifications detail the following required amendments to the approved plans and documents:</w:t>
      </w:r>
    </w:p>
    <w:p w14:paraId="5C6AC111" w14:textId="77777777" w:rsidR="00307C7D" w:rsidRPr="0070751F" w:rsidRDefault="00307C7D" w:rsidP="00307C7D"/>
    <w:p w14:paraId="067D95D3" w14:textId="77777777" w:rsidR="00307C7D" w:rsidRPr="008D451B" w:rsidRDefault="00307C7D" w:rsidP="00FD70FC">
      <w:pPr>
        <w:pStyle w:val="ListParagraph"/>
        <w:numPr>
          <w:ilvl w:val="0"/>
          <w:numId w:val="4"/>
        </w:numPr>
        <w:ind w:left="1134" w:hanging="425"/>
        <w:contextualSpacing w:val="0"/>
      </w:pPr>
      <w:bookmarkStart w:id="1" w:name="_Hlk182777088"/>
      <w:r>
        <w:rPr>
          <w:color w:val="000000" w:themeColor="text1"/>
        </w:rPr>
        <w:t xml:space="preserve">Submission of an amended colour scheme and palette of materials that has been endorsed by Council’s Hertiage Advisor that uses more natural and earthy colour tones to ensure the new residential flat buildings and the hotel building blend in within the landscape and do not compete with the prominent white colour of the </w:t>
      </w:r>
      <w:proofErr w:type="spellStart"/>
      <w:r>
        <w:rPr>
          <w:color w:val="000000" w:themeColor="text1"/>
        </w:rPr>
        <w:t>Studley</w:t>
      </w:r>
      <w:proofErr w:type="spellEnd"/>
      <w:r>
        <w:rPr>
          <w:color w:val="000000" w:themeColor="text1"/>
        </w:rPr>
        <w:t xml:space="preserve"> Park House.</w:t>
      </w:r>
    </w:p>
    <w:p w14:paraId="1AE981AB" w14:textId="77777777" w:rsidR="00307C7D" w:rsidRPr="009438DD" w:rsidRDefault="00307C7D" w:rsidP="00FD70FC">
      <w:pPr>
        <w:pStyle w:val="ListParagraph"/>
        <w:numPr>
          <w:ilvl w:val="0"/>
          <w:numId w:val="4"/>
        </w:numPr>
        <w:ind w:left="1134" w:hanging="425"/>
        <w:contextualSpacing w:val="0"/>
      </w:pPr>
      <w:r>
        <w:rPr>
          <w:color w:val="000000" w:themeColor="text1"/>
        </w:rPr>
        <w:t xml:space="preserve">All accessible units shall be allocated / provided with an accessible car space. </w:t>
      </w:r>
    </w:p>
    <w:p w14:paraId="7C9BDCA6" w14:textId="3298A414" w:rsidR="009438DD" w:rsidRPr="0070751F" w:rsidRDefault="009438DD" w:rsidP="00FD70FC">
      <w:pPr>
        <w:pStyle w:val="ListParagraph"/>
        <w:numPr>
          <w:ilvl w:val="0"/>
          <w:numId w:val="4"/>
        </w:numPr>
        <w:ind w:left="1134" w:hanging="425"/>
        <w:contextualSpacing w:val="0"/>
      </w:pPr>
      <w:r>
        <w:rPr>
          <w:color w:val="000000" w:themeColor="text1"/>
        </w:rPr>
        <w:t>The entirety of the southern edge of balconies from units CG-09, C1-09, C2-09 and C3-01 within Building C shall be provided with a solid blade wall to a minimum height of 1.7m above finished floor level to mitigate overlooking of adjacent balconies from Building D.</w:t>
      </w:r>
    </w:p>
    <w:bookmarkEnd w:id="1"/>
    <w:p w14:paraId="0B203193" w14:textId="77777777" w:rsidR="00307C7D" w:rsidRPr="0070751F" w:rsidRDefault="00307C7D" w:rsidP="00307C7D"/>
    <w:p w14:paraId="6D1A8D92" w14:textId="77777777" w:rsidR="00307C7D" w:rsidRDefault="00307C7D" w:rsidP="00307C7D">
      <w:pPr>
        <w:ind w:left="709"/>
      </w:pPr>
      <w:r w:rsidRPr="0070751F">
        <w:rPr>
          <w:b/>
          <w:bCs/>
        </w:rPr>
        <w:t>Condition reason:</w:t>
      </w:r>
      <w:r w:rsidRPr="0070751F">
        <w:t xml:space="preserve"> To require minor amendments to the plans endorsed by the consent authority following assessment of the development.</w:t>
      </w:r>
    </w:p>
    <w:p w14:paraId="2EB60A95" w14:textId="77777777" w:rsidR="00307C7D" w:rsidRPr="0070751F" w:rsidRDefault="00307C7D" w:rsidP="00307C7D">
      <w:pPr>
        <w:ind w:left="709"/>
      </w:pPr>
    </w:p>
    <w:p w14:paraId="18C0C961" w14:textId="77777777" w:rsidR="00307C7D" w:rsidRPr="00662DC5" w:rsidRDefault="00307C7D" w:rsidP="00307C7D">
      <w:pPr>
        <w:ind w:left="709" w:hanging="709"/>
      </w:pPr>
      <w:r>
        <w:t>(2)</w:t>
      </w:r>
      <w:r>
        <w:tab/>
      </w:r>
      <w:r w:rsidRPr="00662DC5">
        <w:rPr>
          <w:b/>
          <w:bCs/>
        </w:rPr>
        <w:t>Public infrastructure alterations</w:t>
      </w:r>
      <w:r>
        <w:t xml:space="preserve"> - </w:t>
      </w:r>
      <w:r w:rsidRPr="00662DC5">
        <w:rPr>
          <w:bCs/>
        </w:rPr>
        <w:t xml:space="preserve">Before the issue of a construction certificate, any required alterations to public infrastructure (including ramps, footpaths, kerb and gutter, light poles, kerb inlets, service provider pits, street trees or any other public infrastructure) must be approved by the </w:t>
      </w:r>
      <w:proofErr w:type="gramStart"/>
      <w:r w:rsidRPr="00662DC5">
        <w:rPr>
          <w:bCs/>
        </w:rPr>
        <w:t>roads</w:t>
      </w:r>
      <w:proofErr w:type="gramEnd"/>
      <w:r w:rsidRPr="00662DC5">
        <w:rPr>
          <w:bCs/>
        </w:rPr>
        <w:t xml:space="preserve"> authority under the </w:t>
      </w:r>
      <w:r w:rsidRPr="00662DC5">
        <w:rPr>
          <w:bCs/>
          <w:i/>
          <w:iCs/>
        </w:rPr>
        <w:t>Roads Act 1993</w:t>
      </w:r>
      <w:r w:rsidRPr="00662DC5">
        <w:rPr>
          <w:bCs/>
        </w:rPr>
        <w:t xml:space="preserve">. Any costs incurred will be borne by the developer. </w:t>
      </w:r>
      <w:r w:rsidRPr="00662DC5">
        <w:t>Evidence of the approval must be provided to the certifier.</w:t>
      </w:r>
    </w:p>
    <w:p w14:paraId="36FA3A26" w14:textId="77777777" w:rsidR="00307C7D" w:rsidRPr="00662DC5" w:rsidRDefault="00307C7D" w:rsidP="00307C7D"/>
    <w:p w14:paraId="38958837" w14:textId="77777777" w:rsidR="00307C7D" w:rsidRDefault="00307C7D" w:rsidP="00307C7D">
      <w:pPr>
        <w:ind w:left="709"/>
      </w:pPr>
      <w:r w:rsidRPr="00662DC5">
        <w:rPr>
          <w:b/>
          <w:bCs/>
        </w:rPr>
        <w:t>Condition reason:</w:t>
      </w:r>
      <w:r w:rsidRPr="00662DC5">
        <w:t xml:space="preserve"> To clarify the timing and need for approval under the </w:t>
      </w:r>
      <w:r w:rsidRPr="00662DC5">
        <w:rPr>
          <w:i/>
          <w:iCs/>
        </w:rPr>
        <w:t>Roads Act 1993</w:t>
      </w:r>
      <w:r w:rsidRPr="00662DC5">
        <w:t>.</w:t>
      </w:r>
    </w:p>
    <w:p w14:paraId="5B977999" w14:textId="77777777" w:rsidR="00307C7D" w:rsidRPr="00662DC5" w:rsidRDefault="00307C7D" w:rsidP="00307C7D">
      <w:pPr>
        <w:ind w:left="709"/>
      </w:pPr>
    </w:p>
    <w:p w14:paraId="5D20D7B2" w14:textId="77777777" w:rsidR="00307C7D" w:rsidRPr="00537295" w:rsidRDefault="00307C7D" w:rsidP="00307C7D">
      <w:pPr>
        <w:ind w:left="709" w:hanging="709"/>
      </w:pPr>
      <w:r>
        <w:t>(3)</w:t>
      </w:r>
      <w:r>
        <w:tab/>
      </w:r>
      <w:r w:rsidRPr="00537295">
        <w:rPr>
          <w:b/>
          <w:bCs/>
        </w:rPr>
        <w:t>Fibre-ready facilities and telecommunications infrastructure</w:t>
      </w:r>
      <w:r>
        <w:t xml:space="preserve"> - </w:t>
      </w:r>
      <w:r w:rsidRPr="00537295">
        <w:t>Before the issue of a construction certificate, written evidence from the carrier must be obtained that demonstrates, to the certifier’s satisfaction, that arrangements have been made for:</w:t>
      </w:r>
    </w:p>
    <w:p w14:paraId="4FFF9DD5" w14:textId="77777777" w:rsidR="00307C7D" w:rsidRPr="00537295" w:rsidRDefault="00307C7D" w:rsidP="00307C7D"/>
    <w:p w14:paraId="1C56C9E0" w14:textId="77777777" w:rsidR="00307C7D" w:rsidRPr="00537295" w:rsidRDefault="00307C7D" w:rsidP="00FD70FC">
      <w:pPr>
        <w:pStyle w:val="ListParagraph"/>
        <w:numPr>
          <w:ilvl w:val="0"/>
          <w:numId w:val="5"/>
        </w:numPr>
        <w:ind w:left="1134" w:hanging="425"/>
        <w:contextualSpacing w:val="0"/>
      </w:pPr>
      <w:r w:rsidRPr="00537295">
        <w:t xml:space="preserve">The installation of fibre-ready facilities to all premises in </w:t>
      </w:r>
      <w:r>
        <w:t>the</w:t>
      </w:r>
      <w:r w:rsidRPr="00537295">
        <w:t xml:space="preserve"> development </w:t>
      </w:r>
      <w:proofErr w:type="gramStart"/>
      <w:r w:rsidRPr="00537295">
        <w:t>so as to</w:t>
      </w:r>
      <w:proofErr w:type="gramEnd"/>
      <w:r w:rsidRPr="00537295">
        <w:t xml:space="preserve"> enable fibre to be readily connected to any premises that is being or may be </w:t>
      </w:r>
      <w:r w:rsidRPr="00537295">
        <w:lastRenderedPageBreak/>
        <w:t>constructed. Written confirmation that the carrier is satisfied that the fibre ready facilities are fit for purpose is also required.</w:t>
      </w:r>
    </w:p>
    <w:p w14:paraId="488B5384" w14:textId="77777777" w:rsidR="00307C7D" w:rsidRPr="00537295" w:rsidRDefault="00307C7D" w:rsidP="00307C7D">
      <w:pPr>
        <w:pStyle w:val="ListParagraph"/>
        <w:ind w:left="360"/>
      </w:pPr>
    </w:p>
    <w:p w14:paraId="240FD130" w14:textId="77777777" w:rsidR="00307C7D" w:rsidRPr="00537295" w:rsidRDefault="00307C7D" w:rsidP="00FD70FC">
      <w:pPr>
        <w:pStyle w:val="ListParagraph"/>
        <w:numPr>
          <w:ilvl w:val="0"/>
          <w:numId w:val="5"/>
        </w:numPr>
        <w:ind w:left="1134" w:hanging="425"/>
        <w:contextualSpacing w:val="0"/>
      </w:pPr>
      <w:r w:rsidRPr="00537295">
        <w:t xml:space="preserve">The provision of fixed-line telecommunications infrastructure in the fibre-ready facilities to all premises in </w:t>
      </w:r>
      <w:r>
        <w:t xml:space="preserve">the </w:t>
      </w:r>
      <w:r w:rsidRPr="00537295">
        <w:t>development demonstrated through an agreement with a carrier.</w:t>
      </w:r>
    </w:p>
    <w:p w14:paraId="0DD8D6F0" w14:textId="77777777" w:rsidR="00307C7D" w:rsidRPr="00537295" w:rsidRDefault="00307C7D" w:rsidP="00307C7D">
      <w:pPr>
        <w:pStyle w:val="ListParagraph"/>
      </w:pPr>
    </w:p>
    <w:p w14:paraId="52BA6704" w14:textId="77777777" w:rsidR="00307C7D" w:rsidRDefault="00307C7D" w:rsidP="00307C7D">
      <w:pPr>
        <w:ind w:left="709"/>
      </w:pPr>
      <w:r w:rsidRPr="00537295">
        <w:rPr>
          <w:b/>
          <w:bCs/>
        </w:rPr>
        <w:t>Condition reason:</w:t>
      </w:r>
      <w:r w:rsidRPr="00537295">
        <w:t xml:space="preserve"> To ensure fibre-ready telecommunications facilities are installed for new development.</w:t>
      </w:r>
    </w:p>
    <w:p w14:paraId="540ED646" w14:textId="77777777" w:rsidR="00307C7D" w:rsidRPr="00537295" w:rsidRDefault="00307C7D" w:rsidP="00307C7D">
      <w:pPr>
        <w:ind w:left="709"/>
      </w:pPr>
    </w:p>
    <w:p w14:paraId="583F22C1" w14:textId="77777777" w:rsidR="00307C7D" w:rsidRPr="00FC73AC" w:rsidRDefault="00307C7D" w:rsidP="00307C7D">
      <w:pPr>
        <w:ind w:left="709" w:hanging="709"/>
        <w:rPr>
          <w:b/>
          <w:bCs/>
        </w:rPr>
      </w:pPr>
      <w:r>
        <w:t>(4)</w:t>
      </w:r>
      <w:r>
        <w:tab/>
      </w:r>
      <w:r w:rsidRPr="00FC73AC">
        <w:rPr>
          <w:b/>
          <w:bCs/>
        </w:rPr>
        <w:t>Glass reflectivity index</w:t>
      </w:r>
      <w:r>
        <w:rPr>
          <w:b/>
          <w:bCs/>
        </w:rPr>
        <w:t xml:space="preserve"> </w:t>
      </w:r>
      <w:r w:rsidRPr="00FC73AC">
        <w:t>-</w:t>
      </w:r>
      <w:r>
        <w:rPr>
          <w:b/>
          <w:bCs/>
        </w:rPr>
        <w:t xml:space="preserve"> </w:t>
      </w:r>
      <w:r w:rsidRPr="00FC73AC">
        <w:t>Before the issue of a construction certificate, information must be prepared by a suitably qualified person and demonstrate, to the certifier's satisfaction, that the glass reflectivity index for all glass used externally will not exceed 20%.</w:t>
      </w:r>
    </w:p>
    <w:p w14:paraId="09253277" w14:textId="77777777" w:rsidR="00307C7D" w:rsidRPr="00FC73AC" w:rsidRDefault="00307C7D" w:rsidP="00307C7D"/>
    <w:p w14:paraId="730DA55E" w14:textId="77777777" w:rsidR="00307C7D" w:rsidRDefault="00307C7D" w:rsidP="00307C7D">
      <w:pPr>
        <w:ind w:left="709"/>
      </w:pPr>
      <w:r w:rsidRPr="00FC73AC">
        <w:rPr>
          <w:b/>
          <w:bCs/>
        </w:rPr>
        <w:t>Condition reason:</w:t>
      </w:r>
      <w:r w:rsidRPr="00FC73AC">
        <w:t xml:space="preserve"> To ensure all glass used externally has a reasonable maximum level of reflectivity.</w:t>
      </w:r>
    </w:p>
    <w:p w14:paraId="6D8DF271" w14:textId="77777777" w:rsidR="00307C7D" w:rsidRPr="00FC73AC" w:rsidRDefault="00307C7D" w:rsidP="00307C7D">
      <w:pPr>
        <w:ind w:left="709"/>
      </w:pPr>
    </w:p>
    <w:p w14:paraId="799ADD72" w14:textId="77777777" w:rsidR="00307C7D" w:rsidRPr="00AD35CC" w:rsidRDefault="00307C7D" w:rsidP="00307C7D">
      <w:pPr>
        <w:ind w:left="709" w:hanging="709"/>
      </w:pPr>
      <w:r>
        <w:t>(5)</w:t>
      </w:r>
      <w:r>
        <w:tab/>
      </w:r>
      <w:r w:rsidRPr="00AD35CC">
        <w:rPr>
          <w:b/>
          <w:bCs/>
        </w:rPr>
        <w:t>Long service levy</w:t>
      </w:r>
      <w:r>
        <w:t xml:space="preserve"> - </w:t>
      </w:r>
      <w:r w:rsidRPr="00AD35CC">
        <w:t xml:space="preserve">Before the issue of a construction certificate, the long service levy must be paid at the prescribed rate to either the Long Service Payments Corporation or Council under section 34 of the </w:t>
      </w:r>
      <w:r w:rsidRPr="00AD35CC">
        <w:rPr>
          <w:i/>
          <w:iCs/>
        </w:rPr>
        <w:t>Building and Construction Industry Long Service Payments Act 1986</w:t>
      </w:r>
      <w:r w:rsidRPr="00AD35CC">
        <w:t>. This applies to building and construction works with a cost of $250,000 or more. Evidence of the payment must be provided to the certifier.</w:t>
      </w:r>
    </w:p>
    <w:p w14:paraId="452E5D1E" w14:textId="77777777" w:rsidR="00307C7D" w:rsidRPr="00AD35CC" w:rsidRDefault="00307C7D" w:rsidP="00307C7D"/>
    <w:p w14:paraId="1EB727BC" w14:textId="77777777" w:rsidR="00307C7D" w:rsidRDefault="00307C7D" w:rsidP="00307C7D">
      <w:pPr>
        <w:ind w:left="709"/>
      </w:pPr>
      <w:r w:rsidRPr="00AD35CC">
        <w:rPr>
          <w:b/>
          <w:bCs/>
        </w:rPr>
        <w:t>Condition reason:</w:t>
      </w:r>
      <w:r w:rsidRPr="00AD35CC">
        <w:t xml:space="preserve"> To ensure the long service levy is paid.</w:t>
      </w:r>
    </w:p>
    <w:p w14:paraId="737C16FC" w14:textId="77777777" w:rsidR="00307C7D" w:rsidRDefault="00307C7D" w:rsidP="00307C7D"/>
    <w:p w14:paraId="7A8AAA85" w14:textId="77777777" w:rsidR="00307C7D" w:rsidRPr="001153F0" w:rsidRDefault="00307C7D" w:rsidP="00FD70FC">
      <w:pPr>
        <w:pStyle w:val="ListParagraph"/>
        <w:numPr>
          <w:ilvl w:val="0"/>
          <w:numId w:val="113"/>
        </w:numPr>
        <w:ind w:left="709" w:hanging="709"/>
        <w:contextualSpacing w:val="0"/>
      </w:pPr>
      <w:r w:rsidRPr="00392F04">
        <w:rPr>
          <w:b/>
          <w:bCs/>
        </w:rPr>
        <w:t>Swimming pool safety fencing (design)</w:t>
      </w:r>
      <w:r>
        <w:rPr>
          <w:b/>
          <w:bCs/>
        </w:rPr>
        <w:t xml:space="preserve"> </w:t>
      </w:r>
      <w:r>
        <w:t xml:space="preserve">- </w:t>
      </w:r>
      <w:r w:rsidRPr="001153F0">
        <w:t xml:space="preserve">Before the issue of a construction certificate, information must be prepared by a suitably qualified person and demonstrate, to the certifier’s satisfaction, that the swimming pool will be fenced to be effectively isolated from </w:t>
      </w:r>
      <w:r>
        <w:t xml:space="preserve">adjoining structures and the </w:t>
      </w:r>
      <w:r w:rsidRPr="001153F0">
        <w:t>adjoining property, and that the fencing will comply with the following detailed design requirements:</w:t>
      </w:r>
    </w:p>
    <w:p w14:paraId="34BC9C97" w14:textId="77777777" w:rsidR="00307C7D" w:rsidRPr="001153F0" w:rsidRDefault="00307C7D" w:rsidP="00307C7D"/>
    <w:p w14:paraId="42D01277" w14:textId="77777777" w:rsidR="00307C7D" w:rsidRPr="001153F0" w:rsidRDefault="00307C7D" w:rsidP="00FD70FC">
      <w:pPr>
        <w:pStyle w:val="ListParagraph"/>
        <w:numPr>
          <w:ilvl w:val="0"/>
          <w:numId w:val="114"/>
        </w:numPr>
        <w:contextualSpacing w:val="0"/>
      </w:pPr>
      <w:r w:rsidRPr="001153F0">
        <w:t>Compliance with the design and location approved with the development consent and any conditions of the development consent.</w:t>
      </w:r>
    </w:p>
    <w:p w14:paraId="43612F41" w14:textId="77777777" w:rsidR="00307C7D" w:rsidRPr="001153F0" w:rsidRDefault="00307C7D" w:rsidP="00307C7D">
      <w:pPr>
        <w:pStyle w:val="ListParagraph"/>
        <w:ind w:left="360"/>
      </w:pPr>
    </w:p>
    <w:p w14:paraId="025EAA28" w14:textId="77777777" w:rsidR="00307C7D" w:rsidRPr="001153F0" w:rsidRDefault="00307C7D" w:rsidP="00FD70FC">
      <w:pPr>
        <w:pStyle w:val="ListParagraph"/>
        <w:numPr>
          <w:ilvl w:val="0"/>
          <w:numId w:val="114"/>
        </w:numPr>
        <w:contextualSpacing w:val="0"/>
      </w:pPr>
      <w:r w:rsidRPr="001153F0">
        <w:t>AS 1926.1 - Swimming Pool Safety - Safety Barriers for Swimming Pools.</w:t>
      </w:r>
    </w:p>
    <w:p w14:paraId="04B27655" w14:textId="77777777" w:rsidR="00307C7D" w:rsidRPr="001153F0" w:rsidRDefault="00307C7D" w:rsidP="00307C7D"/>
    <w:p w14:paraId="4D725E64" w14:textId="77777777" w:rsidR="00307C7D" w:rsidRPr="001153F0" w:rsidRDefault="00307C7D" w:rsidP="00FD70FC">
      <w:pPr>
        <w:pStyle w:val="ListParagraph"/>
        <w:numPr>
          <w:ilvl w:val="0"/>
          <w:numId w:val="114"/>
        </w:numPr>
        <w:contextualSpacing w:val="0"/>
      </w:pPr>
      <w:r w:rsidRPr="001153F0">
        <w:t>A minimum 1.2m effective height.</w:t>
      </w:r>
    </w:p>
    <w:p w14:paraId="379C060D" w14:textId="77777777" w:rsidR="00307C7D" w:rsidRPr="001153F0" w:rsidRDefault="00307C7D" w:rsidP="00307C7D"/>
    <w:p w14:paraId="77A0E235" w14:textId="77777777" w:rsidR="00307C7D" w:rsidRDefault="00307C7D" w:rsidP="00FD70FC">
      <w:pPr>
        <w:pStyle w:val="ListParagraph"/>
        <w:numPr>
          <w:ilvl w:val="0"/>
          <w:numId w:val="114"/>
        </w:numPr>
        <w:contextualSpacing w:val="0"/>
      </w:pPr>
      <w:r w:rsidRPr="001153F0">
        <w:t>All gates self-closing, self-latching and opening outwards from the swimming pool enclosure.</w:t>
      </w:r>
    </w:p>
    <w:p w14:paraId="72130203" w14:textId="77777777" w:rsidR="00307C7D" w:rsidRDefault="00307C7D" w:rsidP="00307C7D">
      <w:pPr>
        <w:pStyle w:val="ListParagraph"/>
      </w:pPr>
    </w:p>
    <w:p w14:paraId="5E41298B" w14:textId="77777777" w:rsidR="00307C7D" w:rsidRPr="001153F0" w:rsidRDefault="00307C7D" w:rsidP="00FD70FC">
      <w:pPr>
        <w:pStyle w:val="ListParagraph"/>
        <w:numPr>
          <w:ilvl w:val="0"/>
          <w:numId w:val="114"/>
        </w:numPr>
        <w:contextualSpacing w:val="0"/>
      </w:pPr>
      <w:r w:rsidRPr="001153F0">
        <w:t>Filtration equipment, including any cover, housing or pipework, not located within 900mm from the outside face of the safety fencing enclosure, nor within 300mm from the inside of the swimming pool safety fencing enclosure (where footholds are possible).</w:t>
      </w:r>
    </w:p>
    <w:p w14:paraId="04E3AE77" w14:textId="77777777" w:rsidR="00307C7D" w:rsidRDefault="00307C7D" w:rsidP="00307C7D"/>
    <w:p w14:paraId="2DA8AD19" w14:textId="77777777" w:rsidR="00307C7D" w:rsidRDefault="00307C7D" w:rsidP="00307C7D">
      <w:pPr>
        <w:ind w:left="709"/>
      </w:pPr>
      <w:r w:rsidRPr="00E46AAC">
        <w:rPr>
          <w:b/>
          <w:bCs/>
        </w:rPr>
        <w:t>Condition reason:</w:t>
      </w:r>
      <w:r w:rsidRPr="008D07A0">
        <w:t xml:space="preserve"> </w:t>
      </w:r>
      <w:r w:rsidRPr="001153F0">
        <w:t>To ensure that swimming pools and/or spas are fenced to comply with industry standards</w:t>
      </w:r>
      <w:r>
        <w:t>.</w:t>
      </w:r>
    </w:p>
    <w:p w14:paraId="3B0575D1" w14:textId="77777777" w:rsidR="00307C7D" w:rsidRPr="00AD35CC" w:rsidRDefault="00307C7D" w:rsidP="00307C7D"/>
    <w:p w14:paraId="5B85B5AE" w14:textId="77777777" w:rsidR="00307C7D" w:rsidRPr="00340488" w:rsidRDefault="00307C7D" w:rsidP="00307C7D">
      <w:pPr>
        <w:ind w:left="709" w:hanging="709"/>
        <w:rPr>
          <w:szCs w:val="18"/>
        </w:rPr>
      </w:pPr>
      <w:r>
        <w:t>(7)</w:t>
      </w:r>
      <w:r>
        <w:tab/>
      </w:r>
      <w:r w:rsidRPr="00340488">
        <w:rPr>
          <w:b/>
          <w:bCs/>
          <w:szCs w:val="18"/>
        </w:rPr>
        <w:t>Outdoor lighting provision</w:t>
      </w:r>
      <w:r>
        <w:rPr>
          <w:szCs w:val="18"/>
        </w:rPr>
        <w:t xml:space="preserve"> - </w:t>
      </w:r>
      <w:r w:rsidRPr="00340488">
        <w:rPr>
          <w:szCs w:val="18"/>
        </w:rPr>
        <w:t>Before the issue of a construction certificate, information must be prepared by a suitably qualified person and demonstrate, to the certifier’s satisfaction, that the development will be provided with lighting in all outdoor areas that complies with AS 4282 - The Control of Obtrusive Effects of Outdoor Lighting and AS 1158 - Lighting for Roads and Public Spaces.</w:t>
      </w:r>
    </w:p>
    <w:p w14:paraId="3397BD7C" w14:textId="77777777" w:rsidR="00307C7D" w:rsidRPr="00340488" w:rsidRDefault="00307C7D" w:rsidP="00307C7D">
      <w:pPr>
        <w:rPr>
          <w:szCs w:val="18"/>
        </w:rPr>
      </w:pPr>
    </w:p>
    <w:p w14:paraId="5F4D1FC0" w14:textId="77777777" w:rsidR="00307C7D" w:rsidRDefault="00307C7D" w:rsidP="00307C7D">
      <w:pPr>
        <w:ind w:left="709"/>
        <w:rPr>
          <w:szCs w:val="18"/>
        </w:rPr>
      </w:pPr>
      <w:r w:rsidRPr="00340488">
        <w:rPr>
          <w:b/>
          <w:bCs/>
          <w:szCs w:val="18"/>
        </w:rPr>
        <w:t>Condition reason:</w:t>
      </w:r>
      <w:r w:rsidRPr="00340488">
        <w:rPr>
          <w:szCs w:val="18"/>
        </w:rPr>
        <w:t xml:space="preserve"> To ensure the provision of lighting in accordance with industry standards and to protect the amenity of the surrounding area.</w:t>
      </w:r>
    </w:p>
    <w:p w14:paraId="2CC8038F" w14:textId="77777777" w:rsidR="00307C7D" w:rsidRPr="00340488" w:rsidRDefault="00307C7D" w:rsidP="00307C7D">
      <w:pPr>
        <w:ind w:left="709"/>
        <w:rPr>
          <w:szCs w:val="18"/>
        </w:rPr>
      </w:pPr>
    </w:p>
    <w:p w14:paraId="103D53A1" w14:textId="77777777" w:rsidR="00307C7D" w:rsidRPr="007A31F3" w:rsidRDefault="00307C7D" w:rsidP="00307C7D">
      <w:pPr>
        <w:ind w:left="709" w:hanging="709"/>
        <w:rPr>
          <w:color w:val="000000" w:themeColor="text1"/>
        </w:rPr>
      </w:pPr>
      <w:r>
        <w:t>(8)</w:t>
      </w:r>
      <w:r>
        <w:tab/>
      </w:r>
      <w:r w:rsidRPr="007A31F3">
        <w:rPr>
          <w:b/>
          <w:bCs/>
          <w:color w:val="000000" w:themeColor="text1"/>
        </w:rPr>
        <w:t>Mechanical exhaust systems</w:t>
      </w:r>
      <w:r w:rsidRPr="007A31F3">
        <w:rPr>
          <w:color w:val="000000" w:themeColor="text1"/>
        </w:rPr>
        <w:t xml:space="preserve"> - Before the issue of a construction certificate, information must be prepared by a suitably qualified person and demonstrate, to the certifier’s satisfaction, that the mechanical exhaust systems will comply with AS 1668 - The Use of Ventilation and Air Conditioning in Buildings (including exhaust air quantities and discharge location points).</w:t>
      </w:r>
    </w:p>
    <w:p w14:paraId="1BBDF054" w14:textId="77777777" w:rsidR="00307C7D" w:rsidRPr="007A31F3" w:rsidRDefault="00307C7D" w:rsidP="00307C7D">
      <w:pPr>
        <w:rPr>
          <w:color w:val="000000" w:themeColor="text1"/>
        </w:rPr>
      </w:pPr>
    </w:p>
    <w:p w14:paraId="60B979C4" w14:textId="77777777" w:rsidR="00307C7D" w:rsidRPr="007A31F3" w:rsidRDefault="00307C7D" w:rsidP="00307C7D">
      <w:pPr>
        <w:ind w:left="709"/>
        <w:rPr>
          <w:color w:val="000000" w:themeColor="text1"/>
        </w:rPr>
      </w:pPr>
      <w:r w:rsidRPr="007A31F3">
        <w:rPr>
          <w:b/>
          <w:bCs/>
          <w:color w:val="000000" w:themeColor="text1"/>
        </w:rPr>
        <w:t>Condition reason:</w:t>
      </w:r>
      <w:r w:rsidRPr="007A31F3">
        <w:rPr>
          <w:color w:val="000000" w:themeColor="text1"/>
        </w:rPr>
        <w:t xml:space="preserve"> To ensure compliance with industry standards.</w:t>
      </w:r>
    </w:p>
    <w:p w14:paraId="46813755" w14:textId="77777777" w:rsidR="00307C7D" w:rsidRPr="00875D52" w:rsidRDefault="00307C7D" w:rsidP="00307C7D"/>
    <w:p w14:paraId="66349DA1" w14:textId="77777777" w:rsidR="00307C7D" w:rsidRPr="000D2E90" w:rsidRDefault="00307C7D" w:rsidP="00307C7D">
      <w:pPr>
        <w:ind w:left="709" w:hanging="709"/>
      </w:pPr>
      <w:r>
        <w:t>(9)</w:t>
      </w:r>
      <w:r>
        <w:tab/>
      </w:r>
      <w:r w:rsidRPr="007A31F3">
        <w:rPr>
          <w:b/>
          <w:bCs/>
          <w:color w:val="000000" w:themeColor="text1"/>
        </w:rPr>
        <w:t>Mechanical ventilation</w:t>
      </w:r>
      <w:r w:rsidRPr="007A31F3">
        <w:rPr>
          <w:color w:val="000000" w:themeColor="text1"/>
        </w:rPr>
        <w:t xml:space="preserve"> - Before the issue of a construction certificate, information must be prepared by a suitably qualified person and demonstrate, to the certifier’s satisfaction, that any room or area not provided with natural ventilation in accordance with the Building Code of Australia will instead be provided with a mechanical ventilation system that complies with the following requirements:</w:t>
      </w:r>
    </w:p>
    <w:p w14:paraId="0B901CF5" w14:textId="77777777" w:rsidR="00307C7D" w:rsidRPr="000D2E90" w:rsidRDefault="00307C7D" w:rsidP="00307C7D"/>
    <w:p w14:paraId="32B392F6" w14:textId="77777777" w:rsidR="00307C7D" w:rsidRPr="000D2E90" w:rsidRDefault="00307C7D" w:rsidP="00FD70FC">
      <w:pPr>
        <w:pStyle w:val="ListParagraph"/>
        <w:numPr>
          <w:ilvl w:val="0"/>
          <w:numId w:val="7"/>
        </w:numPr>
        <w:ind w:left="1134" w:hanging="425"/>
        <w:contextualSpacing w:val="0"/>
      </w:pPr>
      <w:r w:rsidRPr="000D2E90">
        <w:t xml:space="preserve">AS 1668.1 - </w:t>
      </w:r>
      <w:r w:rsidRPr="000D2E90">
        <w:rPr>
          <w:color w:val="222222"/>
          <w:shd w:val="clear" w:color="auto" w:fill="FFFFFF"/>
        </w:rPr>
        <w:t>The Use of Ventilation and Air Conditioning in Buildings - Fire and Smoke Control in Buildings.</w:t>
      </w:r>
    </w:p>
    <w:p w14:paraId="2E19A46F" w14:textId="77777777" w:rsidR="00307C7D" w:rsidRPr="000D2E90" w:rsidRDefault="00307C7D" w:rsidP="00307C7D">
      <w:pPr>
        <w:pStyle w:val="ListParagraph"/>
        <w:ind w:left="357"/>
      </w:pPr>
    </w:p>
    <w:p w14:paraId="28C61197" w14:textId="77777777" w:rsidR="00307C7D" w:rsidRPr="00544DFA" w:rsidRDefault="00307C7D" w:rsidP="00FD70FC">
      <w:pPr>
        <w:pStyle w:val="ListParagraph"/>
        <w:numPr>
          <w:ilvl w:val="0"/>
          <w:numId w:val="7"/>
        </w:numPr>
        <w:ind w:left="1134" w:hanging="425"/>
        <w:contextualSpacing w:val="0"/>
      </w:pPr>
      <w:r w:rsidRPr="000D2E90">
        <w:t xml:space="preserve">AS 1668.2 - </w:t>
      </w:r>
      <w:r w:rsidRPr="000D2E90">
        <w:rPr>
          <w:color w:val="222222"/>
          <w:shd w:val="clear" w:color="auto" w:fill="FFFFFF"/>
        </w:rPr>
        <w:t>The Use of Ventilation and Air Conditioning in Buildings - Mechanical Ventilation in Buildings.</w:t>
      </w:r>
    </w:p>
    <w:p w14:paraId="519D8A79" w14:textId="77777777" w:rsidR="00307C7D" w:rsidRPr="000D2E90" w:rsidRDefault="00307C7D" w:rsidP="00307C7D">
      <w:pPr>
        <w:pStyle w:val="ListParagraph"/>
        <w:ind w:left="0"/>
      </w:pPr>
    </w:p>
    <w:p w14:paraId="23D61BC6" w14:textId="77777777" w:rsidR="00307C7D" w:rsidRDefault="00307C7D" w:rsidP="00307C7D">
      <w:pPr>
        <w:ind w:left="709"/>
      </w:pPr>
      <w:r w:rsidRPr="000D2E90">
        <w:rPr>
          <w:b/>
          <w:bCs/>
        </w:rPr>
        <w:t>Condition reason:</w:t>
      </w:r>
      <w:r w:rsidRPr="000D2E90">
        <w:t xml:space="preserve"> To ensure that mechanical ventilation system(s) are provided where natural ventilation is not achieved.</w:t>
      </w:r>
    </w:p>
    <w:p w14:paraId="67F45045" w14:textId="77777777" w:rsidR="00307C7D" w:rsidRPr="000D2E90" w:rsidRDefault="00307C7D" w:rsidP="00307C7D">
      <w:pPr>
        <w:ind w:left="709"/>
      </w:pPr>
    </w:p>
    <w:p w14:paraId="22B86300" w14:textId="77777777" w:rsidR="00307C7D" w:rsidRPr="008D6859" w:rsidRDefault="00307C7D" w:rsidP="00307C7D">
      <w:pPr>
        <w:ind w:left="709" w:hanging="709"/>
      </w:pPr>
      <w:r>
        <w:t>(10)</w:t>
      </w:r>
      <w:r>
        <w:tab/>
      </w:r>
      <w:r w:rsidRPr="008D6859">
        <w:rPr>
          <w:b/>
          <w:bCs/>
        </w:rPr>
        <w:t>Construction certificate information</w:t>
      </w:r>
      <w:r>
        <w:t xml:space="preserve"> - </w:t>
      </w:r>
      <w:r w:rsidRPr="008D6859">
        <w:t>Before the issue of a construction certificate, the following information must be prepared by a suitably qualified person to the certifier’s satisfaction:</w:t>
      </w:r>
    </w:p>
    <w:p w14:paraId="16BABB1D" w14:textId="77777777" w:rsidR="00307C7D" w:rsidRPr="008D6859" w:rsidRDefault="00307C7D" w:rsidP="00307C7D"/>
    <w:p w14:paraId="14A8FF49" w14:textId="77777777" w:rsidR="00307C7D" w:rsidRDefault="00307C7D" w:rsidP="00FD70FC">
      <w:pPr>
        <w:pStyle w:val="ListParagraph"/>
        <w:numPr>
          <w:ilvl w:val="0"/>
          <w:numId w:val="8"/>
        </w:numPr>
        <w:ind w:left="1134" w:hanging="425"/>
        <w:contextualSpacing w:val="0"/>
      </w:pPr>
      <w:r>
        <w:t xml:space="preserve">The size of the sediment </w:t>
      </w:r>
      <w:r w:rsidRPr="00F032A4">
        <w:t>basin</w:t>
      </w:r>
      <w:r>
        <w:t xml:space="preserve"> is to be updated to ensure adequate volume is catered for.</w:t>
      </w:r>
    </w:p>
    <w:p w14:paraId="32564C64" w14:textId="77777777" w:rsidR="00307C7D" w:rsidRDefault="00307C7D" w:rsidP="00FD70FC">
      <w:pPr>
        <w:pStyle w:val="ListParagraph"/>
        <w:numPr>
          <w:ilvl w:val="0"/>
          <w:numId w:val="8"/>
        </w:numPr>
        <w:ind w:left="1134" w:hanging="425"/>
        <w:contextualSpacing w:val="0"/>
      </w:pPr>
      <w:r>
        <w:t>Subsoils are to be provided behind the back of kerb where there are no stormwater pipes.</w:t>
      </w:r>
    </w:p>
    <w:p w14:paraId="33BD6D00" w14:textId="77777777" w:rsidR="00307C7D" w:rsidRDefault="00307C7D" w:rsidP="00FD70FC">
      <w:pPr>
        <w:pStyle w:val="ListParagraph"/>
        <w:numPr>
          <w:ilvl w:val="0"/>
          <w:numId w:val="8"/>
        </w:numPr>
        <w:ind w:left="1134" w:hanging="425"/>
        <w:contextualSpacing w:val="0"/>
      </w:pPr>
      <w:r>
        <w:t>The proposed 600mm drainage outlet pipe from the proposed bioretention basin and associated 1.5m wide drainage easement shall be deleted from the plans. The drainage outlet pipe and bioretention basin shall be reconfigured and discharge into the existing easement for underground water pipes 2.0 wide within Lot 5 DP859872.</w:t>
      </w:r>
    </w:p>
    <w:p w14:paraId="050B5638" w14:textId="77777777" w:rsidR="00307C7D" w:rsidRPr="008D6859" w:rsidRDefault="00307C7D" w:rsidP="00307C7D"/>
    <w:p w14:paraId="1EF7652F" w14:textId="77777777" w:rsidR="00307C7D" w:rsidRDefault="00307C7D" w:rsidP="00307C7D">
      <w:pPr>
        <w:ind w:left="709"/>
      </w:pPr>
      <w:r w:rsidRPr="008D6859">
        <w:rPr>
          <w:b/>
          <w:bCs/>
        </w:rPr>
        <w:t>Condition reason:</w:t>
      </w:r>
      <w:r w:rsidRPr="008D6859">
        <w:t xml:space="preserve"> To ensure that required information is provided to the certifier.</w:t>
      </w:r>
    </w:p>
    <w:p w14:paraId="13F17074" w14:textId="77777777" w:rsidR="00307C7D" w:rsidRPr="008D6859" w:rsidRDefault="00307C7D" w:rsidP="00307C7D">
      <w:pPr>
        <w:ind w:left="709"/>
      </w:pPr>
    </w:p>
    <w:p w14:paraId="3073C458" w14:textId="77777777" w:rsidR="00307C7D" w:rsidRPr="00591592" w:rsidRDefault="00307C7D" w:rsidP="00307C7D">
      <w:pPr>
        <w:ind w:left="709" w:hanging="709"/>
      </w:pPr>
      <w:r>
        <w:t>(11)</w:t>
      </w:r>
      <w:r>
        <w:tab/>
      </w:r>
      <w:r w:rsidRPr="00591592">
        <w:rPr>
          <w:b/>
          <w:bCs/>
        </w:rPr>
        <w:t>Building upgrade</w:t>
      </w:r>
      <w:r>
        <w:t xml:space="preserve"> - </w:t>
      </w:r>
      <w:r w:rsidRPr="00591592">
        <w:t xml:space="preserve">The building must be upgraded to comply with the </w:t>
      </w:r>
      <w:r w:rsidRPr="00591592">
        <w:rPr>
          <w:i/>
          <w:iCs/>
        </w:rPr>
        <w:t>Building Code of Australia</w:t>
      </w:r>
      <w:r w:rsidRPr="00591592">
        <w:t xml:space="preserve"> in the following manner:</w:t>
      </w:r>
    </w:p>
    <w:p w14:paraId="64403244" w14:textId="77777777" w:rsidR="00307C7D" w:rsidRPr="00591592" w:rsidRDefault="00307C7D" w:rsidP="00307C7D"/>
    <w:p w14:paraId="0DD553CA" w14:textId="77777777" w:rsidR="00307C7D" w:rsidRDefault="00307C7D" w:rsidP="00FD70FC">
      <w:pPr>
        <w:pStyle w:val="ListParagraph"/>
        <w:numPr>
          <w:ilvl w:val="0"/>
          <w:numId w:val="9"/>
        </w:numPr>
        <w:ind w:left="1134" w:hanging="425"/>
        <w:contextualSpacing w:val="0"/>
      </w:pPr>
      <w:r>
        <w:t xml:space="preserve">The existing buildings are to be upgraded to comply with Part C, D and E of the BCA, in accordance with the recommendations of the Building Code of Australia 2022 Report – Report for BCA Compliance, Project Number GDL180291, dated 8/9/2023, by Group DLA. </w:t>
      </w:r>
    </w:p>
    <w:p w14:paraId="4BFC343D" w14:textId="77777777" w:rsidR="00307C7D" w:rsidRPr="00591592" w:rsidRDefault="00307C7D" w:rsidP="00307C7D"/>
    <w:p w14:paraId="256CE96B" w14:textId="77777777" w:rsidR="00307C7D" w:rsidRPr="00591592" w:rsidRDefault="00307C7D" w:rsidP="00307C7D">
      <w:pPr>
        <w:ind w:left="709"/>
      </w:pPr>
      <w:r w:rsidRPr="00591592">
        <w:t>Before the issue of a construction certificate, information must be prepared by a suitably qualified person and demonstrate, to the certifier’s satisfaction, that the development will comply with the required building upgrades.</w:t>
      </w:r>
    </w:p>
    <w:p w14:paraId="5E437EDE" w14:textId="77777777" w:rsidR="00307C7D" w:rsidRPr="00591592" w:rsidRDefault="00307C7D" w:rsidP="00307C7D"/>
    <w:p w14:paraId="5E66F20C" w14:textId="77777777" w:rsidR="00307C7D" w:rsidRDefault="00307C7D" w:rsidP="00307C7D">
      <w:pPr>
        <w:ind w:left="709"/>
      </w:pPr>
      <w:r w:rsidRPr="00591592">
        <w:rPr>
          <w:b/>
          <w:bCs/>
        </w:rPr>
        <w:lastRenderedPageBreak/>
        <w:t>Condition reason:</w:t>
      </w:r>
      <w:r w:rsidRPr="00591592">
        <w:t xml:space="preserve"> To ensure that the building is upgraded to comply with the </w:t>
      </w:r>
      <w:r w:rsidRPr="00591592">
        <w:rPr>
          <w:i/>
          <w:iCs/>
        </w:rPr>
        <w:t>Building Code of Australia</w:t>
      </w:r>
      <w:r w:rsidRPr="00591592">
        <w:t>.</w:t>
      </w:r>
    </w:p>
    <w:p w14:paraId="2E60A9AD" w14:textId="77777777" w:rsidR="00307C7D" w:rsidRPr="00591592" w:rsidRDefault="00307C7D" w:rsidP="00307C7D">
      <w:pPr>
        <w:ind w:left="709"/>
      </w:pPr>
    </w:p>
    <w:p w14:paraId="4D5A1A3A" w14:textId="77777777" w:rsidR="00307C7D" w:rsidRPr="00814762" w:rsidRDefault="00307C7D" w:rsidP="00307C7D">
      <w:pPr>
        <w:ind w:left="709" w:hanging="709"/>
        <w:rPr>
          <w:b/>
          <w:bCs/>
          <w:szCs w:val="18"/>
        </w:rPr>
      </w:pPr>
      <w:r>
        <w:t>(12)</w:t>
      </w:r>
      <w:r>
        <w:tab/>
      </w:r>
      <w:r w:rsidRPr="00814762">
        <w:rPr>
          <w:b/>
          <w:bCs/>
          <w:szCs w:val="18"/>
        </w:rPr>
        <w:t>Engineering specifications</w:t>
      </w:r>
      <w:r>
        <w:rPr>
          <w:b/>
          <w:bCs/>
          <w:szCs w:val="18"/>
        </w:rPr>
        <w:t xml:space="preserve"> </w:t>
      </w:r>
      <w:r w:rsidRPr="00814762">
        <w:rPr>
          <w:szCs w:val="18"/>
        </w:rPr>
        <w:t>-</w:t>
      </w:r>
      <w:r>
        <w:rPr>
          <w:b/>
          <w:bCs/>
          <w:szCs w:val="18"/>
        </w:rPr>
        <w:t xml:space="preserve"> </w:t>
      </w:r>
      <w:r w:rsidRPr="00814762">
        <w:rPr>
          <w:szCs w:val="18"/>
        </w:rPr>
        <w:t>Before the issue of a construction certificate, civil engineering plans and information must be prepared by a suitably qualified civil engineer and demonstrate, to the certifier’s satisfaction, that the development has been designed to comply with Council’s engineering specifications, the approved plans and documents and the conditions of this development consent.</w:t>
      </w:r>
    </w:p>
    <w:p w14:paraId="14AD0EBF" w14:textId="77777777" w:rsidR="00307C7D" w:rsidRPr="00814762" w:rsidRDefault="00307C7D" w:rsidP="00307C7D">
      <w:pPr>
        <w:rPr>
          <w:szCs w:val="18"/>
        </w:rPr>
      </w:pPr>
    </w:p>
    <w:p w14:paraId="4E1B6989" w14:textId="77777777" w:rsidR="00307C7D" w:rsidRDefault="00307C7D" w:rsidP="00307C7D">
      <w:pPr>
        <w:ind w:left="709"/>
        <w:rPr>
          <w:szCs w:val="18"/>
        </w:rPr>
      </w:pPr>
      <w:r w:rsidRPr="00814762">
        <w:rPr>
          <w:b/>
          <w:bCs/>
          <w:szCs w:val="18"/>
        </w:rPr>
        <w:t>Condition reason:</w:t>
      </w:r>
      <w:r w:rsidRPr="00814762">
        <w:rPr>
          <w:szCs w:val="18"/>
        </w:rPr>
        <w:t xml:space="preserve"> To ensure that the development will comply with Council’s engineering specifications and the terms of this consent.</w:t>
      </w:r>
    </w:p>
    <w:p w14:paraId="0CAC96CC" w14:textId="77777777" w:rsidR="00307C7D" w:rsidRPr="00814762" w:rsidRDefault="00307C7D" w:rsidP="00307C7D">
      <w:pPr>
        <w:ind w:left="709"/>
        <w:rPr>
          <w:szCs w:val="18"/>
        </w:rPr>
      </w:pPr>
    </w:p>
    <w:p w14:paraId="5421C469" w14:textId="77777777" w:rsidR="00307C7D" w:rsidRPr="000E5BF5" w:rsidRDefault="00307C7D" w:rsidP="00307C7D">
      <w:pPr>
        <w:ind w:left="709" w:hanging="709"/>
      </w:pPr>
      <w:r>
        <w:t>(13)</w:t>
      </w:r>
      <w:r>
        <w:tab/>
      </w:r>
      <w:r w:rsidRPr="000E5BF5">
        <w:rPr>
          <w:b/>
          <w:bCs/>
        </w:rPr>
        <w:t>Performance bond</w:t>
      </w:r>
      <w:r>
        <w:t xml:space="preserve"> - </w:t>
      </w:r>
      <w:r w:rsidRPr="000E5BF5">
        <w:t>Before the issue of a construction certificate, a performance bond must be lodged with Council in accordance with Council’s Development Infrastructure Bonds Policy. Fees are payable for the lodgement and refund of the bond. Evidence of the bond lodgement must be provided to the certifier.</w:t>
      </w:r>
    </w:p>
    <w:p w14:paraId="2E78C1BE" w14:textId="77777777" w:rsidR="00307C7D" w:rsidRPr="000E5BF5" w:rsidRDefault="00307C7D" w:rsidP="00307C7D"/>
    <w:p w14:paraId="69AD6871" w14:textId="77777777" w:rsidR="00307C7D" w:rsidRDefault="00307C7D" w:rsidP="00307C7D">
      <w:pPr>
        <w:ind w:left="709"/>
      </w:pPr>
      <w:r w:rsidRPr="000E5BF5">
        <w:rPr>
          <w:b/>
          <w:bCs/>
        </w:rPr>
        <w:t>Condition reason:</w:t>
      </w:r>
      <w:r w:rsidRPr="000E5BF5">
        <w:t xml:space="preserve"> To ensure that new public infrastructure works undertaken within the existing public domain are constructed to an appropriate standard.</w:t>
      </w:r>
    </w:p>
    <w:p w14:paraId="3C8CAFC3" w14:textId="77777777" w:rsidR="00307C7D" w:rsidRPr="000E5BF5" w:rsidRDefault="00307C7D" w:rsidP="00307C7D">
      <w:pPr>
        <w:ind w:left="709"/>
      </w:pPr>
    </w:p>
    <w:p w14:paraId="7C3F9737" w14:textId="77777777" w:rsidR="00307C7D" w:rsidRPr="00C8353E" w:rsidRDefault="00307C7D" w:rsidP="00307C7D">
      <w:pPr>
        <w:ind w:left="709" w:hanging="709"/>
      </w:pPr>
      <w:r>
        <w:t>(14)</w:t>
      </w:r>
      <w:r>
        <w:tab/>
      </w:r>
      <w:r w:rsidRPr="00C8353E">
        <w:rPr>
          <w:b/>
          <w:bCs/>
        </w:rPr>
        <w:t>Damages bond</w:t>
      </w:r>
      <w:r>
        <w:t xml:space="preserve"> - </w:t>
      </w:r>
      <w:r w:rsidRPr="00C8353E">
        <w:t>Before the issue of a construction certificate, a bond must be lodged with Council in accordance with Council’s Development Infrastructure Bonds Policy. Fees are payable for the lodgement and refund of the bond. Evidence of the bond lodgement must be provided to the certifier.</w:t>
      </w:r>
    </w:p>
    <w:p w14:paraId="2E990ED8" w14:textId="77777777" w:rsidR="00307C7D" w:rsidRPr="00C8353E" w:rsidRDefault="00307C7D" w:rsidP="00307C7D"/>
    <w:p w14:paraId="40DB43AB" w14:textId="77777777" w:rsidR="00307C7D" w:rsidRDefault="00307C7D" w:rsidP="00307C7D">
      <w:pPr>
        <w:ind w:left="709"/>
      </w:pPr>
      <w:r w:rsidRPr="00C8353E">
        <w:rPr>
          <w:b/>
          <w:bCs/>
        </w:rPr>
        <w:t>Condition reason:</w:t>
      </w:r>
      <w:r w:rsidRPr="00C8353E">
        <w:t xml:space="preserve"> To ensure that any damage to existing public infrastructure is rectified.</w:t>
      </w:r>
    </w:p>
    <w:p w14:paraId="36BFD0BC" w14:textId="77777777" w:rsidR="00307C7D" w:rsidRPr="00C8353E" w:rsidRDefault="00307C7D" w:rsidP="00307C7D">
      <w:pPr>
        <w:ind w:left="709"/>
      </w:pPr>
    </w:p>
    <w:p w14:paraId="77B79F6D" w14:textId="77777777" w:rsidR="00307C7D" w:rsidRPr="007C1C6B" w:rsidRDefault="00307C7D" w:rsidP="00307C7D">
      <w:pPr>
        <w:ind w:left="709" w:hanging="709"/>
        <w:rPr>
          <w:szCs w:val="18"/>
        </w:rPr>
      </w:pPr>
      <w:r>
        <w:t>(15)</w:t>
      </w:r>
      <w:r>
        <w:tab/>
      </w:r>
      <w:r w:rsidRPr="007C1C6B">
        <w:rPr>
          <w:b/>
          <w:bCs/>
          <w:szCs w:val="18"/>
        </w:rPr>
        <w:t>Structural engineer certificate</w:t>
      </w:r>
      <w:r>
        <w:rPr>
          <w:szCs w:val="18"/>
        </w:rPr>
        <w:t xml:space="preserve"> - </w:t>
      </w:r>
      <w:r w:rsidRPr="007C1C6B">
        <w:rPr>
          <w:szCs w:val="18"/>
        </w:rPr>
        <w:t>Before the issue of a construction certificate, a certificate must be prepared by a suitably qualified structural engineer and certify, to the certifier’s satisfaction, that all piers, slabs, footings, retaining walls and structural elements have been designed in accordance with the approved and applicable geotechnical report(s). The certificate must be accompanied by a copy of the structural engineer’s current professional indemnity insurance.</w:t>
      </w:r>
    </w:p>
    <w:p w14:paraId="5A6BFE59" w14:textId="77777777" w:rsidR="00307C7D" w:rsidRPr="007C1C6B" w:rsidRDefault="00307C7D" w:rsidP="00307C7D">
      <w:pPr>
        <w:rPr>
          <w:szCs w:val="18"/>
        </w:rPr>
      </w:pPr>
    </w:p>
    <w:p w14:paraId="7C098FF1" w14:textId="77777777" w:rsidR="00307C7D" w:rsidRDefault="00307C7D" w:rsidP="00307C7D">
      <w:pPr>
        <w:ind w:left="709"/>
        <w:rPr>
          <w:szCs w:val="18"/>
        </w:rPr>
      </w:pPr>
      <w:r w:rsidRPr="007C1C6B">
        <w:rPr>
          <w:b/>
          <w:bCs/>
          <w:szCs w:val="18"/>
        </w:rPr>
        <w:t>Condition reason:</w:t>
      </w:r>
      <w:r w:rsidRPr="007C1C6B">
        <w:rPr>
          <w:szCs w:val="18"/>
        </w:rPr>
        <w:t xml:space="preserve"> To ensure that building elements are designed for the site conditions.</w:t>
      </w:r>
    </w:p>
    <w:p w14:paraId="15E41B2C" w14:textId="77777777" w:rsidR="00307C7D" w:rsidRPr="007C1C6B" w:rsidRDefault="00307C7D" w:rsidP="00307C7D">
      <w:pPr>
        <w:ind w:left="709"/>
        <w:rPr>
          <w:szCs w:val="18"/>
        </w:rPr>
      </w:pPr>
    </w:p>
    <w:p w14:paraId="6AF31BF5" w14:textId="77777777" w:rsidR="00307C7D" w:rsidRPr="000B7E60" w:rsidRDefault="00307C7D" w:rsidP="00307C7D">
      <w:pPr>
        <w:ind w:left="709" w:hanging="709"/>
      </w:pPr>
      <w:r>
        <w:t>(16)</w:t>
      </w:r>
      <w:r>
        <w:tab/>
      </w:r>
      <w:r w:rsidRPr="000B7E60">
        <w:rPr>
          <w:b/>
          <w:bCs/>
        </w:rPr>
        <w:t>Civil engineering plans and information</w:t>
      </w:r>
      <w:r>
        <w:t xml:space="preserve"> - </w:t>
      </w:r>
      <w:r w:rsidRPr="000B7E60">
        <w:t>Before the issue of a construction certificate, civil engineering plans and information must be prepared by a suitably qualified civil engineer, to the satisfaction of the certifier. The plans and information must include the following elements:</w:t>
      </w:r>
    </w:p>
    <w:p w14:paraId="0B846FF5" w14:textId="77777777" w:rsidR="00307C7D" w:rsidRPr="000B7E60" w:rsidRDefault="00307C7D" w:rsidP="00307C7D"/>
    <w:p w14:paraId="72C7B77C" w14:textId="77777777" w:rsidR="00307C7D" w:rsidRDefault="00307C7D" w:rsidP="00FD70FC">
      <w:pPr>
        <w:pStyle w:val="ListParagraph"/>
        <w:numPr>
          <w:ilvl w:val="0"/>
          <w:numId w:val="12"/>
        </w:numPr>
        <w:ind w:left="1134" w:hanging="425"/>
        <w:contextualSpacing w:val="0"/>
      </w:pPr>
      <w:r w:rsidRPr="000B7E60">
        <w:t>Erosion and sediment control measures, including compliance with the NSW Department of Housing manual ‘Managing Urban Stormwater: Soils and Construction Certificate (the blue book) (as amended from time to time).</w:t>
      </w:r>
    </w:p>
    <w:p w14:paraId="72D6F3B3" w14:textId="77777777" w:rsidR="00307C7D" w:rsidRPr="000B7E60" w:rsidRDefault="00307C7D" w:rsidP="00307C7D">
      <w:pPr>
        <w:pStyle w:val="ListParagraph"/>
        <w:ind w:left="1134"/>
      </w:pPr>
    </w:p>
    <w:p w14:paraId="3B500A58" w14:textId="77777777" w:rsidR="00307C7D" w:rsidRDefault="00307C7D" w:rsidP="00FD70FC">
      <w:pPr>
        <w:pStyle w:val="ListParagraph"/>
        <w:numPr>
          <w:ilvl w:val="0"/>
          <w:numId w:val="12"/>
        </w:numPr>
        <w:ind w:left="1134" w:hanging="425"/>
        <w:contextualSpacing w:val="0"/>
      </w:pPr>
      <w:r w:rsidRPr="000B7E60">
        <w:t>Earthworks.</w:t>
      </w:r>
    </w:p>
    <w:p w14:paraId="08A9B69A" w14:textId="77777777" w:rsidR="00307C7D" w:rsidRPr="000B7E60" w:rsidRDefault="00307C7D" w:rsidP="00307C7D">
      <w:pPr>
        <w:pStyle w:val="ListParagraph"/>
        <w:ind w:left="0"/>
      </w:pPr>
    </w:p>
    <w:p w14:paraId="71CEE33F" w14:textId="77777777" w:rsidR="00307C7D" w:rsidRDefault="00307C7D" w:rsidP="00FD70FC">
      <w:pPr>
        <w:pStyle w:val="ListParagraph"/>
        <w:numPr>
          <w:ilvl w:val="0"/>
          <w:numId w:val="12"/>
        </w:numPr>
        <w:ind w:left="1134" w:hanging="425"/>
        <w:contextualSpacing w:val="0"/>
      </w:pPr>
      <w:r w:rsidRPr="000B7E60">
        <w:t>Water quantity and quality facilities:</w:t>
      </w:r>
    </w:p>
    <w:p w14:paraId="28F0D5A9" w14:textId="77777777" w:rsidR="00307C7D" w:rsidRPr="000B7E60" w:rsidRDefault="00307C7D" w:rsidP="00307C7D">
      <w:pPr>
        <w:pStyle w:val="ListParagraph"/>
        <w:ind w:left="0"/>
      </w:pPr>
    </w:p>
    <w:p w14:paraId="3A416BEB" w14:textId="77777777" w:rsidR="00307C7D" w:rsidRDefault="00307C7D" w:rsidP="00FD70FC">
      <w:pPr>
        <w:pStyle w:val="ListParagraph"/>
        <w:numPr>
          <w:ilvl w:val="0"/>
          <w:numId w:val="10"/>
        </w:numPr>
        <w:ind w:left="1560" w:hanging="426"/>
        <w:contextualSpacing w:val="0"/>
      </w:pPr>
      <w:r w:rsidRPr="000B7E60">
        <w:t>A detailed on-site detention and water quality report.</w:t>
      </w:r>
    </w:p>
    <w:p w14:paraId="7AD5E0B2" w14:textId="77777777" w:rsidR="00307C7D" w:rsidRPr="000B7E60" w:rsidRDefault="00307C7D" w:rsidP="00307C7D">
      <w:pPr>
        <w:pStyle w:val="ListParagraph"/>
        <w:ind w:left="1560"/>
      </w:pPr>
    </w:p>
    <w:p w14:paraId="7A1A140E" w14:textId="77777777" w:rsidR="00307C7D" w:rsidRDefault="00307C7D" w:rsidP="00FD70FC">
      <w:pPr>
        <w:pStyle w:val="ListParagraph"/>
        <w:numPr>
          <w:ilvl w:val="0"/>
          <w:numId w:val="10"/>
        </w:numPr>
        <w:ind w:left="1560" w:hanging="426"/>
        <w:contextualSpacing w:val="0"/>
      </w:pPr>
      <w:r w:rsidRPr="000B7E60">
        <w:t xml:space="preserve">An electronic stormwater </w:t>
      </w:r>
      <w:proofErr w:type="gramStart"/>
      <w:r w:rsidRPr="000B7E60">
        <w:t>model</w:t>
      </w:r>
      <w:proofErr w:type="gramEnd"/>
      <w:r>
        <w:t>.</w:t>
      </w:r>
    </w:p>
    <w:p w14:paraId="558065FB" w14:textId="77777777" w:rsidR="00307C7D" w:rsidRPr="000B7E60" w:rsidRDefault="00307C7D" w:rsidP="00307C7D">
      <w:pPr>
        <w:pStyle w:val="ListParagraph"/>
        <w:ind w:left="0"/>
      </w:pPr>
    </w:p>
    <w:p w14:paraId="39D522A1" w14:textId="77777777" w:rsidR="00307C7D" w:rsidRPr="000B7E60" w:rsidRDefault="00307C7D" w:rsidP="00FD70FC">
      <w:pPr>
        <w:pStyle w:val="ListParagraph"/>
        <w:numPr>
          <w:ilvl w:val="0"/>
          <w:numId w:val="10"/>
        </w:numPr>
        <w:ind w:left="1560" w:hanging="426"/>
        <w:contextualSpacing w:val="0"/>
      </w:pPr>
      <w:r w:rsidRPr="000B7E60">
        <w:lastRenderedPageBreak/>
        <w:t xml:space="preserve">A validated Camden Council MUSIC-link report with electronic model. </w:t>
      </w:r>
    </w:p>
    <w:p w14:paraId="409E492A" w14:textId="77777777" w:rsidR="00307C7D" w:rsidRPr="000B7E60" w:rsidRDefault="00307C7D" w:rsidP="00307C7D">
      <w:pPr>
        <w:pStyle w:val="ListParagraph"/>
      </w:pPr>
    </w:p>
    <w:p w14:paraId="13699F76" w14:textId="77777777" w:rsidR="00307C7D" w:rsidRDefault="00307C7D" w:rsidP="00FD70FC">
      <w:pPr>
        <w:pStyle w:val="ListParagraph"/>
        <w:numPr>
          <w:ilvl w:val="0"/>
          <w:numId w:val="12"/>
        </w:numPr>
        <w:ind w:left="1134" w:hanging="425"/>
        <w:contextualSpacing w:val="0"/>
      </w:pPr>
      <w:r w:rsidRPr="000B7E60">
        <w:t>Details of any required augmentation of existing drainage systems to accommodate drainage from the development.</w:t>
      </w:r>
    </w:p>
    <w:p w14:paraId="5617251E" w14:textId="77777777" w:rsidR="00307C7D" w:rsidRPr="000B7E60" w:rsidRDefault="00307C7D" w:rsidP="00307C7D">
      <w:pPr>
        <w:pStyle w:val="ListParagraph"/>
        <w:ind w:left="1134"/>
      </w:pPr>
    </w:p>
    <w:p w14:paraId="50F7D307" w14:textId="77777777" w:rsidR="00307C7D" w:rsidRDefault="00307C7D" w:rsidP="00FD70FC">
      <w:pPr>
        <w:pStyle w:val="ListParagraph"/>
        <w:numPr>
          <w:ilvl w:val="0"/>
          <w:numId w:val="12"/>
        </w:numPr>
        <w:ind w:left="1134" w:hanging="425"/>
        <w:contextualSpacing w:val="0"/>
      </w:pPr>
      <w:r w:rsidRPr="000B7E60">
        <w:t>For roads and car parks:</w:t>
      </w:r>
    </w:p>
    <w:p w14:paraId="4E67994C" w14:textId="77777777" w:rsidR="00307C7D" w:rsidRPr="000B7E60" w:rsidRDefault="00307C7D" w:rsidP="00307C7D">
      <w:pPr>
        <w:pStyle w:val="ListParagraph"/>
        <w:ind w:left="0"/>
      </w:pPr>
    </w:p>
    <w:p w14:paraId="7770C5B5" w14:textId="77777777" w:rsidR="00307C7D" w:rsidRDefault="00307C7D" w:rsidP="00FD70FC">
      <w:pPr>
        <w:pStyle w:val="ListParagraph"/>
        <w:numPr>
          <w:ilvl w:val="0"/>
          <w:numId w:val="11"/>
        </w:numPr>
        <w:ind w:left="1560" w:hanging="426"/>
        <w:contextualSpacing w:val="0"/>
      </w:pPr>
      <w:r w:rsidRPr="000B7E60">
        <w:t>Pavement design.</w:t>
      </w:r>
    </w:p>
    <w:p w14:paraId="3C5DAD6F" w14:textId="77777777" w:rsidR="00307C7D" w:rsidRPr="000B7E60" w:rsidRDefault="00307C7D" w:rsidP="00307C7D">
      <w:pPr>
        <w:pStyle w:val="ListParagraph"/>
        <w:ind w:left="1560"/>
      </w:pPr>
    </w:p>
    <w:p w14:paraId="70D35EC0" w14:textId="77777777" w:rsidR="00307C7D" w:rsidRDefault="00307C7D" w:rsidP="00FD70FC">
      <w:pPr>
        <w:pStyle w:val="ListParagraph"/>
        <w:numPr>
          <w:ilvl w:val="0"/>
          <w:numId w:val="11"/>
        </w:numPr>
        <w:ind w:left="1560" w:hanging="426"/>
        <w:contextualSpacing w:val="0"/>
      </w:pPr>
      <w:r w:rsidRPr="000B7E60">
        <w:t>Traffic management devices.</w:t>
      </w:r>
    </w:p>
    <w:p w14:paraId="77E6ED5F" w14:textId="77777777" w:rsidR="00307C7D" w:rsidRPr="000B7E60" w:rsidRDefault="00307C7D" w:rsidP="00307C7D">
      <w:pPr>
        <w:pStyle w:val="ListParagraph"/>
        <w:ind w:left="0"/>
      </w:pPr>
    </w:p>
    <w:p w14:paraId="712D5F01" w14:textId="77777777" w:rsidR="00307C7D" w:rsidRPr="000B7E60" w:rsidRDefault="00307C7D" w:rsidP="00FD70FC">
      <w:pPr>
        <w:pStyle w:val="ListParagraph"/>
        <w:numPr>
          <w:ilvl w:val="0"/>
          <w:numId w:val="11"/>
        </w:numPr>
        <w:ind w:left="1560" w:hanging="426"/>
        <w:contextualSpacing w:val="0"/>
      </w:pPr>
      <w:r w:rsidRPr="000B7E60">
        <w:t>Line marking.</w:t>
      </w:r>
    </w:p>
    <w:p w14:paraId="74A28F30" w14:textId="77777777" w:rsidR="00307C7D" w:rsidRPr="000B7E60" w:rsidRDefault="00307C7D" w:rsidP="00307C7D"/>
    <w:p w14:paraId="1B5C1EF3" w14:textId="77777777" w:rsidR="00307C7D" w:rsidRDefault="00307C7D" w:rsidP="00307C7D">
      <w:pPr>
        <w:pStyle w:val="ListParagraph"/>
        <w:ind w:left="709"/>
      </w:pPr>
      <w:r w:rsidRPr="000B7E60">
        <w:t>The plans and information must be accompanied by certification from a suitably qualified civil engineer certifying that they comply with Council’s engineering specifications.</w:t>
      </w:r>
    </w:p>
    <w:p w14:paraId="381C0328" w14:textId="77777777" w:rsidR="00307C7D" w:rsidRPr="000B7E60" w:rsidRDefault="00307C7D" w:rsidP="00307C7D">
      <w:pPr>
        <w:pStyle w:val="ListParagraph"/>
        <w:ind w:left="0"/>
      </w:pPr>
    </w:p>
    <w:p w14:paraId="25B1D5D2" w14:textId="77777777" w:rsidR="00307C7D" w:rsidRDefault="00307C7D" w:rsidP="00307C7D">
      <w:pPr>
        <w:ind w:left="709"/>
      </w:pPr>
      <w:r w:rsidRPr="000B7E60">
        <w:rPr>
          <w:b/>
          <w:bCs/>
        </w:rPr>
        <w:t>Condition reason:</w:t>
      </w:r>
      <w:r w:rsidRPr="000B7E60">
        <w:t xml:space="preserve"> To ensure that civil works are designed to appropriate standards.</w:t>
      </w:r>
    </w:p>
    <w:p w14:paraId="3264AD49" w14:textId="77777777" w:rsidR="00307C7D" w:rsidRPr="000B7E60" w:rsidRDefault="00307C7D" w:rsidP="00307C7D">
      <w:pPr>
        <w:ind w:left="709"/>
      </w:pPr>
    </w:p>
    <w:p w14:paraId="5B5894BF" w14:textId="77777777" w:rsidR="00307C7D" w:rsidRPr="000304B5" w:rsidRDefault="00307C7D" w:rsidP="00307C7D">
      <w:pPr>
        <w:ind w:left="709" w:hanging="709"/>
        <w:rPr>
          <w:szCs w:val="18"/>
        </w:rPr>
      </w:pPr>
      <w:r>
        <w:t>(17)</w:t>
      </w:r>
      <w:r>
        <w:tab/>
      </w:r>
      <w:r w:rsidRPr="000304B5">
        <w:rPr>
          <w:b/>
          <w:bCs/>
          <w:szCs w:val="18"/>
        </w:rPr>
        <w:t>Construction on-site detention/sediment control basins</w:t>
      </w:r>
      <w:r>
        <w:rPr>
          <w:szCs w:val="18"/>
        </w:rPr>
        <w:t xml:space="preserve"> - </w:t>
      </w:r>
      <w:r w:rsidRPr="000304B5">
        <w:rPr>
          <w:szCs w:val="18"/>
        </w:rPr>
        <w:t>Before the issue of a construction certificate, information detailing the location and design of construction on-site detention/sediment control basins within the site must be prepared by a suitably qualified person, to the certifier’s satisfaction.</w:t>
      </w:r>
    </w:p>
    <w:p w14:paraId="704F4B4F" w14:textId="77777777" w:rsidR="00307C7D" w:rsidRPr="000304B5" w:rsidRDefault="00307C7D" w:rsidP="00307C7D">
      <w:pPr>
        <w:rPr>
          <w:szCs w:val="18"/>
        </w:rPr>
      </w:pPr>
    </w:p>
    <w:p w14:paraId="2D09136E" w14:textId="77777777" w:rsidR="00307C7D" w:rsidRDefault="00307C7D" w:rsidP="00307C7D">
      <w:pPr>
        <w:ind w:left="709"/>
        <w:rPr>
          <w:szCs w:val="18"/>
        </w:rPr>
      </w:pPr>
      <w:r w:rsidRPr="000304B5">
        <w:rPr>
          <w:b/>
          <w:bCs/>
          <w:szCs w:val="18"/>
        </w:rPr>
        <w:t>Condition reason:</w:t>
      </w:r>
      <w:r w:rsidRPr="000304B5">
        <w:rPr>
          <w:szCs w:val="18"/>
        </w:rPr>
        <w:t xml:space="preserve"> To ensure that on-site detention and sediment control measures are provided.</w:t>
      </w:r>
    </w:p>
    <w:p w14:paraId="503B3502" w14:textId="77777777" w:rsidR="00307C7D" w:rsidRPr="00D14CDA" w:rsidRDefault="00307C7D" w:rsidP="00307C7D">
      <w:pPr>
        <w:ind w:left="709"/>
      </w:pPr>
    </w:p>
    <w:p w14:paraId="0A6D6399" w14:textId="77777777" w:rsidR="00307C7D" w:rsidRPr="00FC4560" w:rsidRDefault="00307C7D" w:rsidP="00307C7D">
      <w:pPr>
        <w:ind w:left="709" w:hanging="709"/>
        <w:rPr>
          <w:szCs w:val="18"/>
        </w:rPr>
      </w:pPr>
      <w:r>
        <w:t>(18)</w:t>
      </w:r>
      <w:r>
        <w:tab/>
      </w:r>
      <w:r w:rsidRPr="00FC4560">
        <w:rPr>
          <w:b/>
          <w:bCs/>
          <w:szCs w:val="18"/>
        </w:rPr>
        <w:t>Flood evacuation plan</w:t>
      </w:r>
      <w:r>
        <w:rPr>
          <w:szCs w:val="18"/>
        </w:rPr>
        <w:t xml:space="preserve"> - </w:t>
      </w:r>
      <w:r w:rsidRPr="00FC4560">
        <w:rPr>
          <w:szCs w:val="18"/>
        </w:rPr>
        <w:t>Before the issue of a construction certificate, a flood evacuation plan must be prepared and demonstrate, to the certifier’s satisfaction, that permanent, fail-safe, maintenance free measures will be incorporated into the development to ensure that the timely, orderly and safe evacuation of people and potential pollutant material from the development can occur in a flood event.</w:t>
      </w:r>
    </w:p>
    <w:p w14:paraId="21929E34" w14:textId="77777777" w:rsidR="00307C7D" w:rsidRPr="00FC4560" w:rsidRDefault="00307C7D" w:rsidP="00307C7D">
      <w:pPr>
        <w:rPr>
          <w:szCs w:val="18"/>
        </w:rPr>
      </w:pPr>
    </w:p>
    <w:p w14:paraId="10CBFE85" w14:textId="77777777" w:rsidR="00307C7D" w:rsidRDefault="00307C7D" w:rsidP="00307C7D">
      <w:pPr>
        <w:ind w:left="709"/>
        <w:rPr>
          <w:szCs w:val="18"/>
        </w:rPr>
      </w:pPr>
      <w:r w:rsidRPr="00FC4560">
        <w:rPr>
          <w:b/>
          <w:bCs/>
          <w:szCs w:val="18"/>
        </w:rPr>
        <w:t>Condition reason:</w:t>
      </w:r>
      <w:r w:rsidRPr="00FC4560">
        <w:rPr>
          <w:szCs w:val="18"/>
        </w:rPr>
        <w:t xml:space="preserve"> To ensure that the development can be evacuated quickly, orderly and safely in a flood event.</w:t>
      </w:r>
    </w:p>
    <w:p w14:paraId="7CEFEEAF" w14:textId="77777777" w:rsidR="00307C7D" w:rsidRPr="00FC4560" w:rsidRDefault="00307C7D" w:rsidP="00307C7D">
      <w:pPr>
        <w:ind w:left="709"/>
        <w:rPr>
          <w:szCs w:val="18"/>
        </w:rPr>
      </w:pPr>
    </w:p>
    <w:p w14:paraId="1BA49C86" w14:textId="77777777" w:rsidR="00307C7D" w:rsidRPr="00776A36" w:rsidRDefault="00307C7D" w:rsidP="00307C7D">
      <w:pPr>
        <w:ind w:left="709" w:hanging="709"/>
      </w:pPr>
      <w:r>
        <w:t>(19)</w:t>
      </w:r>
      <w:r>
        <w:tab/>
      </w:r>
      <w:r w:rsidRPr="00776A36">
        <w:rPr>
          <w:b/>
          <w:bCs/>
        </w:rPr>
        <w:t>Detailed landscaping plan</w:t>
      </w:r>
      <w:r w:rsidRPr="00776A36">
        <w:t xml:space="preserve"> - Before the issue of a construction certificate, detailed landscaping plans must be prepared by a registered landscape architect and demonstrate, to the certifier’s satisfaction, the following detailed design requirements:</w:t>
      </w:r>
    </w:p>
    <w:p w14:paraId="1515785B" w14:textId="77777777" w:rsidR="00307C7D" w:rsidRPr="00776A36" w:rsidRDefault="00307C7D" w:rsidP="00307C7D"/>
    <w:p w14:paraId="73B6ECF5" w14:textId="77777777" w:rsidR="00307C7D" w:rsidRPr="00776A36" w:rsidRDefault="00307C7D" w:rsidP="00FD70FC">
      <w:pPr>
        <w:pStyle w:val="ListParagraph"/>
        <w:numPr>
          <w:ilvl w:val="0"/>
          <w:numId w:val="13"/>
        </w:numPr>
        <w:ind w:left="1134" w:hanging="425"/>
        <w:contextualSpacing w:val="0"/>
      </w:pPr>
      <w:r w:rsidRPr="00776A36">
        <w:t>Consistency with the concept landscaping plans approved by this development consent.</w:t>
      </w:r>
    </w:p>
    <w:p w14:paraId="4BAD7228" w14:textId="77777777" w:rsidR="00307C7D" w:rsidRPr="00776A36" w:rsidRDefault="00307C7D" w:rsidP="00307C7D">
      <w:pPr>
        <w:pStyle w:val="ListParagraph"/>
        <w:ind w:left="357"/>
      </w:pPr>
    </w:p>
    <w:p w14:paraId="58014BCF" w14:textId="77777777" w:rsidR="00307C7D" w:rsidRDefault="00307C7D" w:rsidP="00FD70FC">
      <w:pPr>
        <w:pStyle w:val="ListParagraph"/>
        <w:numPr>
          <w:ilvl w:val="0"/>
          <w:numId w:val="13"/>
        </w:numPr>
        <w:ind w:left="1134" w:hanging="425"/>
        <w:contextualSpacing w:val="0"/>
      </w:pPr>
      <w:r w:rsidRPr="00776A36">
        <w:t>Compliance with Appendix B of Camden Development Control Plan 2019.</w:t>
      </w:r>
    </w:p>
    <w:p w14:paraId="44C637E3" w14:textId="77777777" w:rsidR="00307C7D" w:rsidRDefault="00307C7D" w:rsidP="00307C7D">
      <w:pPr>
        <w:pStyle w:val="ListParagraph"/>
      </w:pPr>
    </w:p>
    <w:p w14:paraId="035AEAB1" w14:textId="77777777" w:rsidR="00307C7D" w:rsidRPr="00587DEE" w:rsidRDefault="00307C7D" w:rsidP="00FD70FC">
      <w:pPr>
        <w:pStyle w:val="ListParagraph"/>
        <w:numPr>
          <w:ilvl w:val="0"/>
          <w:numId w:val="13"/>
        </w:numPr>
        <w:ind w:left="1134" w:hanging="425"/>
        <w:contextualSpacing w:val="0"/>
        <w:rPr>
          <w:color w:val="000000" w:themeColor="text1"/>
        </w:rPr>
      </w:pPr>
      <w:r w:rsidRPr="00587DEE">
        <w:rPr>
          <w:color w:val="000000" w:themeColor="text1"/>
        </w:rPr>
        <w:t xml:space="preserve">Eucalyptus </w:t>
      </w:r>
      <w:proofErr w:type="spellStart"/>
      <w:r w:rsidRPr="00587DEE">
        <w:rPr>
          <w:color w:val="000000" w:themeColor="text1"/>
        </w:rPr>
        <w:t>tereticornis</w:t>
      </w:r>
      <w:proofErr w:type="spellEnd"/>
      <w:r w:rsidRPr="00587DEE">
        <w:rPr>
          <w:color w:val="000000" w:themeColor="text1"/>
        </w:rPr>
        <w:t xml:space="preserve"> along the access driveway shall be substituted with an alternative to align with cultural themes and/or species known to be cultivated free from defect. Appropriate alternatives include </w:t>
      </w:r>
      <w:proofErr w:type="spellStart"/>
      <w:r w:rsidRPr="00587DEE">
        <w:rPr>
          <w:color w:val="000000" w:themeColor="text1"/>
        </w:rPr>
        <w:t>Corymbia</w:t>
      </w:r>
      <w:proofErr w:type="spellEnd"/>
      <w:r w:rsidRPr="00587DEE">
        <w:rPr>
          <w:color w:val="000000" w:themeColor="text1"/>
        </w:rPr>
        <w:t xml:space="preserve"> </w:t>
      </w:r>
      <w:proofErr w:type="spellStart"/>
      <w:r w:rsidRPr="00587DEE">
        <w:rPr>
          <w:color w:val="000000" w:themeColor="text1"/>
        </w:rPr>
        <w:t>maculata</w:t>
      </w:r>
      <w:proofErr w:type="spellEnd"/>
      <w:r w:rsidRPr="00587DEE">
        <w:rPr>
          <w:color w:val="000000" w:themeColor="text1"/>
        </w:rPr>
        <w:t xml:space="preserve">, </w:t>
      </w:r>
      <w:proofErr w:type="spellStart"/>
      <w:r w:rsidRPr="00587DEE">
        <w:rPr>
          <w:color w:val="000000" w:themeColor="text1"/>
        </w:rPr>
        <w:t>Corymbia</w:t>
      </w:r>
      <w:proofErr w:type="spellEnd"/>
      <w:r w:rsidRPr="00587DEE">
        <w:rPr>
          <w:color w:val="000000" w:themeColor="text1"/>
        </w:rPr>
        <w:t xml:space="preserve"> citriodora, Brachychiton </w:t>
      </w:r>
      <w:proofErr w:type="spellStart"/>
      <w:r w:rsidRPr="00587DEE">
        <w:rPr>
          <w:color w:val="000000" w:themeColor="text1"/>
        </w:rPr>
        <w:t>acerifolius</w:t>
      </w:r>
      <w:proofErr w:type="spellEnd"/>
      <w:r w:rsidRPr="00587DEE">
        <w:rPr>
          <w:color w:val="000000" w:themeColor="text1"/>
        </w:rPr>
        <w:t xml:space="preserve"> or Pyrus </w:t>
      </w:r>
      <w:proofErr w:type="spellStart"/>
      <w:r w:rsidRPr="00587DEE">
        <w:rPr>
          <w:color w:val="000000" w:themeColor="text1"/>
        </w:rPr>
        <w:t>calleryana</w:t>
      </w:r>
      <w:proofErr w:type="spellEnd"/>
      <w:r w:rsidRPr="00587DEE">
        <w:rPr>
          <w:color w:val="000000" w:themeColor="text1"/>
        </w:rPr>
        <w:t xml:space="preserve"> ‘</w:t>
      </w:r>
      <w:proofErr w:type="spellStart"/>
      <w:r w:rsidRPr="00587DEE">
        <w:rPr>
          <w:color w:val="000000" w:themeColor="text1"/>
        </w:rPr>
        <w:t>Chanticieer</w:t>
      </w:r>
      <w:proofErr w:type="spellEnd"/>
      <w:r w:rsidRPr="00587DEE">
        <w:rPr>
          <w:color w:val="000000" w:themeColor="text1"/>
        </w:rPr>
        <w:t>’.</w:t>
      </w:r>
    </w:p>
    <w:p w14:paraId="51EA3901" w14:textId="77777777" w:rsidR="00307C7D" w:rsidRPr="00587DEE" w:rsidRDefault="00307C7D" w:rsidP="00307C7D">
      <w:pPr>
        <w:pStyle w:val="ListParagraph"/>
        <w:rPr>
          <w:color w:val="000000" w:themeColor="text1"/>
        </w:rPr>
      </w:pPr>
    </w:p>
    <w:p w14:paraId="2199B7C1" w14:textId="77777777" w:rsidR="00307C7D" w:rsidRPr="00587DEE" w:rsidRDefault="00307C7D" w:rsidP="00FD70FC">
      <w:pPr>
        <w:pStyle w:val="ListParagraph"/>
        <w:numPr>
          <w:ilvl w:val="0"/>
          <w:numId w:val="13"/>
        </w:numPr>
        <w:ind w:left="1134" w:hanging="425"/>
        <w:contextualSpacing w:val="0"/>
        <w:rPr>
          <w:color w:val="000000" w:themeColor="text1"/>
        </w:rPr>
      </w:pPr>
      <w:r w:rsidRPr="00587DEE">
        <w:rPr>
          <w:color w:val="000000" w:themeColor="text1"/>
        </w:rPr>
        <w:t xml:space="preserve">Elaeocarpus reticulatus to be substituted with Elaeocarpus reticulatus ‘Green Dream’ or Elaeocarpus </w:t>
      </w:r>
      <w:proofErr w:type="spellStart"/>
      <w:r w:rsidRPr="00587DEE">
        <w:rPr>
          <w:color w:val="000000" w:themeColor="text1"/>
        </w:rPr>
        <w:t>eumundi</w:t>
      </w:r>
      <w:proofErr w:type="spellEnd"/>
      <w:r w:rsidRPr="00587DEE">
        <w:rPr>
          <w:color w:val="000000" w:themeColor="text1"/>
        </w:rPr>
        <w:t>.</w:t>
      </w:r>
    </w:p>
    <w:p w14:paraId="212B192B" w14:textId="77777777" w:rsidR="00307C7D" w:rsidRPr="00587DEE" w:rsidRDefault="00307C7D" w:rsidP="00307C7D">
      <w:pPr>
        <w:pStyle w:val="ListParagraph"/>
        <w:rPr>
          <w:color w:val="000000" w:themeColor="text1"/>
        </w:rPr>
      </w:pPr>
    </w:p>
    <w:p w14:paraId="0D7146FD" w14:textId="77777777" w:rsidR="00307C7D" w:rsidRPr="00587DEE" w:rsidRDefault="00307C7D" w:rsidP="00FD70FC">
      <w:pPr>
        <w:pStyle w:val="ListParagraph"/>
        <w:numPr>
          <w:ilvl w:val="0"/>
          <w:numId w:val="13"/>
        </w:numPr>
        <w:ind w:left="1134" w:hanging="425"/>
        <w:contextualSpacing w:val="0"/>
        <w:rPr>
          <w:color w:val="000000" w:themeColor="text1"/>
        </w:rPr>
      </w:pPr>
      <w:proofErr w:type="spellStart"/>
      <w:r w:rsidRPr="00587DEE">
        <w:rPr>
          <w:color w:val="000000" w:themeColor="text1"/>
        </w:rPr>
        <w:t>Syzgium</w:t>
      </w:r>
      <w:proofErr w:type="spellEnd"/>
      <w:r w:rsidRPr="00587DEE">
        <w:rPr>
          <w:color w:val="000000" w:themeColor="text1"/>
        </w:rPr>
        <w:t xml:space="preserve"> </w:t>
      </w:r>
      <w:proofErr w:type="spellStart"/>
      <w:r w:rsidRPr="00587DEE">
        <w:rPr>
          <w:color w:val="000000" w:themeColor="text1"/>
        </w:rPr>
        <w:t>paniculatum</w:t>
      </w:r>
      <w:proofErr w:type="spellEnd"/>
      <w:r w:rsidRPr="00587DEE">
        <w:rPr>
          <w:color w:val="000000" w:themeColor="text1"/>
        </w:rPr>
        <w:t xml:space="preserve"> to be substituted with ‘</w:t>
      </w:r>
      <w:proofErr w:type="spellStart"/>
      <w:r w:rsidRPr="00587DEE">
        <w:rPr>
          <w:color w:val="000000" w:themeColor="text1"/>
        </w:rPr>
        <w:t>Corymbia</w:t>
      </w:r>
      <w:proofErr w:type="spellEnd"/>
      <w:r w:rsidRPr="00587DEE">
        <w:rPr>
          <w:color w:val="000000" w:themeColor="text1"/>
        </w:rPr>
        <w:t xml:space="preserve"> </w:t>
      </w:r>
      <w:proofErr w:type="spellStart"/>
      <w:r w:rsidRPr="00587DEE">
        <w:rPr>
          <w:color w:val="000000" w:themeColor="text1"/>
        </w:rPr>
        <w:t>maculata</w:t>
      </w:r>
      <w:proofErr w:type="spellEnd"/>
      <w:r w:rsidRPr="00587DEE">
        <w:rPr>
          <w:color w:val="000000" w:themeColor="text1"/>
        </w:rPr>
        <w:t xml:space="preserve"> ‘Lowanna’ or </w:t>
      </w:r>
      <w:proofErr w:type="spellStart"/>
      <w:r w:rsidRPr="00587DEE">
        <w:rPr>
          <w:color w:val="000000" w:themeColor="text1"/>
        </w:rPr>
        <w:t>Corymbia</w:t>
      </w:r>
      <w:proofErr w:type="spellEnd"/>
      <w:r w:rsidRPr="00587DEE">
        <w:rPr>
          <w:color w:val="000000" w:themeColor="text1"/>
        </w:rPr>
        <w:t xml:space="preserve"> citriodora ‘</w:t>
      </w:r>
      <w:proofErr w:type="spellStart"/>
      <w:r w:rsidRPr="00587DEE">
        <w:rPr>
          <w:color w:val="000000" w:themeColor="text1"/>
        </w:rPr>
        <w:t>Scentuous</w:t>
      </w:r>
      <w:proofErr w:type="spellEnd"/>
      <w:r w:rsidRPr="00587DEE">
        <w:rPr>
          <w:color w:val="000000" w:themeColor="text1"/>
        </w:rPr>
        <w:t>’.</w:t>
      </w:r>
    </w:p>
    <w:p w14:paraId="4DBD0C82" w14:textId="77777777" w:rsidR="00307C7D" w:rsidRPr="00587DEE" w:rsidRDefault="00307C7D" w:rsidP="00307C7D">
      <w:pPr>
        <w:pStyle w:val="ListParagraph"/>
        <w:rPr>
          <w:color w:val="000000" w:themeColor="text1"/>
        </w:rPr>
      </w:pPr>
    </w:p>
    <w:p w14:paraId="6895C4B2" w14:textId="77777777" w:rsidR="00307C7D" w:rsidRPr="00587DEE" w:rsidRDefault="00307C7D" w:rsidP="00FD70FC">
      <w:pPr>
        <w:pStyle w:val="ListParagraph"/>
        <w:numPr>
          <w:ilvl w:val="0"/>
          <w:numId w:val="13"/>
        </w:numPr>
        <w:ind w:left="1134" w:hanging="425"/>
        <w:contextualSpacing w:val="0"/>
        <w:rPr>
          <w:color w:val="000000" w:themeColor="text1"/>
        </w:rPr>
      </w:pPr>
      <w:r w:rsidRPr="00587DEE">
        <w:rPr>
          <w:color w:val="000000" w:themeColor="text1"/>
        </w:rPr>
        <w:t>Additional cultural plantings shall be incorporated such as Araucaria’s throughout site.</w:t>
      </w:r>
    </w:p>
    <w:p w14:paraId="54A7C8F7" w14:textId="77777777" w:rsidR="00307C7D" w:rsidRPr="00587DEE" w:rsidRDefault="00307C7D" w:rsidP="00307C7D">
      <w:pPr>
        <w:pStyle w:val="ListParagraph"/>
        <w:rPr>
          <w:color w:val="000000" w:themeColor="text1"/>
        </w:rPr>
      </w:pPr>
    </w:p>
    <w:p w14:paraId="43D57F93" w14:textId="77777777" w:rsidR="00307C7D" w:rsidRPr="00587DEE" w:rsidRDefault="00307C7D" w:rsidP="00FD70FC">
      <w:pPr>
        <w:pStyle w:val="ListParagraph"/>
        <w:numPr>
          <w:ilvl w:val="0"/>
          <w:numId w:val="13"/>
        </w:numPr>
        <w:ind w:left="1134" w:hanging="425"/>
        <w:contextualSpacing w:val="0"/>
        <w:rPr>
          <w:color w:val="000000" w:themeColor="text1"/>
        </w:rPr>
      </w:pPr>
      <w:r w:rsidRPr="00587DEE">
        <w:rPr>
          <w:color w:val="000000" w:themeColor="text1"/>
        </w:rPr>
        <w:t xml:space="preserve">Landscaping to incorporate the relevant WSUD principals. </w:t>
      </w:r>
    </w:p>
    <w:p w14:paraId="708C0E0E" w14:textId="77777777" w:rsidR="00307C7D" w:rsidRPr="00E620A5" w:rsidRDefault="00307C7D" w:rsidP="00307C7D">
      <w:pPr>
        <w:rPr>
          <w:color w:val="000000" w:themeColor="text1"/>
        </w:rPr>
      </w:pPr>
    </w:p>
    <w:p w14:paraId="48041F41" w14:textId="77777777" w:rsidR="00307C7D" w:rsidRPr="00587DEE" w:rsidRDefault="00307C7D" w:rsidP="00FD70FC">
      <w:pPr>
        <w:pStyle w:val="ListParagraph"/>
        <w:numPr>
          <w:ilvl w:val="0"/>
          <w:numId w:val="13"/>
        </w:numPr>
        <w:ind w:left="1134" w:hanging="425"/>
        <w:contextualSpacing w:val="0"/>
        <w:rPr>
          <w:color w:val="000000" w:themeColor="text1"/>
        </w:rPr>
      </w:pPr>
      <w:r w:rsidRPr="00587DEE">
        <w:rPr>
          <w:color w:val="000000" w:themeColor="text1"/>
        </w:rPr>
        <w:t>Where trees are proposed within planter boxes or on structures, adequate soil volumes must be provided and detailed in accordance with Table 5, Section 4P of the Apartment Design Guide.</w:t>
      </w:r>
    </w:p>
    <w:p w14:paraId="612FD74E" w14:textId="77777777" w:rsidR="00307C7D" w:rsidRPr="00587DEE" w:rsidRDefault="00307C7D" w:rsidP="00307C7D">
      <w:pPr>
        <w:pStyle w:val="ListParagraph"/>
        <w:rPr>
          <w:color w:val="000000" w:themeColor="text1"/>
        </w:rPr>
      </w:pPr>
    </w:p>
    <w:p w14:paraId="0363AB40" w14:textId="77777777" w:rsidR="00307C7D" w:rsidRPr="00587DEE" w:rsidRDefault="00307C7D" w:rsidP="00FD70FC">
      <w:pPr>
        <w:pStyle w:val="ListParagraph"/>
        <w:numPr>
          <w:ilvl w:val="0"/>
          <w:numId w:val="13"/>
        </w:numPr>
        <w:ind w:left="1134" w:hanging="425"/>
        <w:contextualSpacing w:val="0"/>
        <w:rPr>
          <w:color w:val="000000" w:themeColor="text1"/>
        </w:rPr>
      </w:pPr>
      <w:r w:rsidRPr="00587DEE">
        <w:rPr>
          <w:color w:val="000000" w:themeColor="text1"/>
        </w:rPr>
        <w:t>Trees to be sourced in accordance with tests and measurements contained within AS2303 - Tree Stock for Landscape Use.</w:t>
      </w:r>
    </w:p>
    <w:p w14:paraId="21AD568C" w14:textId="77777777" w:rsidR="00307C7D" w:rsidRPr="00587DEE" w:rsidRDefault="00307C7D" w:rsidP="00307C7D">
      <w:pPr>
        <w:pStyle w:val="ListParagraph"/>
        <w:rPr>
          <w:color w:val="000000" w:themeColor="text1"/>
        </w:rPr>
      </w:pPr>
    </w:p>
    <w:p w14:paraId="11DDF75A" w14:textId="77777777" w:rsidR="00307C7D" w:rsidRPr="00587DEE" w:rsidRDefault="00307C7D" w:rsidP="00FD70FC">
      <w:pPr>
        <w:pStyle w:val="ListParagraph"/>
        <w:numPr>
          <w:ilvl w:val="0"/>
          <w:numId w:val="13"/>
        </w:numPr>
        <w:ind w:left="1134" w:hanging="425"/>
        <w:contextualSpacing w:val="0"/>
        <w:rPr>
          <w:color w:val="000000" w:themeColor="text1"/>
        </w:rPr>
      </w:pPr>
      <w:r w:rsidRPr="00587DEE">
        <w:rPr>
          <w:color w:val="000000" w:themeColor="text1"/>
        </w:rPr>
        <w:t>All trees to be minimum 100 litre container size.</w:t>
      </w:r>
    </w:p>
    <w:p w14:paraId="0B66FDE8" w14:textId="77777777" w:rsidR="00307C7D" w:rsidRPr="00776A36" w:rsidRDefault="00307C7D" w:rsidP="00307C7D">
      <w:pPr>
        <w:pStyle w:val="ListParagraph"/>
      </w:pPr>
    </w:p>
    <w:p w14:paraId="47DA1716" w14:textId="7B326044" w:rsidR="00307C7D" w:rsidRPr="00D73EB7" w:rsidRDefault="00307C7D" w:rsidP="00CF3785">
      <w:pPr>
        <w:ind w:left="709"/>
      </w:pPr>
      <w:r w:rsidRPr="00776A36">
        <w:rPr>
          <w:b/>
          <w:bCs/>
        </w:rPr>
        <w:t>Condition reason:</w:t>
      </w:r>
      <w:r w:rsidRPr="00776A36">
        <w:t xml:space="preserve"> To ensure that detailed landscaping requirements are documented.</w:t>
      </w:r>
    </w:p>
    <w:p w14:paraId="14B48627" w14:textId="77777777" w:rsidR="00307C7D" w:rsidRPr="00165424" w:rsidRDefault="00307C7D" w:rsidP="00307C7D">
      <w:pPr>
        <w:ind w:left="709" w:hanging="709"/>
      </w:pPr>
      <w:r>
        <w:t>(20)</w:t>
      </w:r>
      <w:r>
        <w:tab/>
      </w:r>
      <w:r w:rsidRPr="00165424">
        <w:rPr>
          <w:b/>
          <w:bCs/>
        </w:rPr>
        <w:t>Waste rooms</w:t>
      </w:r>
      <w:r>
        <w:t xml:space="preserve"> - </w:t>
      </w:r>
      <w:r w:rsidRPr="00165424">
        <w:t>Before the issue of a construction certificate, information must be prepared by a suitably qualified person and demonstrate, to the certifier’s satisfaction, that the waste rooms will comply with the following detailed design requirements:</w:t>
      </w:r>
    </w:p>
    <w:p w14:paraId="6C8B53DE" w14:textId="77777777" w:rsidR="00307C7D" w:rsidRPr="00165424" w:rsidRDefault="00307C7D" w:rsidP="00307C7D"/>
    <w:p w14:paraId="381D535A" w14:textId="77777777" w:rsidR="00307C7D" w:rsidRDefault="00307C7D" w:rsidP="00FD70FC">
      <w:pPr>
        <w:pStyle w:val="ListParagraph"/>
        <w:numPr>
          <w:ilvl w:val="0"/>
          <w:numId w:val="14"/>
        </w:numPr>
        <w:ind w:left="1134" w:hanging="425"/>
        <w:contextualSpacing w:val="0"/>
      </w:pPr>
      <w:r w:rsidRPr="00165424">
        <w:t>Constructed of solid, impact resistant materials and finished in a smooth, even surface.</w:t>
      </w:r>
    </w:p>
    <w:p w14:paraId="58136628" w14:textId="77777777" w:rsidR="00307C7D" w:rsidRPr="00165424" w:rsidRDefault="00307C7D" w:rsidP="00307C7D">
      <w:pPr>
        <w:pStyle w:val="ListParagraph"/>
        <w:ind w:left="709"/>
      </w:pPr>
    </w:p>
    <w:p w14:paraId="7B42EACA" w14:textId="77777777" w:rsidR="00307C7D" w:rsidRDefault="00307C7D" w:rsidP="00FD70FC">
      <w:pPr>
        <w:pStyle w:val="ListParagraph"/>
        <w:numPr>
          <w:ilvl w:val="0"/>
          <w:numId w:val="14"/>
        </w:numPr>
        <w:ind w:left="1134" w:hanging="425"/>
        <w:contextualSpacing w:val="0"/>
      </w:pPr>
      <w:r w:rsidRPr="00165424">
        <w:t>Smooth, impervious walls to ensure no moisture, oils or similar material can soak in.</w:t>
      </w:r>
    </w:p>
    <w:p w14:paraId="5136348D" w14:textId="77777777" w:rsidR="00307C7D" w:rsidRPr="00165424" w:rsidRDefault="00307C7D" w:rsidP="00307C7D">
      <w:pPr>
        <w:pStyle w:val="ListParagraph"/>
        <w:ind w:left="0"/>
      </w:pPr>
    </w:p>
    <w:p w14:paraId="278AF817" w14:textId="77777777" w:rsidR="00307C7D" w:rsidRDefault="00307C7D" w:rsidP="00FD70FC">
      <w:pPr>
        <w:pStyle w:val="ListParagraph"/>
        <w:numPr>
          <w:ilvl w:val="0"/>
          <w:numId w:val="14"/>
        </w:numPr>
        <w:ind w:left="1134" w:hanging="425"/>
        <w:contextualSpacing w:val="0"/>
      </w:pPr>
      <w:r w:rsidRPr="00165424">
        <w:t>Impervious, coved and graded floors that will be drained to a floor waste connection.</w:t>
      </w:r>
    </w:p>
    <w:p w14:paraId="195C4F4B" w14:textId="77777777" w:rsidR="00307C7D" w:rsidRPr="00165424" w:rsidRDefault="00307C7D" w:rsidP="00307C7D">
      <w:pPr>
        <w:pStyle w:val="ListParagraph"/>
        <w:ind w:left="0"/>
      </w:pPr>
    </w:p>
    <w:p w14:paraId="055AA7EC" w14:textId="77777777" w:rsidR="00307C7D" w:rsidRDefault="00307C7D" w:rsidP="00FD70FC">
      <w:pPr>
        <w:pStyle w:val="ListParagraph"/>
        <w:numPr>
          <w:ilvl w:val="0"/>
          <w:numId w:val="14"/>
        </w:numPr>
        <w:ind w:left="1134" w:hanging="425"/>
        <w:contextualSpacing w:val="0"/>
      </w:pPr>
      <w:r w:rsidRPr="00165424">
        <w:t>Provision of ventilation in accordance with AS 1668 - The Use of Ventilation in Buildings, lighting, pest proofing and an external hose tap.</w:t>
      </w:r>
    </w:p>
    <w:p w14:paraId="01E8BAA4" w14:textId="77777777" w:rsidR="00307C7D" w:rsidRPr="00165424" w:rsidRDefault="00307C7D" w:rsidP="00307C7D">
      <w:pPr>
        <w:pStyle w:val="ListParagraph"/>
        <w:ind w:left="0"/>
      </w:pPr>
    </w:p>
    <w:p w14:paraId="584CD801" w14:textId="77777777" w:rsidR="00307C7D" w:rsidRPr="00165424" w:rsidRDefault="00307C7D" w:rsidP="00FD70FC">
      <w:pPr>
        <w:pStyle w:val="ListParagraph"/>
        <w:numPr>
          <w:ilvl w:val="0"/>
          <w:numId w:val="14"/>
        </w:numPr>
        <w:ind w:left="1134" w:hanging="425"/>
        <w:contextualSpacing w:val="0"/>
      </w:pPr>
      <w:r w:rsidRPr="00165424">
        <w:t>Roofed with a minimum ceiling height of 2.4m.</w:t>
      </w:r>
    </w:p>
    <w:p w14:paraId="17078193" w14:textId="77777777" w:rsidR="00307C7D" w:rsidRPr="00165424" w:rsidRDefault="00307C7D" w:rsidP="00307C7D">
      <w:pPr>
        <w:pStyle w:val="ListParagraph"/>
      </w:pPr>
    </w:p>
    <w:p w14:paraId="16029B67" w14:textId="77777777" w:rsidR="00307C7D" w:rsidRDefault="00307C7D" w:rsidP="00307C7D">
      <w:pPr>
        <w:ind w:left="709"/>
      </w:pPr>
      <w:r w:rsidRPr="00165424">
        <w:rPr>
          <w:b/>
          <w:bCs/>
        </w:rPr>
        <w:t>Condition reason:</w:t>
      </w:r>
      <w:r w:rsidRPr="00165424">
        <w:t xml:space="preserve"> To ensure that hygienic waste management facilities are provided.</w:t>
      </w:r>
    </w:p>
    <w:p w14:paraId="7D107E54" w14:textId="77777777" w:rsidR="00307C7D" w:rsidRPr="00165424" w:rsidRDefault="00307C7D" w:rsidP="00307C7D">
      <w:pPr>
        <w:ind w:left="709"/>
      </w:pPr>
    </w:p>
    <w:p w14:paraId="7CCB5A64" w14:textId="77777777" w:rsidR="00307C7D" w:rsidRPr="007E210F" w:rsidRDefault="00307C7D" w:rsidP="00307C7D">
      <w:pPr>
        <w:ind w:left="709" w:hanging="709"/>
        <w:rPr>
          <w:b/>
          <w:bCs/>
        </w:rPr>
      </w:pPr>
      <w:r>
        <w:t>(21)</w:t>
      </w:r>
      <w:r>
        <w:tab/>
      </w:r>
      <w:r w:rsidRPr="007E210F">
        <w:rPr>
          <w:b/>
          <w:bCs/>
        </w:rPr>
        <w:t xml:space="preserve">Section 7.12 contributions </w:t>
      </w:r>
      <w:r w:rsidRPr="007E210F">
        <w:t>-</w:t>
      </w:r>
      <w:r>
        <w:rPr>
          <w:b/>
          <w:bCs/>
        </w:rPr>
        <w:t xml:space="preserve"> </w:t>
      </w:r>
      <w:r w:rsidRPr="007E210F">
        <w:rPr>
          <w:color w:val="000000"/>
        </w:rPr>
        <w:t xml:space="preserve">Before the issue of a construction certificate, </w:t>
      </w:r>
      <w:r w:rsidRPr="007E210F">
        <w:t xml:space="preserve">contributions must be made to Council under section 7.12 of the </w:t>
      </w:r>
      <w:r w:rsidRPr="007E210F">
        <w:rPr>
          <w:i/>
          <w:iCs/>
        </w:rPr>
        <w:t>Environmental Planning and Assessment Act 1979</w:t>
      </w:r>
      <w:r w:rsidRPr="007E210F">
        <w:t>:</w:t>
      </w:r>
    </w:p>
    <w:p w14:paraId="2057B487" w14:textId="77777777" w:rsidR="00307C7D" w:rsidRPr="007E210F" w:rsidRDefault="00307C7D" w:rsidP="00307C7D">
      <w:pPr>
        <w:rPr>
          <w:color w:val="000000"/>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529"/>
      </w:tblGrid>
      <w:tr w:rsidR="00307C7D" w:rsidRPr="007E210F" w14:paraId="4C02F4C7" w14:textId="77777777" w:rsidTr="003C3D48">
        <w:trPr>
          <w:trHeight w:val="471"/>
        </w:trPr>
        <w:tc>
          <w:tcPr>
            <w:tcW w:w="7655" w:type="dxa"/>
            <w:gridSpan w:val="2"/>
            <w:shd w:val="clear" w:color="auto" w:fill="auto"/>
            <w:vAlign w:val="center"/>
          </w:tcPr>
          <w:p w14:paraId="5FB55ECE" w14:textId="77777777" w:rsidR="00307C7D" w:rsidRPr="007E210F" w:rsidRDefault="00307C7D" w:rsidP="003C3D48">
            <w:pPr>
              <w:rPr>
                <w:rFonts w:eastAsia="Calibri"/>
              </w:rPr>
            </w:pPr>
            <w:r w:rsidRPr="007E210F">
              <w:rPr>
                <w:rFonts w:eastAsia="Calibri"/>
              </w:rPr>
              <w:t>Camden Section 7.12 Development Contribution Plan</w:t>
            </w:r>
          </w:p>
        </w:tc>
      </w:tr>
      <w:tr w:rsidR="00307C7D" w:rsidRPr="007E210F" w14:paraId="01BA28CD" w14:textId="77777777" w:rsidTr="003C3D48">
        <w:trPr>
          <w:trHeight w:val="471"/>
        </w:trPr>
        <w:tc>
          <w:tcPr>
            <w:tcW w:w="2126" w:type="dxa"/>
            <w:shd w:val="clear" w:color="auto" w:fill="auto"/>
            <w:vAlign w:val="center"/>
          </w:tcPr>
          <w:p w14:paraId="28755E5F" w14:textId="77777777" w:rsidR="00307C7D" w:rsidRPr="007E210F" w:rsidRDefault="00307C7D" w:rsidP="003C3D48">
            <w:pPr>
              <w:rPr>
                <w:rFonts w:eastAsia="Calibri"/>
              </w:rPr>
            </w:pPr>
            <w:r w:rsidRPr="007E210F">
              <w:rPr>
                <w:rFonts w:eastAsia="Calibri"/>
              </w:rPr>
              <w:t>% of development cost</w:t>
            </w:r>
          </w:p>
        </w:tc>
        <w:tc>
          <w:tcPr>
            <w:tcW w:w="5529" w:type="dxa"/>
            <w:shd w:val="clear" w:color="auto" w:fill="auto"/>
            <w:vAlign w:val="center"/>
          </w:tcPr>
          <w:p w14:paraId="39B22174" w14:textId="77777777" w:rsidR="00307C7D" w:rsidRPr="00501E88" w:rsidRDefault="00307C7D" w:rsidP="003C3D48">
            <w:pPr>
              <w:rPr>
                <w:rFonts w:eastAsia="Calibri"/>
              </w:rPr>
            </w:pPr>
            <w:r w:rsidRPr="00501E88">
              <w:rPr>
                <w:rFonts w:eastAsia="Calibri"/>
              </w:rPr>
              <w:t>$114,668,000</w:t>
            </w:r>
          </w:p>
        </w:tc>
      </w:tr>
      <w:tr w:rsidR="00307C7D" w:rsidRPr="007E210F" w14:paraId="4DD1DBB5" w14:textId="77777777" w:rsidTr="003C3D48">
        <w:trPr>
          <w:trHeight w:val="426"/>
        </w:trPr>
        <w:tc>
          <w:tcPr>
            <w:tcW w:w="2126" w:type="dxa"/>
            <w:shd w:val="clear" w:color="auto" w:fill="auto"/>
            <w:vAlign w:val="center"/>
          </w:tcPr>
          <w:p w14:paraId="5DBBE2CA" w14:textId="77777777" w:rsidR="00307C7D" w:rsidRPr="007E210F" w:rsidRDefault="00307C7D" w:rsidP="003C3D48">
            <w:pPr>
              <w:rPr>
                <w:rFonts w:eastAsia="Calibri"/>
              </w:rPr>
            </w:pPr>
            <w:r w:rsidRPr="007E210F">
              <w:rPr>
                <w:rFonts w:eastAsia="Calibri"/>
              </w:rPr>
              <w:t>Amount payable</w:t>
            </w:r>
          </w:p>
        </w:tc>
        <w:tc>
          <w:tcPr>
            <w:tcW w:w="5529" w:type="dxa"/>
            <w:shd w:val="clear" w:color="auto" w:fill="auto"/>
            <w:vAlign w:val="center"/>
          </w:tcPr>
          <w:p w14:paraId="0BF84092" w14:textId="77777777" w:rsidR="00307C7D" w:rsidRPr="00501E88" w:rsidRDefault="00307C7D" w:rsidP="003C3D48">
            <w:pPr>
              <w:rPr>
                <w:rFonts w:eastAsia="Calibri"/>
              </w:rPr>
            </w:pPr>
            <w:r w:rsidRPr="00501E88">
              <w:rPr>
                <w:rFonts w:eastAsia="Calibri"/>
              </w:rPr>
              <w:t>$1,146,688</w:t>
            </w:r>
          </w:p>
        </w:tc>
      </w:tr>
    </w:tbl>
    <w:p w14:paraId="06E69137" w14:textId="77777777" w:rsidR="00307C7D" w:rsidRPr="007E210F" w:rsidRDefault="00307C7D" w:rsidP="00307C7D">
      <w:pPr>
        <w:ind w:left="709"/>
        <w:rPr>
          <w:color w:val="000000"/>
        </w:rPr>
      </w:pPr>
    </w:p>
    <w:p w14:paraId="565D9204" w14:textId="77777777" w:rsidR="00307C7D" w:rsidRPr="007E210F" w:rsidRDefault="00307C7D" w:rsidP="00307C7D">
      <w:pPr>
        <w:ind w:left="709"/>
        <w:rPr>
          <w:color w:val="000000"/>
        </w:rPr>
      </w:pPr>
      <w:r w:rsidRPr="007E210F">
        <w:rPr>
          <w:color w:val="000000"/>
        </w:rPr>
        <w:t>The amount of contribution payable under this condition has been calculated at the date of determination. In accordance with the provisions of the contributions plan, this amount shall be indexed at the time of actual payment in accordance with the consumer price index.</w:t>
      </w:r>
    </w:p>
    <w:p w14:paraId="5EB795A4" w14:textId="77777777" w:rsidR="00307C7D" w:rsidRPr="007E210F" w:rsidRDefault="00307C7D" w:rsidP="00307C7D">
      <w:pPr>
        <w:ind w:left="709"/>
        <w:rPr>
          <w:b/>
          <w:bCs/>
        </w:rPr>
      </w:pPr>
    </w:p>
    <w:p w14:paraId="43F4ADE3" w14:textId="77777777" w:rsidR="00307C7D" w:rsidRDefault="00307C7D" w:rsidP="00307C7D">
      <w:pPr>
        <w:ind w:left="709"/>
      </w:pPr>
      <w:r w:rsidRPr="007E210F">
        <w:rPr>
          <w:b/>
          <w:bCs/>
        </w:rPr>
        <w:t>Condition reason:</w:t>
      </w:r>
      <w:r w:rsidRPr="007E210F">
        <w:t xml:space="preserve"> To ensure that development makes contributions towards services identified in the applicable contributions plan.</w:t>
      </w:r>
    </w:p>
    <w:p w14:paraId="1CBFBA3B" w14:textId="77777777" w:rsidR="00307C7D" w:rsidRDefault="00307C7D" w:rsidP="00307C7D">
      <w:pPr>
        <w:rPr>
          <w:b/>
          <w:bCs/>
        </w:rPr>
      </w:pPr>
    </w:p>
    <w:p w14:paraId="025817F8" w14:textId="77777777" w:rsidR="00307C7D" w:rsidRDefault="00307C7D" w:rsidP="00307C7D">
      <w:pPr>
        <w:ind w:left="709" w:hanging="709"/>
      </w:pPr>
      <w:r>
        <w:t>(22)</w:t>
      </w:r>
      <w:r>
        <w:tab/>
      </w:r>
      <w:r>
        <w:rPr>
          <w:b/>
          <w:bCs/>
        </w:rPr>
        <w:t xml:space="preserve">Construction Pedestrian Traffic Management Plan </w:t>
      </w:r>
      <w:r>
        <w:t>– A Construction Pedestrian Traffic Management Plan (CPTMP) detailing construction vehicle routes, number of trucks, hours of operation, access arrangements and traffic control should be submitted to and subject to the certifier’s satisfaction prior to the issue of a Construction Certificate.</w:t>
      </w:r>
    </w:p>
    <w:p w14:paraId="089C30DB" w14:textId="77777777" w:rsidR="00307C7D" w:rsidRDefault="00307C7D" w:rsidP="00307C7D">
      <w:pPr>
        <w:ind w:left="709" w:hanging="709"/>
      </w:pPr>
    </w:p>
    <w:p w14:paraId="6B0AF808" w14:textId="77777777" w:rsidR="00307C7D" w:rsidRPr="00544CA9" w:rsidRDefault="00307C7D" w:rsidP="00307C7D">
      <w:pPr>
        <w:ind w:left="709" w:hanging="709"/>
        <w:rPr>
          <w:color w:val="000000" w:themeColor="text1"/>
        </w:rPr>
      </w:pPr>
      <w:r>
        <w:tab/>
      </w:r>
      <w:r>
        <w:rPr>
          <w:b/>
          <w:bCs/>
        </w:rPr>
        <w:t xml:space="preserve">Condition reason: </w:t>
      </w:r>
      <w:r>
        <w:rPr>
          <w:color w:val="000000" w:themeColor="text1"/>
        </w:rPr>
        <w:t>To ensure construction pedestrian traffic management practices are established before any works commence.</w:t>
      </w:r>
    </w:p>
    <w:p w14:paraId="1EDA3DC4" w14:textId="77777777" w:rsidR="00307C7D" w:rsidRPr="003B0A14" w:rsidRDefault="00307C7D" w:rsidP="00307C7D">
      <w:pPr>
        <w:ind w:left="709" w:hanging="709"/>
        <w:rPr>
          <w:b/>
          <w:bCs/>
          <w:color w:val="FF0000"/>
        </w:rPr>
      </w:pPr>
    </w:p>
    <w:p w14:paraId="35803DED" w14:textId="77777777" w:rsidR="00307C7D" w:rsidRPr="008D28C6" w:rsidRDefault="00307C7D" w:rsidP="00307C7D">
      <w:pPr>
        <w:jc w:val="center"/>
        <w:rPr>
          <w:b/>
          <w:bCs/>
          <w:sz w:val="28"/>
          <w:szCs w:val="28"/>
        </w:rPr>
      </w:pPr>
      <w:r>
        <w:rPr>
          <w:b/>
          <w:bCs/>
          <w:sz w:val="28"/>
          <w:szCs w:val="28"/>
        </w:rPr>
        <w:t>2.2 - Before Building Work Commences</w:t>
      </w:r>
    </w:p>
    <w:p w14:paraId="13D49002" w14:textId="77777777" w:rsidR="00307C7D" w:rsidRDefault="00307C7D" w:rsidP="00307C7D"/>
    <w:p w14:paraId="5CA54736" w14:textId="77777777" w:rsidR="00307C7D" w:rsidRDefault="00307C7D" w:rsidP="00307C7D">
      <w:pPr>
        <w:ind w:left="709" w:hanging="709"/>
        <w:contextualSpacing/>
      </w:pPr>
      <w:r>
        <w:t>(1)</w:t>
      </w:r>
      <w:r>
        <w:tab/>
      </w:r>
      <w:r>
        <w:rPr>
          <w:b/>
          <w:bCs/>
        </w:rPr>
        <w:t xml:space="preserve">Section 60 Application </w:t>
      </w:r>
      <w:r>
        <w:t xml:space="preserve">– An application under section 60 of the </w:t>
      </w:r>
      <w:r>
        <w:rPr>
          <w:i/>
          <w:iCs/>
        </w:rPr>
        <w:t>Heritage Act 1977</w:t>
      </w:r>
      <w:r>
        <w:t xml:space="preserve"> must be submitted to, and approved by, the Heritage Council (or its delegate), prior to work commencing.</w:t>
      </w:r>
    </w:p>
    <w:p w14:paraId="4BA9BC15" w14:textId="77777777" w:rsidR="00307C7D" w:rsidRDefault="00307C7D" w:rsidP="00307C7D">
      <w:pPr>
        <w:ind w:left="709" w:hanging="709"/>
        <w:contextualSpacing/>
      </w:pPr>
    </w:p>
    <w:p w14:paraId="49A146D2" w14:textId="77777777" w:rsidR="00307C7D" w:rsidRPr="00DD5CD9" w:rsidRDefault="00307C7D" w:rsidP="00307C7D">
      <w:pPr>
        <w:ind w:left="709" w:hanging="709"/>
        <w:contextualSpacing/>
      </w:pPr>
      <w:r>
        <w:tab/>
      </w:r>
      <w:r>
        <w:rPr>
          <w:b/>
          <w:bCs/>
        </w:rPr>
        <w:t xml:space="preserve">Condition Reason: </w:t>
      </w:r>
      <w:r>
        <w:t>To meet legislative requirements.</w:t>
      </w:r>
    </w:p>
    <w:p w14:paraId="4B26D449" w14:textId="77777777" w:rsidR="00307C7D" w:rsidRDefault="00307C7D" w:rsidP="00307C7D">
      <w:pPr>
        <w:ind w:left="709" w:hanging="709"/>
        <w:contextualSpacing/>
      </w:pPr>
    </w:p>
    <w:p w14:paraId="2BAAC0DF" w14:textId="77777777" w:rsidR="00307C7D" w:rsidRPr="00DE015D" w:rsidRDefault="00307C7D" w:rsidP="00307C7D">
      <w:pPr>
        <w:ind w:left="709" w:hanging="709"/>
        <w:contextualSpacing/>
        <w:rPr>
          <w:szCs w:val="18"/>
        </w:rPr>
      </w:pPr>
      <w:r>
        <w:t>(2)</w:t>
      </w:r>
      <w:r>
        <w:tab/>
      </w:r>
      <w:r w:rsidRPr="00DE015D">
        <w:rPr>
          <w:b/>
          <w:bCs/>
          <w:szCs w:val="18"/>
        </w:rPr>
        <w:t>Public liability insurance policy</w:t>
      </w:r>
      <w:r>
        <w:rPr>
          <w:szCs w:val="18"/>
        </w:rPr>
        <w:t xml:space="preserve"> - </w:t>
      </w:r>
      <w:r w:rsidRPr="00DE015D">
        <w:rPr>
          <w:szCs w:val="18"/>
        </w:rPr>
        <w:t>Before any building work commences, the developer must take out a public liability insurance policy with a minimum cover of $20 million in relation to the occupation of, and works within, all public property for the full duration of the works. Evidence of the policy must be provided to the principal certifier.</w:t>
      </w:r>
    </w:p>
    <w:p w14:paraId="50B6085F" w14:textId="77777777" w:rsidR="00307C7D" w:rsidRPr="00DE015D" w:rsidRDefault="00307C7D" w:rsidP="00307C7D">
      <w:pPr>
        <w:contextualSpacing/>
        <w:rPr>
          <w:szCs w:val="18"/>
        </w:rPr>
      </w:pPr>
    </w:p>
    <w:p w14:paraId="726C0AC9" w14:textId="77777777" w:rsidR="00307C7D" w:rsidRDefault="00307C7D" w:rsidP="00307C7D">
      <w:pPr>
        <w:ind w:left="709"/>
        <w:rPr>
          <w:szCs w:val="18"/>
        </w:rPr>
      </w:pPr>
      <w:r w:rsidRPr="00DE015D">
        <w:rPr>
          <w:b/>
          <w:bCs/>
          <w:szCs w:val="18"/>
        </w:rPr>
        <w:t>Condition reason:</w:t>
      </w:r>
      <w:r w:rsidRPr="00DE015D">
        <w:rPr>
          <w:szCs w:val="18"/>
        </w:rPr>
        <w:t xml:space="preserve"> To ensure adequate public liability insurance is obtained to cover development within public property.</w:t>
      </w:r>
    </w:p>
    <w:p w14:paraId="35E6BEE6" w14:textId="77777777" w:rsidR="00307C7D" w:rsidRPr="00DE015D" w:rsidRDefault="00307C7D" w:rsidP="00307C7D">
      <w:pPr>
        <w:ind w:left="709"/>
        <w:rPr>
          <w:szCs w:val="18"/>
        </w:rPr>
      </w:pPr>
    </w:p>
    <w:p w14:paraId="70365D63" w14:textId="77777777" w:rsidR="00307C7D" w:rsidRPr="00B94529" w:rsidRDefault="00307C7D" w:rsidP="00307C7D">
      <w:pPr>
        <w:ind w:left="709" w:hanging="709"/>
        <w:contextualSpacing/>
        <w:rPr>
          <w:szCs w:val="18"/>
        </w:rPr>
      </w:pPr>
      <w:r>
        <w:t>(3)</w:t>
      </w:r>
      <w:r>
        <w:tab/>
      </w:r>
      <w:r w:rsidRPr="00B94529">
        <w:rPr>
          <w:b/>
          <w:bCs/>
          <w:szCs w:val="18"/>
        </w:rPr>
        <w:t>Site security and fencing</w:t>
      </w:r>
      <w:r>
        <w:rPr>
          <w:szCs w:val="18"/>
        </w:rPr>
        <w:t xml:space="preserve"> - </w:t>
      </w:r>
      <w:r w:rsidRPr="00B94529">
        <w:rPr>
          <w:szCs w:val="18"/>
        </w:rPr>
        <w:t xml:space="preserve">Before any building work commences, the site is to be secured and fenced </w:t>
      </w:r>
      <w:r w:rsidRPr="00B94529">
        <w:rPr>
          <w:rFonts w:eastAsia="Calibri"/>
          <w:szCs w:val="18"/>
        </w:rPr>
        <w:t xml:space="preserve">to the satisfaction of </w:t>
      </w:r>
      <w:r w:rsidRPr="00B94529">
        <w:rPr>
          <w:szCs w:val="18"/>
        </w:rPr>
        <w:t>the principal certifier.</w:t>
      </w:r>
    </w:p>
    <w:p w14:paraId="70A98504" w14:textId="77777777" w:rsidR="00307C7D" w:rsidRPr="00B94529" w:rsidRDefault="00307C7D" w:rsidP="00307C7D">
      <w:pPr>
        <w:contextualSpacing/>
        <w:rPr>
          <w:szCs w:val="18"/>
        </w:rPr>
      </w:pPr>
    </w:p>
    <w:p w14:paraId="3260D394" w14:textId="77777777" w:rsidR="00307C7D" w:rsidRDefault="00307C7D" w:rsidP="00307C7D">
      <w:pPr>
        <w:ind w:left="709"/>
        <w:rPr>
          <w:szCs w:val="18"/>
        </w:rPr>
      </w:pPr>
      <w:r w:rsidRPr="00B94529">
        <w:rPr>
          <w:b/>
          <w:bCs/>
          <w:szCs w:val="18"/>
        </w:rPr>
        <w:t>Condition reason:</w:t>
      </w:r>
      <w:r w:rsidRPr="00B94529">
        <w:rPr>
          <w:szCs w:val="18"/>
        </w:rPr>
        <w:t xml:space="preserve"> To ensure that access to the site is managed before works commence.</w:t>
      </w:r>
    </w:p>
    <w:p w14:paraId="47A1A89C" w14:textId="77777777" w:rsidR="00307C7D" w:rsidRPr="00B94529" w:rsidRDefault="00307C7D" w:rsidP="00307C7D">
      <w:pPr>
        <w:ind w:left="709"/>
        <w:rPr>
          <w:szCs w:val="18"/>
        </w:rPr>
      </w:pPr>
    </w:p>
    <w:p w14:paraId="1FCE4C54" w14:textId="77777777" w:rsidR="00307C7D" w:rsidRPr="00AF49D4" w:rsidRDefault="00307C7D" w:rsidP="00307C7D">
      <w:pPr>
        <w:ind w:left="709" w:hanging="709"/>
        <w:contextualSpacing/>
        <w:rPr>
          <w:szCs w:val="18"/>
        </w:rPr>
      </w:pPr>
      <w:r>
        <w:t>(4)</w:t>
      </w:r>
      <w:r>
        <w:tab/>
      </w:r>
      <w:r w:rsidRPr="00AF49D4">
        <w:rPr>
          <w:b/>
          <w:bCs/>
          <w:szCs w:val="18"/>
        </w:rPr>
        <w:t>Sydney Water approval</w:t>
      </w:r>
      <w:r>
        <w:rPr>
          <w:szCs w:val="18"/>
        </w:rPr>
        <w:t xml:space="preserve"> - </w:t>
      </w:r>
      <w:r w:rsidRPr="00AF49D4">
        <w:rPr>
          <w:szCs w:val="18"/>
        </w:rPr>
        <w:t xml:space="preserve">Before any building work commences, the approved construction certificate plans must be approved by Sydney Water to confirm if sewer, water or stormwater mains or easements will be affected by the development. Visit </w:t>
      </w:r>
      <w:hyperlink r:id="rId5" w:history="1">
        <w:r w:rsidRPr="00AF49D4">
          <w:rPr>
            <w:rStyle w:val="Hyperlink"/>
            <w:szCs w:val="18"/>
          </w:rPr>
          <w:t>www.sydneywater.com.au/tapin</w:t>
        </w:r>
      </w:hyperlink>
      <w:r w:rsidRPr="00AF49D4">
        <w:rPr>
          <w:szCs w:val="18"/>
        </w:rPr>
        <w:t xml:space="preserve"> to apply. The Sydney Water approval must be provided to the principal certifier.</w:t>
      </w:r>
    </w:p>
    <w:p w14:paraId="4852FC52" w14:textId="77777777" w:rsidR="00307C7D" w:rsidRPr="00AF49D4" w:rsidRDefault="00307C7D" w:rsidP="00307C7D">
      <w:pPr>
        <w:contextualSpacing/>
        <w:rPr>
          <w:szCs w:val="18"/>
        </w:rPr>
      </w:pPr>
    </w:p>
    <w:p w14:paraId="32A6AC68" w14:textId="77777777" w:rsidR="00307C7D" w:rsidRPr="00AF49D4" w:rsidRDefault="00307C7D" w:rsidP="00307C7D">
      <w:pPr>
        <w:ind w:left="709"/>
        <w:contextualSpacing/>
        <w:rPr>
          <w:szCs w:val="18"/>
        </w:rPr>
      </w:pPr>
      <w:r w:rsidRPr="00AF49D4">
        <w:rPr>
          <w:szCs w:val="18"/>
        </w:rPr>
        <w:t>For subdivision works certificates, stamped water servicing coordinator must be provided to the principal certifier.</w:t>
      </w:r>
    </w:p>
    <w:p w14:paraId="3F30EAB9" w14:textId="77777777" w:rsidR="00307C7D" w:rsidRPr="00AF49D4" w:rsidRDefault="00307C7D" w:rsidP="00307C7D">
      <w:pPr>
        <w:ind w:left="709"/>
        <w:contextualSpacing/>
        <w:rPr>
          <w:szCs w:val="18"/>
        </w:rPr>
      </w:pPr>
    </w:p>
    <w:p w14:paraId="52A985FC" w14:textId="77777777" w:rsidR="00307C7D" w:rsidRDefault="00307C7D" w:rsidP="00307C7D">
      <w:pPr>
        <w:ind w:left="709"/>
        <w:rPr>
          <w:szCs w:val="18"/>
        </w:rPr>
      </w:pPr>
      <w:r w:rsidRPr="00AF49D4">
        <w:rPr>
          <w:b/>
          <w:bCs/>
          <w:szCs w:val="18"/>
        </w:rPr>
        <w:t>Condition reason:</w:t>
      </w:r>
      <w:r w:rsidRPr="00AF49D4">
        <w:rPr>
          <w:szCs w:val="18"/>
        </w:rPr>
        <w:t xml:space="preserve"> To ensure that any impacts upon Sydney Water infrastructure have been approved.</w:t>
      </w:r>
    </w:p>
    <w:p w14:paraId="4C85F906" w14:textId="77777777" w:rsidR="00307C7D" w:rsidRPr="00AF49D4" w:rsidRDefault="00307C7D" w:rsidP="00307C7D">
      <w:pPr>
        <w:ind w:left="709"/>
        <w:rPr>
          <w:szCs w:val="18"/>
        </w:rPr>
      </w:pPr>
    </w:p>
    <w:p w14:paraId="4AAF4B46" w14:textId="77777777" w:rsidR="00307C7D" w:rsidRPr="00503BA3" w:rsidRDefault="00307C7D" w:rsidP="00307C7D">
      <w:pPr>
        <w:ind w:left="709" w:hanging="709"/>
        <w:contextualSpacing/>
      </w:pPr>
      <w:r>
        <w:t>(5)</w:t>
      </w:r>
      <w:r>
        <w:tab/>
      </w:r>
      <w:r w:rsidRPr="00503BA3">
        <w:rPr>
          <w:b/>
          <w:bCs/>
        </w:rPr>
        <w:t>Dilapidation report</w:t>
      </w:r>
      <w:r>
        <w:t xml:space="preserve"> - </w:t>
      </w:r>
      <w:r w:rsidRPr="00503BA3">
        <w:t>Before any building work commences, a dilapidation report must be prepared by a suitably qualified person to the satisfaction of the principal certifier. The report must include:</w:t>
      </w:r>
    </w:p>
    <w:p w14:paraId="41E78C14" w14:textId="77777777" w:rsidR="00307C7D" w:rsidRPr="00503BA3" w:rsidRDefault="00307C7D" w:rsidP="00307C7D">
      <w:pPr>
        <w:contextualSpacing/>
      </w:pPr>
    </w:p>
    <w:p w14:paraId="6AF5B853" w14:textId="77777777" w:rsidR="00307C7D" w:rsidRPr="00503BA3" w:rsidRDefault="00307C7D" w:rsidP="00FD70FC">
      <w:pPr>
        <w:pStyle w:val="ListParagraph"/>
        <w:numPr>
          <w:ilvl w:val="0"/>
          <w:numId w:val="15"/>
        </w:numPr>
        <w:ind w:left="1134" w:hanging="425"/>
      </w:pPr>
      <w:r w:rsidRPr="00503BA3">
        <w:t>A photographic survey of the following properties:</w:t>
      </w:r>
    </w:p>
    <w:p w14:paraId="6FAD38EB" w14:textId="77777777" w:rsidR="00307C7D" w:rsidRPr="00503BA3" w:rsidRDefault="00307C7D" w:rsidP="00307C7D">
      <w:pPr>
        <w:pStyle w:val="ListParagraph"/>
        <w:ind w:left="360"/>
      </w:pPr>
    </w:p>
    <w:p w14:paraId="636D7772" w14:textId="77777777" w:rsidR="00307C7D" w:rsidRPr="00503BA3" w:rsidRDefault="00307C7D" w:rsidP="00FD70FC">
      <w:pPr>
        <w:pStyle w:val="ListParagraph"/>
        <w:numPr>
          <w:ilvl w:val="0"/>
          <w:numId w:val="16"/>
        </w:numPr>
        <w:ind w:left="1559" w:hanging="425"/>
      </w:pPr>
      <w:r>
        <w:t>50 Lodges Road, Narellan (Lot 5 DP 859872 – Camden Golf Club)</w:t>
      </w:r>
    </w:p>
    <w:p w14:paraId="798C35CA" w14:textId="77777777" w:rsidR="00307C7D" w:rsidRPr="00503BA3" w:rsidRDefault="00307C7D" w:rsidP="00307C7D">
      <w:pPr>
        <w:ind w:left="357"/>
        <w:contextualSpacing/>
      </w:pPr>
    </w:p>
    <w:p w14:paraId="12F87D5F" w14:textId="77777777" w:rsidR="00307C7D" w:rsidRDefault="00307C7D" w:rsidP="00FD70FC">
      <w:pPr>
        <w:pStyle w:val="ListParagraph"/>
        <w:numPr>
          <w:ilvl w:val="0"/>
          <w:numId w:val="15"/>
        </w:numPr>
        <w:ind w:left="1134" w:hanging="425"/>
      </w:pPr>
      <w:r w:rsidRPr="00503BA3">
        <w:t>A photographic survey of existing public infrastructure surrounding the site including (but not necessarily limited to):</w:t>
      </w:r>
    </w:p>
    <w:p w14:paraId="61EE6A12" w14:textId="77777777" w:rsidR="00307C7D" w:rsidRPr="00503BA3" w:rsidRDefault="00307C7D" w:rsidP="00307C7D">
      <w:pPr>
        <w:pStyle w:val="ListParagraph"/>
        <w:ind w:left="1134"/>
      </w:pPr>
    </w:p>
    <w:p w14:paraId="12681619" w14:textId="77777777" w:rsidR="00307C7D" w:rsidRDefault="00307C7D" w:rsidP="00FD70FC">
      <w:pPr>
        <w:pStyle w:val="ListParagraph"/>
        <w:numPr>
          <w:ilvl w:val="0"/>
          <w:numId w:val="17"/>
        </w:numPr>
        <w:ind w:left="1559" w:hanging="425"/>
      </w:pPr>
      <w:r w:rsidRPr="00503BA3">
        <w:t>Road carriageways.</w:t>
      </w:r>
    </w:p>
    <w:p w14:paraId="3E248397" w14:textId="77777777" w:rsidR="00307C7D" w:rsidRPr="00503BA3" w:rsidRDefault="00307C7D" w:rsidP="00307C7D">
      <w:pPr>
        <w:pStyle w:val="ListParagraph"/>
        <w:ind w:left="1559"/>
      </w:pPr>
    </w:p>
    <w:p w14:paraId="19D90EC6" w14:textId="77777777" w:rsidR="00307C7D" w:rsidRDefault="00307C7D" w:rsidP="00FD70FC">
      <w:pPr>
        <w:pStyle w:val="ListParagraph"/>
        <w:numPr>
          <w:ilvl w:val="0"/>
          <w:numId w:val="17"/>
        </w:numPr>
        <w:ind w:left="1560" w:hanging="426"/>
      </w:pPr>
      <w:r w:rsidRPr="00503BA3">
        <w:t>Kerbs.</w:t>
      </w:r>
    </w:p>
    <w:p w14:paraId="37189061" w14:textId="77777777" w:rsidR="00307C7D" w:rsidRPr="00503BA3" w:rsidRDefault="00307C7D" w:rsidP="00307C7D">
      <w:pPr>
        <w:pStyle w:val="ListParagraph"/>
        <w:ind w:left="0"/>
      </w:pPr>
    </w:p>
    <w:p w14:paraId="4467B9E5" w14:textId="77777777" w:rsidR="00307C7D" w:rsidRDefault="00307C7D" w:rsidP="00FD70FC">
      <w:pPr>
        <w:pStyle w:val="ListParagraph"/>
        <w:numPr>
          <w:ilvl w:val="0"/>
          <w:numId w:val="17"/>
        </w:numPr>
        <w:ind w:left="1560" w:hanging="426"/>
      </w:pPr>
      <w:r w:rsidRPr="00503BA3">
        <w:t>Footpaths.</w:t>
      </w:r>
    </w:p>
    <w:p w14:paraId="5A536C2B" w14:textId="77777777" w:rsidR="00307C7D" w:rsidRPr="00503BA3" w:rsidRDefault="00307C7D" w:rsidP="00307C7D">
      <w:pPr>
        <w:pStyle w:val="ListParagraph"/>
        <w:ind w:left="0"/>
      </w:pPr>
    </w:p>
    <w:p w14:paraId="4D698FA0" w14:textId="77777777" w:rsidR="00307C7D" w:rsidRDefault="00307C7D" w:rsidP="00FD70FC">
      <w:pPr>
        <w:pStyle w:val="ListParagraph"/>
        <w:numPr>
          <w:ilvl w:val="0"/>
          <w:numId w:val="17"/>
        </w:numPr>
        <w:ind w:left="1560" w:hanging="426"/>
      </w:pPr>
      <w:r w:rsidRPr="00503BA3">
        <w:t>Drainage structures.</w:t>
      </w:r>
    </w:p>
    <w:p w14:paraId="65B7DD71" w14:textId="77777777" w:rsidR="00307C7D" w:rsidRPr="00503BA3" w:rsidRDefault="00307C7D" w:rsidP="00307C7D">
      <w:pPr>
        <w:pStyle w:val="ListParagraph"/>
        <w:ind w:left="0"/>
      </w:pPr>
    </w:p>
    <w:p w14:paraId="59B71C9A" w14:textId="77777777" w:rsidR="00307C7D" w:rsidRPr="00503BA3" w:rsidRDefault="00307C7D" w:rsidP="00FD70FC">
      <w:pPr>
        <w:pStyle w:val="ListParagraph"/>
        <w:numPr>
          <w:ilvl w:val="0"/>
          <w:numId w:val="17"/>
        </w:numPr>
        <w:ind w:left="1560" w:hanging="426"/>
      </w:pPr>
      <w:r w:rsidRPr="00503BA3">
        <w:t>Street trees.</w:t>
      </w:r>
    </w:p>
    <w:p w14:paraId="60D13701" w14:textId="77777777" w:rsidR="00307C7D" w:rsidRPr="00503BA3" w:rsidRDefault="00307C7D" w:rsidP="00307C7D">
      <w:pPr>
        <w:pStyle w:val="ListParagraph"/>
      </w:pPr>
    </w:p>
    <w:p w14:paraId="55381341" w14:textId="77777777" w:rsidR="00307C7D" w:rsidRPr="00503BA3" w:rsidRDefault="00307C7D" w:rsidP="00307C7D">
      <w:pPr>
        <w:ind w:left="709"/>
        <w:contextualSpacing/>
      </w:pPr>
      <w:proofErr w:type="gramStart"/>
      <w:r w:rsidRPr="00503BA3">
        <w:t>In the event that</w:t>
      </w:r>
      <w:proofErr w:type="gramEnd"/>
      <w:r w:rsidRPr="00503BA3">
        <w:t xml:space="preserve"> access for undertaking the dilapidation report is denied by a property owner, the developer must detail in writing that all reasonable steps have been taken to obtain access to and advise the affected property owner of the reason for the survey and that these steps have failed. Written approval must be obtained from the principal certifier in such an event.</w:t>
      </w:r>
    </w:p>
    <w:p w14:paraId="6347820C" w14:textId="77777777" w:rsidR="00307C7D" w:rsidRPr="00503BA3" w:rsidRDefault="00307C7D" w:rsidP="00307C7D">
      <w:pPr>
        <w:ind w:left="709"/>
        <w:contextualSpacing/>
      </w:pPr>
    </w:p>
    <w:p w14:paraId="4954F39B" w14:textId="77777777" w:rsidR="00307C7D" w:rsidRPr="00503BA3" w:rsidRDefault="00307C7D" w:rsidP="00307C7D">
      <w:pPr>
        <w:ind w:left="709"/>
        <w:contextualSpacing/>
      </w:pPr>
      <w:r w:rsidRPr="00503BA3">
        <w:t xml:space="preserve">Should any public property or the environment sustain damage </w:t>
      </w:r>
      <w:proofErr w:type="gramStart"/>
      <w:r w:rsidRPr="00503BA3">
        <w:t>during the course of</w:t>
      </w:r>
      <w:proofErr w:type="gramEnd"/>
      <w:r w:rsidRPr="00503BA3">
        <w:t xml:space="preserve"> and as a result of works, or if the works put Council’s assets or the environment at risk, Council may carry out any works necessary to repair the damage or remove the risk. The costs incurred will be deducted from the developer’s damages bond.</w:t>
      </w:r>
    </w:p>
    <w:p w14:paraId="5B1254B4" w14:textId="77777777" w:rsidR="00307C7D" w:rsidRPr="00503BA3" w:rsidRDefault="00307C7D" w:rsidP="00307C7D">
      <w:pPr>
        <w:ind w:left="709"/>
        <w:contextualSpacing/>
      </w:pPr>
    </w:p>
    <w:p w14:paraId="69485D99" w14:textId="77777777" w:rsidR="00307C7D" w:rsidRPr="00503BA3" w:rsidRDefault="00307C7D" w:rsidP="00307C7D">
      <w:pPr>
        <w:ind w:left="709"/>
        <w:contextualSpacing/>
      </w:pPr>
      <w:r w:rsidRPr="00503BA3">
        <w:t>The report must be submitted to the principal certifier and Council 2 days before any building work commences. The development must comply with all conditions that the report imposes.</w:t>
      </w:r>
    </w:p>
    <w:p w14:paraId="183B991E" w14:textId="77777777" w:rsidR="00307C7D" w:rsidRPr="00503BA3" w:rsidRDefault="00307C7D" w:rsidP="00307C7D">
      <w:pPr>
        <w:ind w:left="709"/>
        <w:contextualSpacing/>
      </w:pPr>
    </w:p>
    <w:p w14:paraId="416DC1E8" w14:textId="77777777" w:rsidR="00307C7D" w:rsidRDefault="00307C7D" w:rsidP="00307C7D">
      <w:pPr>
        <w:ind w:left="709"/>
      </w:pPr>
      <w:r w:rsidRPr="00503BA3">
        <w:rPr>
          <w:b/>
          <w:bCs/>
        </w:rPr>
        <w:t>Condition reason:</w:t>
      </w:r>
      <w:r w:rsidRPr="00503BA3">
        <w:t xml:space="preserve"> To ensure that any damage causes by works can be identified and rectified.</w:t>
      </w:r>
    </w:p>
    <w:p w14:paraId="2AB4A8FD" w14:textId="77777777" w:rsidR="00307C7D" w:rsidRPr="00503BA3" w:rsidRDefault="00307C7D" w:rsidP="00307C7D">
      <w:pPr>
        <w:ind w:left="709"/>
      </w:pPr>
    </w:p>
    <w:p w14:paraId="6FC3C53A" w14:textId="77777777" w:rsidR="00307C7D" w:rsidRPr="00202ED0" w:rsidRDefault="00307C7D" w:rsidP="00307C7D">
      <w:pPr>
        <w:ind w:left="709" w:hanging="709"/>
        <w:contextualSpacing/>
      </w:pPr>
      <w:r>
        <w:t>(6)</w:t>
      </w:r>
      <w:r>
        <w:tab/>
      </w:r>
      <w:r w:rsidRPr="00202ED0">
        <w:rPr>
          <w:b/>
          <w:bCs/>
        </w:rPr>
        <w:t>On-site sewage management system decommissioning</w:t>
      </w:r>
      <w:r>
        <w:t xml:space="preserve"> - </w:t>
      </w:r>
      <w:r w:rsidRPr="00202ED0">
        <w:rPr>
          <w:rFonts w:eastAsia="Calibri"/>
        </w:rPr>
        <w:t xml:space="preserve">Before any building work commences, the site’s on-site sewage management system(s) must be decommissioned in accordance with the following requirements, to the satisfaction of </w:t>
      </w:r>
      <w:r w:rsidRPr="00202ED0">
        <w:t>the principal certifier:</w:t>
      </w:r>
    </w:p>
    <w:p w14:paraId="447241AC" w14:textId="77777777" w:rsidR="00307C7D" w:rsidRPr="00202ED0" w:rsidRDefault="00307C7D" w:rsidP="00307C7D">
      <w:pPr>
        <w:contextualSpacing/>
        <w:rPr>
          <w:rFonts w:eastAsia="Calibri"/>
        </w:rPr>
      </w:pPr>
    </w:p>
    <w:p w14:paraId="6E4E4A35" w14:textId="77777777" w:rsidR="00307C7D" w:rsidRPr="00202ED0" w:rsidRDefault="00307C7D" w:rsidP="00307C7D">
      <w:pPr>
        <w:autoSpaceDE w:val="0"/>
        <w:autoSpaceDN w:val="0"/>
        <w:adjustRightInd w:val="0"/>
        <w:ind w:left="709"/>
        <w:contextualSpacing/>
        <w:rPr>
          <w:u w:val="single"/>
        </w:rPr>
      </w:pPr>
      <w:r w:rsidRPr="00202ED0">
        <w:rPr>
          <w:u w:val="single"/>
        </w:rPr>
        <w:t xml:space="preserve">Option 1 - Removal of System </w:t>
      </w:r>
      <w:proofErr w:type="gramStart"/>
      <w:r w:rsidRPr="00202ED0">
        <w:rPr>
          <w:u w:val="single"/>
        </w:rPr>
        <w:t>From</w:t>
      </w:r>
      <w:proofErr w:type="gramEnd"/>
      <w:r w:rsidRPr="00202ED0">
        <w:rPr>
          <w:u w:val="single"/>
        </w:rPr>
        <w:t xml:space="preserve"> Site</w:t>
      </w:r>
    </w:p>
    <w:p w14:paraId="4C81D494" w14:textId="77777777" w:rsidR="00307C7D" w:rsidRPr="00202ED0" w:rsidRDefault="00307C7D" w:rsidP="00307C7D">
      <w:pPr>
        <w:autoSpaceDE w:val="0"/>
        <w:autoSpaceDN w:val="0"/>
        <w:adjustRightInd w:val="0"/>
        <w:contextualSpacing/>
      </w:pPr>
    </w:p>
    <w:p w14:paraId="2BC51F63" w14:textId="77777777" w:rsidR="00307C7D" w:rsidRPr="00202ED0" w:rsidRDefault="00307C7D" w:rsidP="00FD70FC">
      <w:pPr>
        <w:pStyle w:val="ListParagraph"/>
        <w:numPr>
          <w:ilvl w:val="0"/>
          <w:numId w:val="18"/>
        </w:numPr>
        <w:autoSpaceDE w:val="0"/>
        <w:autoSpaceDN w:val="0"/>
        <w:adjustRightInd w:val="0"/>
        <w:ind w:left="1134" w:hanging="425"/>
      </w:pPr>
      <w:r w:rsidRPr="00202ED0">
        <w:t>The tank(s) and grease trap(s) must be emptied by a liquid wastewater contractor and the contents disposed of at a wastewater facility. A copy of the disposal receipt must be submitted to Council.</w:t>
      </w:r>
    </w:p>
    <w:p w14:paraId="4451E8D7" w14:textId="77777777" w:rsidR="00307C7D" w:rsidRPr="00202ED0" w:rsidRDefault="00307C7D" w:rsidP="00307C7D">
      <w:pPr>
        <w:autoSpaceDE w:val="0"/>
        <w:autoSpaceDN w:val="0"/>
        <w:adjustRightInd w:val="0"/>
        <w:ind w:left="14"/>
        <w:contextualSpacing/>
      </w:pPr>
    </w:p>
    <w:p w14:paraId="155E4BB6" w14:textId="77777777" w:rsidR="00307C7D" w:rsidRPr="00202ED0" w:rsidRDefault="00307C7D" w:rsidP="00FD70FC">
      <w:pPr>
        <w:pStyle w:val="ListParagraph"/>
        <w:numPr>
          <w:ilvl w:val="0"/>
          <w:numId w:val="18"/>
        </w:numPr>
        <w:autoSpaceDE w:val="0"/>
        <w:autoSpaceDN w:val="0"/>
        <w:adjustRightInd w:val="0"/>
        <w:ind w:left="1134" w:hanging="425"/>
      </w:pPr>
      <w:r w:rsidRPr="00202ED0">
        <w:t>The sides, lid, baffle (if fitted) and square junctions of the tank(s) must be hosed down as the waste is being removed.</w:t>
      </w:r>
    </w:p>
    <w:p w14:paraId="5D8B4328" w14:textId="77777777" w:rsidR="00307C7D" w:rsidRPr="00202ED0" w:rsidRDefault="00307C7D" w:rsidP="00307C7D">
      <w:pPr>
        <w:autoSpaceDE w:val="0"/>
        <w:autoSpaceDN w:val="0"/>
        <w:adjustRightInd w:val="0"/>
        <w:ind w:left="14"/>
        <w:contextualSpacing/>
      </w:pPr>
    </w:p>
    <w:p w14:paraId="429C3EA8" w14:textId="77777777" w:rsidR="00307C7D" w:rsidRPr="00202ED0" w:rsidRDefault="00307C7D" w:rsidP="00FD70FC">
      <w:pPr>
        <w:pStyle w:val="ListParagraph"/>
        <w:numPr>
          <w:ilvl w:val="0"/>
          <w:numId w:val="18"/>
        </w:numPr>
        <w:autoSpaceDE w:val="0"/>
        <w:autoSpaceDN w:val="0"/>
        <w:adjustRightInd w:val="0"/>
        <w:ind w:left="1134" w:hanging="425"/>
      </w:pPr>
      <w:r w:rsidRPr="00202ED0">
        <w:t>The inlets and outlets must be plugged. The tank(s) must then be filled with clean water and disinfected to a minimum level of 5mg/l of free residual chlorine with a half hour contact time. The lid(s) must be exposed to the chlorine solution. The chlorine must be allowed to dissipate naturally and not be neutralised. The tank(s) contents must then be emptied by a liquid wastewater contractor.</w:t>
      </w:r>
    </w:p>
    <w:p w14:paraId="7F1C86CC" w14:textId="77777777" w:rsidR="00307C7D" w:rsidRPr="00202ED0" w:rsidRDefault="00307C7D" w:rsidP="00307C7D">
      <w:pPr>
        <w:pStyle w:val="ListParagraph"/>
      </w:pPr>
    </w:p>
    <w:p w14:paraId="046C432A" w14:textId="77777777" w:rsidR="00307C7D" w:rsidRPr="00202ED0" w:rsidRDefault="00307C7D" w:rsidP="00FD70FC">
      <w:pPr>
        <w:pStyle w:val="ListParagraph"/>
        <w:numPr>
          <w:ilvl w:val="0"/>
          <w:numId w:val="18"/>
        </w:numPr>
        <w:autoSpaceDE w:val="0"/>
        <w:autoSpaceDN w:val="0"/>
        <w:adjustRightInd w:val="0"/>
        <w:ind w:left="1134" w:hanging="425"/>
      </w:pPr>
      <w:r w:rsidRPr="00202ED0">
        <w:t xml:space="preserve">The tank(s), any associated drainage and/or disposal field(s) including materials and drainage pipes used in the construction and connection of redundant transpiration beds, absorption trenches and/or irrigation fields must be removed and disposed of at a waste facility. This must include aggregates, rubble, sand, concrete slabs and the like. A copy of the disposal receipt materials must be provided to Council. </w:t>
      </w:r>
    </w:p>
    <w:p w14:paraId="485949E5" w14:textId="77777777" w:rsidR="00307C7D" w:rsidRPr="00202ED0" w:rsidRDefault="00307C7D" w:rsidP="00307C7D">
      <w:pPr>
        <w:pStyle w:val="ListParagraph"/>
      </w:pPr>
    </w:p>
    <w:p w14:paraId="2474B367" w14:textId="77777777" w:rsidR="00307C7D" w:rsidRPr="00202ED0" w:rsidRDefault="00307C7D" w:rsidP="00FD70FC">
      <w:pPr>
        <w:pStyle w:val="ListParagraph"/>
        <w:numPr>
          <w:ilvl w:val="0"/>
          <w:numId w:val="18"/>
        </w:numPr>
        <w:autoSpaceDE w:val="0"/>
        <w:autoSpaceDN w:val="0"/>
        <w:adjustRightInd w:val="0"/>
        <w:ind w:left="1134"/>
      </w:pPr>
      <w:r w:rsidRPr="00202ED0">
        <w:t>The tank(s) excavation(s), transpiration beds and/or absorption trenches must be backfilled with clean fill material and finished to the adjoining ground level.</w:t>
      </w:r>
    </w:p>
    <w:p w14:paraId="2C134EC3" w14:textId="77777777" w:rsidR="00307C7D" w:rsidRPr="00202ED0" w:rsidRDefault="00307C7D" w:rsidP="00307C7D">
      <w:pPr>
        <w:autoSpaceDE w:val="0"/>
        <w:autoSpaceDN w:val="0"/>
        <w:adjustRightInd w:val="0"/>
        <w:contextualSpacing/>
      </w:pPr>
    </w:p>
    <w:p w14:paraId="7BC1483B" w14:textId="77777777" w:rsidR="00307C7D" w:rsidRPr="00202ED0" w:rsidRDefault="00307C7D" w:rsidP="00307C7D">
      <w:pPr>
        <w:autoSpaceDE w:val="0"/>
        <w:autoSpaceDN w:val="0"/>
        <w:adjustRightInd w:val="0"/>
        <w:ind w:left="709"/>
        <w:contextualSpacing/>
        <w:rPr>
          <w:u w:val="single"/>
        </w:rPr>
      </w:pPr>
      <w:r w:rsidRPr="00202ED0">
        <w:rPr>
          <w:u w:val="single"/>
        </w:rPr>
        <w:t>Option 2- Decommissioning on Site</w:t>
      </w:r>
    </w:p>
    <w:p w14:paraId="40FD04E2" w14:textId="77777777" w:rsidR="00307C7D" w:rsidRPr="00202ED0" w:rsidRDefault="00307C7D" w:rsidP="00307C7D">
      <w:pPr>
        <w:autoSpaceDE w:val="0"/>
        <w:autoSpaceDN w:val="0"/>
        <w:adjustRightInd w:val="0"/>
        <w:contextualSpacing/>
      </w:pPr>
    </w:p>
    <w:p w14:paraId="45B118E9" w14:textId="77777777" w:rsidR="00307C7D" w:rsidRPr="00202ED0" w:rsidRDefault="00307C7D" w:rsidP="00FD70FC">
      <w:pPr>
        <w:pStyle w:val="ListParagraph"/>
        <w:numPr>
          <w:ilvl w:val="0"/>
          <w:numId w:val="19"/>
        </w:numPr>
        <w:autoSpaceDE w:val="0"/>
        <w:autoSpaceDN w:val="0"/>
        <w:adjustRightInd w:val="0"/>
        <w:ind w:left="1134" w:hanging="357"/>
      </w:pPr>
      <w:r w:rsidRPr="00202ED0">
        <w:t>The tank(s) and grease trap must be emptied by a liquid wastewater contractor and the contents disposed of at a wastewater facility. A copy of the disposal receipt must be submitted to Council.</w:t>
      </w:r>
    </w:p>
    <w:p w14:paraId="36156F13" w14:textId="77777777" w:rsidR="00307C7D" w:rsidRPr="00202ED0" w:rsidRDefault="00307C7D" w:rsidP="00307C7D">
      <w:pPr>
        <w:pStyle w:val="ListParagraph"/>
        <w:autoSpaceDE w:val="0"/>
        <w:autoSpaceDN w:val="0"/>
        <w:adjustRightInd w:val="0"/>
        <w:ind w:left="360"/>
      </w:pPr>
    </w:p>
    <w:p w14:paraId="6F52E9DE" w14:textId="77777777" w:rsidR="00307C7D" w:rsidRPr="00202ED0" w:rsidRDefault="00307C7D" w:rsidP="00FD70FC">
      <w:pPr>
        <w:pStyle w:val="ListParagraph"/>
        <w:numPr>
          <w:ilvl w:val="0"/>
          <w:numId w:val="19"/>
        </w:numPr>
        <w:autoSpaceDE w:val="0"/>
        <w:autoSpaceDN w:val="0"/>
        <w:adjustRightInd w:val="0"/>
        <w:ind w:left="1134" w:hanging="425"/>
      </w:pPr>
      <w:r w:rsidRPr="00202ED0">
        <w:t>The tank(s) must be thoroughly dusted with commercial grade agricultural lime.</w:t>
      </w:r>
    </w:p>
    <w:p w14:paraId="5AE2CBCE" w14:textId="77777777" w:rsidR="00307C7D" w:rsidRPr="00202ED0" w:rsidRDefault="00307C7D" w:rsidP="00307C7D">
      <w:pPr>
        <w:pStyle w:val="ListParagraph"/>
      </w:pPr>
    </w:p>
    <w:p w14:paraId="49B175E0" w14:textId="77777777" w:rsidR="00307C7D" w:rsidRPr="00202ED0" w:rsidRDefault="00307C7D" w:rsidP="00FD70FC">
      <w:pPr>
        <w:pStyle w:val="ListParagraph"/>
        <w:numPr>
          <w:ilvl w:val="0"/>
          <w:numId w:val="19"/>
        </w:numPr>
        <w:autoSpaceDE w:val="0"/>
        <w:autoSpaceDN w:val="0"/>
        <w:adjustRightInd w:val="0"/>
        <w:ind w:left="1134" w:hanging="425"/>
      </w:pPr>
      <w:r w:rsidRPr="00202ED0">
        <w:t>The base of the tank(s) must be punctured (to prevent future holding of water), the lid(s) broken in and the top edges broken down 300mm below ground level.</w:t>
      </w:r>
    </w:p>
    <w:p w14:paraId="3803FCA0" w14:textId="77777777" w:rsidR="00307C7D" w:rsidRPr="00202ED0" w:rsidRDefault="00307C7D" w:rsidP="00307C7D">
      <w:pPr>
        <w:pStyle w:val="ListParagraph"/>
      </w:pPr>
    </w:p>
    <w:p w14:paraId="0BFF4F55" w14:textId="77777777" w:rsidR="00307C7D" w:rsidRPr="00202ED0" w:rsidRDefault="00307C7D" w:rsidP="00FD70FC">
      <w:pPr>
        <w:pStyle w:val="ListParagraph"/>
        <w:numPr>
          <w:ilvl w:val="0"/>
          <w:numId w:val="19"/>
        </w:numPr>
        <w:autoSpaceDE w:val="0"/>
        <w:autoSpaceDN w:val="0"/>
        <w:adjustRightInd w:val="0"/>
        <w:ind w:left="1134" w:hanging="425"/>
      </w:pPr>
      <w:r w:rsidRPr="00202ED0">
        <w:t>The tank(s) must be backfilled with clean fill material and finished to the adjoining ground level.</w:t>
      </w:r>
    </w:p>
    <w:p w14:paraId="5C93351C" w14:textId="77777777" w:rsidR="00307C7D" w:rsidRPr="00202ED0" w:rsidRDefault="00307C7D" w:rsidP="00307C7D">
      <w:pPr>
        <w:pStyle w:val="ListParagraph"/>
      </w:pPr>
    </w:p>
    <w:p w14:paraId="16696D15" w14:textId="77777777" w:rsidR="00307C7D" w:rsidRDefault="00307C7D" w:rsidP="00307C7D">
      <w:pPr>
        <w:ind w:left="709"/>
      </w:pPr>
      <w:r w:rsidRPr="00202ED0">
        <w:rPr>
          <w:b/>
          <w:bCs/>
        </w:rPr>
        <w:t>Condition reason:</w:t>
      </w:r>
      <w:r w:rsidRPr="00202ED0">
        <w:t xml:space="preserve"> To ensure that redundant on-site sewage management system(s) are decommissioned to appropriate standards.</w:t>
      </w:r>
    </w:p>
    <w:p w14:paraId="658A8669" w14:textId="77777777" w:rsidR="00307C7D" w:rsidRPr="00202ED0" w:rsidRDefault="00307C7D" w:rsidP="00307C7D">
      <w:pPr>
        <w:ind w:left="709"/>
      </w:pPr>
    </w:p>
    <w:p w14:paraId="0E534470" w14:textId="77777777" w:rsidR="00307C7D" w:rsidRPr="00774ED9" w:rsidRDefault="00307C7D" w:rsidP="00307C7D">
      <w:pPr>
        <w:ind w:left="709" w:hanging="709"/>
        <w:contextualSpacing/>
      </w:pPr>
      <w:r>
        <w:t>(7)</w:t>
      </w:r>
      <w:r>
        <w:tab/>
      </w:r>
      <w:r w:rsidRPr="00774ED9">
        <w:rPr>
          <w:b/>
          <w:bCs/>
        </w:rPr>
        <w:t>Validation report</w:t>
      </w:r>
      <w:r>
        <w:t xml:space="preserve"> - </w:t>
      </w:r>
      <w:r w:rsidRPr="00774ED9">
        <w:t xml:space="preserve">Before any building work commences, a validation report </w:t>
      </w:r>
      <w:r w:rsidRPr="00774ED9">
        <w:rPr>
          <w:rFonts w:eastAsia="Calibri"/>
        </w:rPr>
        <w:t xml:space="preserve">endorsed by a certified contaminated land consultant must be provided to the certifier and Council within 30 days following completion of the remediation work. The report must demonstrate, </w:t>
      </w:r>
      <w:r w:rsidRPr="00774ED9">
        <w:t>to the satisfaction of the principal certifier, that:</w:t>
      </w:r>
    </w:p>
    <w:p w14:paraId="2B752B72" w14:textId="77777777" w:rsidR="00307C7D" w:rsidRPr="00774ED9" w:rsidRDefault="00307C7D" w:rsidP="00307C7D">
      <w:pPr>
        <w:contextualSpacing/>
        <w:rPr>
          <w:rFonts w:eastAsia="Calibri"/>
        </w:rPr>
      </w:pPr>
    </w:p>
    <w:p w14:paraId="49107514" w14:textId="77777777" w:rsidR="00307C7D" w:rsidRPr="00774ED9" w:rsidRDefault="00307C7D" w:rsidP="00FD70FC">
      <w:pPr>
        <w:numPr>
          <w:ilvl w:val="0"/>
          <w:numId w:val="20"/>
        </w:numPr>
        <w:ind w:left="1134" w:hanging="425"/>
        <w:contextualSpacing/>
        <w:rPr>
          <w:rFonts w:eastAsia="Calibri"/>
        </w:rPr>
      </w:pPr>
      <w:r w:rsidRPr="00774ED9">
        <w:rPr>
          <w:rFonts w:eastAsia="Calibri"/>
        </w:rPr>
        <w:t>Compliance with the approved remediation action plan (RAP) has been achieved.</w:t>
      </w:r>
    </w:p>
    <w:p w14:paraId="176850BE" w14:textId="77777777" w:rsidR="00307C7D" w:rsidRPr="00774ED9" w:rsidRDefault="00307C7D" w:rsidP="00307C7D">
      <w:pPr>
        <w:ind w:left="360"/>
        <w:contextualSpacing/>
        <w:rPr>
          <w:rFonts w:eastAsia="Calibri"/>
        </w:rPr>
      </w:pPr>
    </w:p>
    <w:p w14:paraId="17EE3FA6" w14:textId="77777777" w:rsidR="00307C7D" w:rsidRPr="00774ED9" w:rsidRDefault="00307C7D" w:rsidP="00FD70FC">
      <w:pPr>
        <w:numPr>
          <w:ilvl w:val="0"/>
          <w:numId w:val="20"/>
        </w:numPr>
        <w:ind w:left="1134" w:hanging="425"/>
        <w:contextualSpacing/>
        <w:rPr>
          <w:rFonts w:eastAsia="Calibri"/>
        </w:rPr>
      </w:pPr>
      <w:r w:rsidRPr="00774ED9">
        <w:rPr>
          <w:rFonts w:eastAsia="Calibri"/>
        </w:rPr>
        <w:t xml:space="preserve">The remediation acceptance criteria (in the approved RAP) </w:t>
      </w:r>
      <w:proofErr w:type="gramStart"/>
      <w:r w:rsidRPr="00774ED9">
        <w:rPr>
          <w:rFonts w:eastAsia="Calibri"/>
        </w:rPr>
        <w:t>has</w:t>
      </w:r>
      <w:proofErr w:type="gramEnd"/>
      <w:r w:rsidRPr="00774ED9">
        <w:rPr>
          <w:rFonts w:eastAsia="Calibri"/>
        </w:rPr>
        <w:t xml:space="preserve"> been fully complied with.</w:t>
      </w:r>
    </w:p>
    <w:p w14:paraId="2A0C86BE" w14:textId="77777777" w:rsidR="00307C7D" w:rsidRPr="00774ED9" w:rsidRDefault="00307C7D" w:rsidP="00307C7D">
      <w:pPr>
        <w:contextualSpacing/>
        <w:rPr>
          <w:rFonts w:eastAsia="Calibri"/>
        </w:rPr>
      </w:pPr>
    </w:p>
    <w:p w14:paraId="3D99ECC8" w14:textId="77777777" w:rsidR="00307C7D" w:rsidRPr="00774ED9" w:rsidRDefault="00307C7D" w:rsidP="00FD70FC">
      <w:pPr>
        <w:numPr>
          <w:ilvl w:val="0"/>
          <w:numId w:val="20"/>
        </w:numPr>
        <w:ind w:left="1134" w:hanging="425"/>
        <w:contextualSpacing/>
        <w:rPr>
          <w:rFonts w:eastAsia="Calibri"/>
        </w:rPr>
      </w:pPr>
      <w:r w:rsidRPr="00774ED9">
        <w:rPr>
          <w:rFonts w:eastAsia="Calibri"/>
        </w:rPr>
        <w:t xml:space="preserve">All completed remediation work </w:t>
      </w:r>
      <w:proofErr w:type="gramStart"/>
      <w:r w:rsidRPr="00774ED9">
        <w:rPr>
          <w:rFonts w:eastAsia="Calibri"/>
        </w:rPr>
        <w:t>comply</w:t>
      </w:r>
      <w:proofErr w:type="gramEnd"/>
      <w:r w:rsidRPr="00774ED9">
        <w:rPr>
          <w:rFonts w:eastAsia="Calibri"/>
        </w:rPr>
        <w:t xml:space="preserve"> with the </w:t>
      </w:r>
      <w:r w:rsidRPr="00774ED9">
        <w:rPr>
          <w:rFonts w:eastAsia="Calibri"/>
          <w:i/>
        </w:rPr>
        <w:t xml:space="preserve">Contaminated Lands Management Act </w:t>
      </w:r>
      <w:r w:rsidRPr="00774ED9">
        <w:rPr>
          <w:rFonts w:eastAsia="Calibri"/>
          <w:iCs/>
        </w:rPr>
        <w:t>1997, the contaminated</w:t>
      </w:r>
      <w:r w:rsidRPr="00774ED9">
        <w:rPr>
          <w:rFonts w:eastAsia="Calibri"/>
        </w:rPr>
        <w:t xml:space="preserve"> land planning guidelines,</w:t>
      </w:r>
      <w:r w:rsidRPr="00774ED9">
        <w:rPr>
          <w:rFonts w:eastAsia="Calibri"/>
          <w:i/>
        </w:rPr>
        <w:t xml:space="preserve"> </w:t>
      </w:r>
      <w:r w:rsidRPr="00774ED9">
        <w:rPr>
          <w:rFonts w:eastAsia="Calibri"/>
        </w:rPr>
        <w:t>State Environmental Planning Policy (Resilience and Hazards) 2021 and Council’s Management of Contaminated Lands Policy.</w:t>
      </w:r>
    </w:p>
    <w:p w14:paraId="551D929E" w14:textId="77777777" w:rsidR="00307C7D" w:rsidRPr="00774ED9" w:rsidRDefault="00307C7D" w:rsidP="00307C7D">
      <w:pPr>
        <w:contextualSpacing/>
        <w:rPr>
          <w:rFonts w:eastAsia="Calibri"/>
        </w:rPr>
      </w:pPr>
    </w:p>
    <w:p w14:paraId="6A8E88B2" w14:textId="77777777" w:rsidR="00307C7D" w:rsidRPr="00774ED9" w:rsidRDefault="00307C7D" w:rsidP="00307C7D">
      <w:pPr>
        <w:ind w:left="709"/>
        <w:contextualSpacing/>
        <w:rPr>
          <w:rFonts w:eastAsia="Calibri"/>
        </w:rPr>
      </w:pPr>
      <w:r w:rsidRPr="00774ED9">
        <w:rPr>
          <w:rFonts w:eastAsia="Calibri"/>
        </w:rPr>
        <w:t xml:space="preserve">The report must include the following information, to the satisfaction of </w:t>
      </w:r>
      <w:r w:rsidRPr="00774ED9">
        <w:t>the principal certifier:</w:t>
      </w:r>
    </w:p>
    <w:p w14:paraId="791EF192" w14:textId="77777777" w:rsidR="00307C7D" w:rsidRPr="00774ED9" w:rsidRDefault="00307C7D" w:rsidP="00307C7D">
      <w:pPr>
        <w:contextualSpacing/>
        <w:rPr>
          <w:rFonts w:eastAsia="Calibri"/>
        </w:rPr>
      </w:pPr>
    </w:p>
    <w:p w14:paraId="3326773C" w14:textId="77777777" w:rsidR="00307C7D" w:rsidRPr="00774ED9" w:rsidRDefault="00307C7D" w:rsidP="00FD70FC">
      <w:pPr>
        <w:pStyle w:val="ListParagraph"/>
        <w:numPr>
          <w:ilvl w:val="0"/>
          <w:numId w:val="21"/>
        </w:numPr>
        <w:ind w:left="1134" w:hanging="425"/>
      </w:pPr>
      <w:r w:rsidRPr="00774ED9">
        <w:t>Works as-executed plans prepared by a registered surveyor that identify the extent of the completed remediation work (including any encapsulation work).</w:t>
      </w:r>
    </w:p>
    <w:p w14:paraId="65B902C0" w14:textId="77777777" w:rsidR="00307C7D" w:rsidRPr="00774ED9" w:rsidRDefault="00307C7D" w:rsidP="00307C7D">
      <w:pPr>
        <w:pStyle w:val="ListParagraph"/>
      </w:pPr>
    </w:p>
    <w:p w14:paraId="05AB644F" w14:textId="77777777" w:rsidR="00307C7D" w:rsidRPr="00774ED9" w:rsidRDefault="00307C7D" w:rsidP="00FD70FC">
      <w:pPr>
        <w:pStyle w:val="ListParagraph"/>
        <w:numPr>
          <w:ilvl w:val="0"/>
          <w:numId w:val="21"/>
        </w:numPr>
        <w:ind w:left="1134" w:hanging="425"/>
      </w:pPr>
      <w:r w:rsidRPr="00774ED9">
        <w:t>A notice of completion of remediation work as required by State Environmental Planning Policy (Resilience and Hazards) 2021.</w:t>
      </w:r>
    </w:p>
    <w:p w14:paraId="1B33D509" w14:textId="77777777" w:rsidR="00307C7D" w:rsidRPr="00774ED9" w:rsidRDefault="00307C7D" w:rsidP="00307C7D">
      <w:pPr>
        <w:pStyle w:val="ListParagraph"/>
      </w:pPr>
    </w:p>
    <w:p w14:paraId="2E8085CC" w14:textId="77777777" w:rsidR="00307C7D" w:rsidRPr="00774ED9" w:rsidRDefault="00307C7D" w:rsidP="00FD70FC">
      <w:pPr>
        <w:pStyle w:val="ListParagraph"/>
        <w:numPr>
          <w:ilvl w:val="0"/>
          <w:numId w:val="21"/>
        </w:numPr>
        <w:ind w:left="1134" w:hanging="425"/>
      </w:pPr>
      <w:r w:rsidRPr="00774ED9">
        <w:t>A statement confirming that following the remediation work the site is suitable for the approved development.</w:t>
      </w:r>
    </w:p>
    <w:p w14:paraId="1399C08C" w14:textId="77777777" w:rsidR="00307C7D" w:rsidRDefault="00307C7D" w:rsidP="00307C7D">
      <w:pPr>
        <w:ind w:left="709"/>
        <w:rPr>
          <w:b/>
          <w:bCs/>
        </w:rPr>
      </w:pPr>
    </w:p>
    <w:p w14:paraId="0C7C81BF" w14:textId="77777777" w:rsidR="00307C7D" w:rsidRDefault="00307C7D" w:rsidP="00307C7D">
      <w:pPr>
        <w:ind w:left="709"/>
      </w:pPr>
      <w:r w:rsidRPr="00774ED9">
        <w:rPr>
          <w:b/>
          <w:bCs/>
        </w:rPr>
        <w:t>Condition reason:</w:t>
      </w:r>
      <w:r w:rsidRPr="00774ED9">
        <w:t xml:space="preserve"> To ensure site remediation is validated before any other works commence.</w:t>
      </w:r>
    </w:p>
    <w:p w14:paraId="1F8A296C" w14:textId="77777777" w:rsidR="00307C7D" w:rsidRPr="00774ED9" w:rsidRDefault="00307C7D" w:rsidP="00307C7D">
      <w:pPr>
        <w:ind w:left="709"/>
      </w:pPr>
    </w:p>
    <w:p w14:paraId="1263CE15" w14:textId="77777777" w:rsidR="00307C7D" w:rsidRPr="00C2270D" w:rsidRDefault="00307C7D" w:rsidP="00307C7D">
      <w:pPr>
        <w:ind w:left="709" w:hanging="709"/>
        <w:contextualSpacing/>
      </w:pPr>
      <w:r>
        <w:t>(8)</w:t>
      </w:r>
      <w:r>
        <w:tab/>
      </w:r>
      <w:r w:rsidRPr="00C2270D">
        <w:rPr>
          <w:b/>
          <w:bCs/>
        </w:rPr>
        <w:t>Site audit statement</w:t>
      </w:r>
      <w:r>
        <w:t xml:space="preserve"> - </w:t>
      </w:r>
      <w:r w:rsidRPr="00C2270D">
        <w:t xml:space="preserve">Before any building work commences, and following completion of all required remediation work, </w:t>
      </w:r>
      <w:r w:rsidRPr="00C2270D">
        <w:rPr>
          <w:rFonts w:eastAsia="Calibri"/>
        </w:rPr>
        <w:t xml:space="preserve">the validation report and completed remediation work must be reviewed by </w:t>
      </w:r>
      <w:proofErr w:type="gramStart"/>
      <w:r w:rsidRPr="00C2270D">
        <w:rPr>
          <w:rFonts w:eastAsia="Calibri"/>
        </w:rPr>
        <w:t>a</w:t>
      </w:r>
      <w:proofErr w:type="gramEnd"/>
      <w:r w:rsidRPr="00C2270D">
        <w:rPr>
          <w:rFonts w:eastAsia="Calibri"/>
        </w:rPr>
        <w:t xml:space="preserve"> NSW Environment Protection Authority accredited site auditor as defined by the </w:t>
      </w:r>
      <w:r w:rsidRPr="00C2270D">
        <w:rPr>
          <w:rFonts w:eastAsia="Calibri"/>
          <w:i/>
        </w:rPr>
        <w:t>Contaminated Land Management Act 1997</w:t>
      </w:r>
      <w:r w:rsidRPr="00C2270D">
        <w:rPr>
          <w:rFonts w:eastAsia="Calibri"/>
          <w:iCs/>
        </w:rPr>
        <w:t>.</w:t>
      </w:r>
    </w:p>
    <w:p w14:paraId="19E5B7CD" w14:textId="77777777" w:rsidR="00307C7D" w:rsidRPr="00C2270D" w:rsidRDefault="00307C7D" w:rsidP="00307C7D">
      <w:pPr>
        <w:contextualSpacing/>
        <w:rPr>
          <w:rFonts w:eastAsia="Calibri"/>
        </w:rPr>
      </w:pPr>
    </w:p>
    <w:p w14:paraId="1CC8E17B" w14:textId="77777777" w:rsidR="00307C7D" w:rsidRPr="00C2270D" w:rsidRDefault="00307C7D" w:rsidP="00307C7D">
      <w:pPr>
        <w:ind w:left="709"/>
        <w:contextualSpacing/>
        <w:rPr>
          <w:rFonts w:eastAsia="Calibri"/>
        </w:rPr>
      </w:pPr>
      <w:r w:rsidRPr="00C2270D">
        <w:rPr>
          <w:rFonts w:eastAsia="Calibri"/>
        </w:rPr>
        <w:t xml:space="preserve">The site auditor must provide a site audit statement (SAS) to </w:t>
      </w:r>
      <w:r w:rsidRPr="00C2270D">
        <w:t>the principal certifier</w:t>
      </w:r>
      <w:r w:rsidRPr="00C2270D" w:rsidDel="00BB34F5">
        <w:rPr>
          <w:rFonts w:eastAsia="Calibri"/>
        </w:rPr>
        <w:t xml:space="preserve"> </w:t>
      </w:r>
      <w:r w:rsidRPr="00C2270D">
        <w:rPr>
          <w:rFonts w:eastAsia="Calibri"/>
        </w:rPr>
        <w:t xml:space="preserve">in accordance with the </w:t>
      </w:r>
      <w:r w:rsidRPr="00C2270D">
        <w:rPr>
          <w:rFonts w:eastAsia="Calibri"/>
          <w:i/>
        </w:rPr>
        <w:t xml:space="preserve">Contaminated Lands Management Act </w:t>
      </w:r>
      <w:r w:rsidRPr="00C2270D">
        <w:rPr>
          <w:rFonts w:eastAsia="Calibri"/>
          <w:iCs/>
        </w:rPr>
        <w:t>1997, the contaminated</w:t>
      </w:r>
      <w:r w:rsidRPr="00C2270D">
        <w:rPr>
          <w:rFonts w:eastAsia="Calibri"/>
        </w:rPr>
        <w:t xml:space="preserve"> land planning guidelines,</w:t>
      </w:r>
      <w:r w:rsidRPr="00C2270D">
        <w:rPr>
          <w:rFonts w:eastAsia="Calibri"/>
          <w:i/>
        </w:rPr>
        <w:t xml:space="preserve"> </w:t>
      </w:r>
      <w:r w:rsidRPr="00C2270D">
        <w:rPr>
          <w:rFonts w:eastAsia="Calibri"/>
        </w:rPr>
        <w:t>State Environmental Planning Policy (Resilience and Hazards) 2021 and Council’s Management of Contaminated Lands Policy, confirming that the site is suitable for the approved development. The SAS must be provided to Council within 30 days of the completion of the remediation work and submission of the validation report.</w:t>
      </w:r>
    </w:p>
    <w:p w14:paraId="617EF363" w14:textId="77777777" w:rsidR="00307C7D" w:rsidRPr="00C2270D" w:rsidRDefault="00307C7D" w:rsidP="00307C7D">
      <w:pPr>
        <w:ind w:left="709"/>
        <w:contextualSpacing/>
        <w:rPr>
          <w:rFonts w:eastAsia="Calibri"/>
        </w:rPr>
      </w:pPr>
    </w:p>
    <w:p w14:paraId="5E4C16A6" w14:textId="77777777" w:rsidR="00307C7D" w:rsidRDefault="00307C7D" w:rsidP="00307C7D">
      <w:pPr>
        <w:ind w:left="709"/>
      </w:pPr>
      <w:r w:rsidRPr="00C2270D">
        <w:rPr>
          <w:b/>
          <w:bCs/>
        </w:rPr>
        <w:t>Condition reason:</w:t>
      </w:r>
      <w:r w:rsidRPr="00C2270D">
        <w:t xml:space="preserve"> To ensure site remediation is endorsed by a site auditor before any other works commence.</w:t>
      </w:r>
    </w:p>
    <w:p w14:paraId="280DB78C" w14:textId="77777777" w:rsidR="00307C7D" w:rsidRPr="00C2270D" w:rsidRDefault="00307C7D" w:rsidP="00307C7D">
      <w:pPr>
        <w:ind w:left="709"/>
      </w:pPr>
    </w:p>
    <w:p w14:paraId="31473626" w14:textId="77777777" w:rsidR="00307C7D" w:rsidRPr="001F3E5D" w:rsidRDefault="00307C7D" w:rsidP="00307C7D">
      <w:pPr>
        <w:ind w:left="709" w:hanging="709"/>
        <w:contextualSpacing/>
      </w:pPr>
      <w:r>
        <w:t>(9)</w:t>
      </w:r>
      <w:r>
        <w:tab/>
      </w:r>
      <w:r w:rsidRPr="001F3E5D">
        <w:rPr>
          <w:b/>
          <w:bCs/>
        </w:rPr>
        <w:t>Site management plan (preparation)</w:t>
      </w:r>
      <w:r>
        <w:t xml:space="preserve"> - </w:t>
      </w:r>
      <w:r w:rsidRPr="001F3E5D">
        <w:rPr>
          <w:rFonts w:eastAsia="Calibri"/>
        </w:rPr>
        <w:t xml:space="preserve">Before any building work commences, a site management plan must be prepared by a suitably qualified person. The plan must demonstrate, to the satisfaction of </w:t>
      </w:r>
      <w:r w:rsidRPr="001F3E5D">
        <w:t>the principal certifier, that the following site work matters will be managed to protect the amenity of the surrounding area:</w:t>
      </w:r>
    </w:p>
    <w:p w14:paraId="13F523CD" w14:textId="77777777" w:rsidR="00307C7D" w:rsidRPr="001F3E5D" w:rsidRDefault="00307C7D" w:rsidP="00307C7D">
      <w:pPr>
        <w:contextualSpacing/>
      </w:pPr>
    </w:p>
    <w:p w14:paraId="3E6B3AB3" w14:textId="77777777" w:rsidR="00307C7D" w:rsidRPr="001F3E5D" w:rsidRDefault="00307C7D" w:rsidP="00FD70FC">
      <w:pPr>
        <w:pStyle w:val="ListParagraph"/>
        <w:numPr>
          <w:ilvl w:val="0"/>
          <w:numId w:val="22"/>
        </w:numPr>
        <w:ind w:left="1134" w:hanging="425"/>
      </w:pPr>
      <w:r w:rsidRPr="001F3E5D">
        <w:t>Erosion and sediment control measures, including compliance with the NSW Department of Housing manual ‘Managing Urban Stormwater: Soils and Construction Certificate’ (the blue book) (as amended from time to time).</w:t>
      </w:r>
    </w:p>
    <w:p w14:paraId="32B7CCF4" w14:textId="77777777" w:rsidR="00307C7D" w:rsidRPr="001F3E5D" w:rsidRDefault="00307C7D" w:rsidP="00307C7D">
      <w:pPr>
        <w:pStyle w:val="ListParagraph"/>
        <w:ind w:left="360"/>
      </w:pPr>
    </w:p>
    <w:p w14:paraId="503E8402" w14:textId="77777777" w:rsidR="00307C7D" w:rsidRPr="001F3E5D" w:rsidRDefault="00307C7D" w:rsidP="00FD70FC">
      <w:pPr>
        <w:pStyle w:val="ListParagraph"/>
        <w:numPr>
          <w:ilvl w:val="0"/>
          <w:numId w:val="22"/>
        </w:numPr>
        <w:ind w:left="1134" w:hanging="425"/>
      </w:pPr>
      <w:r w:rsidRPr="001F3E5D">
        <w:t xml:space="preserve">Prohibiting offensive noise, vibration, dust and odour as defined by the </w:t>
      </w:r>
      <w:r w:rsidRPr="001F3E5D">
        <w:rPr>
          <w:i/>
          <w:iCs/>
        </w:rPr>
        <w:t>Protection of the Environment Operations Act 1997</w:t>
      </w:r>
      <w:r w:rsidRPr="001F3E5D">
        <w:t>.</w:t>
      </w:r>
    </w:p>
    <w:p w14:paraId="095B12A0" w14:textId="77777777" w:rsidR="00307C7D" w:rsidRPr="001F3E5D" w:rsidRDefault="00307C7D" w:rsidP="00307C7D">
      <w:pPr>
        <w:pStyle w:val="ListParagraph"/>
      </w:pPr>
    </w:p>
    <w:p w14:paraId="05E64C0F" w14:textId="77777777" w:rsidR="00307C7D" w:rsidRPr="001F3E5D" w:rsidRDefault="00307C7D" w:rsidP="00FD70FC">
      <w:pPr>
        <w:pStyle w:val="ListParagraph"/>
        <w:numPr>
          <w:ilvl w:val="0"/>
          <w:numId w:val="22"/>
        </w:numPr>
        <w:ind w:left="1134" w:hanging="425"/>
      </w:pPr>
      <w:r w:rsidRPr="001F3E5D">
        <w:t>Covering soil stockpiles and not locating them near drainage lines, watercourses, waterbodies, footpaths and roads without first providing adequate measures to protect those features.</w:t>
      </w:r>
    </w:p>
    <w:p w14:paraId="6F009D4F" w14:textId="77777777" w:rsidR="00307C7D" w:rsidRPr="001F3E5D" w:rsidRDefault="00307C7D" w:rsidP="00307C7D">
      <w:pPr>
        <w:pStyle w:val="ListParagraph"/>
      </w:pPr>
    </w:p>
    <w:p w14:paraId="059FD2F1" w14:textId="77777777" w:rsidR="00307C7D" w:rsidRPr="001F3E5D" w:rsidRDefault="00307C7D" w:rsidP="00FD70FC">
      <w:pPr>
        <w:pStyle w:val="ListParagraph"/>
        <w:numPr>
          <w:ilvl w:val="0"/>
          <w:numId w:val="22"/>
        </w:numPr>
        <w:ind w:left="1134" w:hanging="425"/>
      </w:pPr>
      <w:r w:rsidRPr="001F3E5D">
        <w:t>Prohibiting the pumping of water seeping into any excavations from being pumped to a stormwater system unless sampling results demonstrate compliance with NSW Environment Protection Authority requirements and the Australian and New Zealand Guidelines for Fresh and Marine Water Quality (2018) criteria for water quality discharge.</w:t>
      </w:r>
    </w:p>
    <w:p w14:paraId="5F6C291D" w14:textId="77777777" w:rsidR="00307C7D" w:rsidRPr="001F3E5D" w:rsidRDefault="00307C7D" w:rsidP="00307C7D">
      <w:pPr>
        <w:pStyle w:val="ListParagraph"/>
      </w:pPr>
    </w:p>
    <w:p w14:paraId="537214E7" w14:textId="77777777" w:rsidR="00307C7D" w:rsidRPr="001F3E5D" w:rsidRDefault="00307C7D" w:rsidP="00FD70FC">
      <w:pPr>
        <w:pStyle w:val="ListParagraph"/>
        <w:numPr>
          <w:ilvl w:val="0"/>
          <w:numId w:val="22"/>
        </w:numPr>
        <w:ind w:left="1134" w:hanging="425"/>
      </w:pPr>
      <w:r w:rsidRPr="001F3E5D">
        <w:t>Construction traffic management in accordance with Council’s engineering specifications and AS 1742.3 - Manual of Uniform Traffic Control Devices - Traffic Control for Works on Roads.</w:t>
      </w:r>
    </w:p>
    <w:p w14:paraId="5A98B3D0" w14:textId="77777777" w:rsidR="00307C7D" w:rsidRPr="001F3E5D" w:rsidRDefault="00307C7D" w:rsidP="00307C7D">
      <w:pPr>
        <w:pStyle w:val="ListParagraph"/>
      </w:pPr>
    </w:p>
    <w:p w14:paraId="2F3720DC" w14:textId="77777777" w:rsidR="00307C7D" w:rsidRPr="001F3E5D" w:rsidRDefault="00307C7D" w:rsidP="00FD70FC">
      <w:pPr>
        <w:pStyle w:val="ListParagraph"/>
        <w:numPr>
          <w:ilvl w:val="0"/>
          <w:numId w:val="22"/>
        </w:numPr>
        <w:ind w:left="1134" w:hanging="425"/>
      </w:pPr>
      <w:r w:rsidRPr="001F3E5D">
        <w:t>Maintaining a fill delivery register including the date, time, truck registration number and fill quantity, origin and type.</w:t>
      </w:r>
    </w:p>
    <w:p w14:paraId="70F459C8" w14:textId="77777777" w:rsidR="00307C7D" w:rsidRPr="001F3E5D" w:rsidRDefault="00307C7D" w:rsidP="00307C7D">
      <w:pPr>
        <w:pStyle w:val="ListParagraph"/>
      </w:pPr>
    </w:p>
    <w:p w14:paraId="692540E5" w14:textId="77777777" w:rsidR="00307C7D" w:rsidRDefault="00307C7D" w:rsidP="00FD70FC">
      <w:pPr>
        <w:pStyle w:val="ListParagraph"/>
        <w:numPr>
          <w:ilvl w:val="0"/>
          <w:numId w:val="22"/>
        </w:numPr>
        <w:ind w:left="1134" w:hanging="425"/>
      </w:pPr>
      <w:r w:rsidRPr="001F3E5D">
        <w:t>Ensuring that vehicles transporting material to and from the site:</w:t>
      </w:r>
    </w:p>
    <w:p w14:paraId="5537791E" w14:textId="77777777" w:rsidR="00307C7D" w:rsidRPr="001F3E5D" w:rsidRDefault="00307C7D" w:rsidP="00307C7D">
      <w:pPr>
        <w:pStyle w:val="ListParagraph"/>
        <w:ind w:left="0"/>
      </w:pPr>
    </w:p>
    <w:p w14:paraId="4C2E4B44" w14:textId="77777777" w:rsidR="00307C7D" w:rsidRDefault="00307C7D" w:rsidP="00FD70FC">
      <w:pPr>
        <w:pStyle w:val="ListParagraph"/>
        <w:numPr>
          <w:ilvl w:val="0"/>
          <w:numId w:val="23"/>
        </w:numPr>
        <w:ind w:left="1560" w:hanging="426"/>
      </w:pPr>
      <w:r w:rsidRPr="001F3E5D">
        <w:t xml:space="preserve">Cover the material </w:t>
      </w:r>
      <w:proofErr w:type="gramStart"/>
      <w:r w:rsidRPr="001F3E5D">
        <w:t>so as to</w:t>
      </w:r>
      <w:proofErr w:type="gramEnd"/>
      <w:r w:rsidRPr="001F3E5D">
        <w:t xml:space="preserve"> minimise sediment transfer.</w:t>
      </w:r>
    </w:p>
    <w:p w14:paraId="270A419A" w14:textId="77777777" w:rsidR="00307C7D" w:rsidRPr="001F3E5D" w:rsidRDefault="00307C7D" w:rsidP="00307C7D">
      <w:pPr>
        <w:pStyle w:val="ListParagraph"/>
        <w:ind w:left="1560"/>
      </w:pPr>
    </w:p>
    <w:p w14:paraId="4F8378E0" w14:textId="77777777" w:rsidR="00307C7D" w:rsidRDefault="00307C7D" w:rsidP="00FD70FC">
      <w:pPr>
        <w:pStyle w:val="ListParagraph"/>
        <w:numPr>
          <w:ilvl w:val="0"/>
          <w:numId w:val="23"/>
        </w:numPr>
        <w:ind w:left="1701" w:hanging="567"/>
      </w:pPr>
      <w:r w:rsidRPr="001F3E5D">
        <w:t>Do not track soil and other waste material onto any public road.</w:t>
      </w:r>
    </w:p>
    <w:p w14:paraId="01C1119B" w14:textId="77777777" w:rsidR="00307C7D" w:rsidRPr="001F3E5D" w:rsidRDefault="00307C7D" w:rsidP="00307C7D">
      <w:pPr>
        <w:pStyle w:val="ListParagraph"/>
        <w:ind w:left="0"/>
      </w:pPr>
    </w:p>
    <w:p w14:paraId="66CD0DD2" w14:textId="77777777" w:rsidR="00307C7D" w:rsidRPr="001F3E5D" w:rsidRDefault="00307C7D" w:rsidP="00FD70FC">
      <w:pPr>
        <w:pStyle w:val="ListParagraph"/>
        <w:numPr>
          <w:ilvl w:val="0"/>
          <w:numId w:val="23"/>
        </w:numPr>
        <w:ind w:left="1701" w:hanging="567"/>
      </w:pPr>
      <w:r w:rsidRPr="001F3E5D">
        <w:t>Fully traverse the site’s stabilised access point.</w:t>
      </w:r>
    </w:p>
    <w:p w14:paraId="63981911" w14:textId="77777777" w:rsidR="00307C7D" w:rsidRPr="001F3E5D" w:rsidRDefault="00307C7D" w:rsidP="00307C7D">
      <w:pPr>
        <w:pStyle w:val="ListParagraph"/>
      </w:pPr>
    </w:p>
    <w:p w14:paraId="5D06819B" w14:textId="77777777" w:rsidR="00307C7D" w:rsidRPr="001F3E5D" w:rsidRDefault="00307C7D" w:rsidP="00FD70FC">
      <w:pPr>
        <w:pStyle w:val="ListParagraph"/>
        <w:numPr>
          <w:ilvl w:val="0"/>
          <w:numId w:val="22"/>
        </w:numPr>
        <w:ind w:left="1134" w:hanging="425"/>
      </w:pPr>
      <w:r w:rsidRPr="001F3E5D">
        <w:t>Waste generation volumes, waste reuse and recycling methods, waste classification in accordance with NSW Environment Protection Authority waste classification guidelines, hazardous waste management, disposal at waste facilities, the retention of tipping dockets and their production to Council upon request.</w:t>
      </w:r>
    </w:p>
    <w:p w14:paraId="5DA70EBE" w14:textId="77777777" w:rsidR="00307C7D" w:rsidRPr="001F3E5D" w:rsidRDefault="00307C7D" w:rsidP="00307C7D">
      <w:pPr>
        <w:pStyle w:val="ListParagraph"/>
      </w:pPr>
    </w:p>
    <w:p w14:paraId="6CED7D64" w14:textId="77777777" w:rsidR="00307C7D" w:rsidRPr="001F3E5D" w:rsidRDefault="00307C7D" w:rsidP="00FD70FC">
      <w:pPr>
        <w:pStyle w:val="ListParagraph"/>
        <w:numPr>
          <w:ilvl w:val="0"/>
          <w:numId w:val="22"/>
        </w:numPr>
        <w:ind w:left="1134" w:hanging="425"/>
      </w:pPr>
      <w:r w:rsidRPr="001F3E5D">
        <w:lastRenderedPageBreak/>
        <w:t>Hazardous materials management.</w:t>
      </w:r>
    </w:p>
    <w:p w14:paraId="6DF05485" w14:textId="77777777" w:rsidR="00307C7D" w:rsidRPr="001F3E5D" w:rsidRDefault="00307C7D" w:rsidP="00307C7D">
      <w:pPr>
        <w:pStyle w:val="ListParagraph"/>
      </w:pPr>
    </w:p>
    <w:p w14:paraId="37E76170" w14:textId="77777777" w:rsidR="00307C7D" w:rsidRPr="001F3E5D" w:rsidRDefault="00307C7D" w:rsidP="00FD70FC">
      <w:pPr>
        <w:pStyle w:val="ListParagraph"/>
        <w:numPr>
          <w:ilvl w:val="0"/>
          <w:numId w:val="22"/>
        </w:numPr>
        <w:ind w:left="1134" w:hanging="425"/>
      </w:pPr>
      <w:r w:rsidRPr="001F3E5D">
        <w:t>Work health and safety.</w:t>
      </w:r>
    </w:p>
    <w:p w14:paraId="4291C78D" w14:textId="77777777" w:rsidR="00307C7D" w:rsidRPr="001F3E5D" w:rsidRDefault="00307C7D" w:rsidP="00307C7D">
      <w:pPr>
        <w:pStyle w:val="ListParagraph"/>
      </w:pPr>
    </w:p>
    <w:p w14:paraId="6DA13919" w14:textId="77777777" w:rsidR="00307C7D" w:rsidRPr="001F3E5D" w:rsidRDefault="00307C7D" w:rsidP="00FD70FC">
      <w:pPr>
        <w:pStyle w:val="ListParagraph"/>
        <w:numPr>
          <w:ilvl w:val="0"/>
          <w:numId w:val="22"/>
        </w:numPr>
        <w:ind w:left="1134" w:hanging="425"/>
      </w:pPr>
      <w:r w:rsidRPr="001F3E5D">
        <w:t>Complaints recording and response.</w:t>
      </w:r>
    </w:p>
    <w:p w14:paraId="5D185BDB" w14:textId="77777777" w:rsidR="00307C7D" w:rsidRPr="001F3E5D" w:rsidRDefault="00307C7D" w:rsidP="00307C7D">
      <w:pPr>
        <w:pStyle w:val="ListParagraph"/>
      </w:pPr>
    </w:p>
    <w:p w14:paraId="0A88D06E" w14:textId="77777777" w:rsidR="00307C7D" w:rsidRDefault="00307C7D" w:rsidP="00307C7D">
      <w:pPr>
        <w:ind w:left="709"/>
      </w:pPr>
      <w:r w:rsidRPr="001F3E5D">
        <w:rPr>
          <w:b/>
          <w:bCs/>
        </w:rPr>
        <w:t>Condition reason:</w:t>
      </w:r>
      <w:r w:rsidRPr="001F3E5D">
        <w:t xml:space="preserve"> To ensure site management practices are established before any works commence.</w:t>
      </w:r>
    </w:p>
    <w:p w14:paraId="3DB0C6B5" w14:textId="77777777" w:rsidR="00307C7D" w:rsidRPr="001F3E5D" w:rsidRDefault="00307C7D" w:rsidP="00307C7D">
      <w:pPr>
        <w:ind w:left="709"/>
      </w:pPr>
    </w:p>
    <w:p w14:paraId="41C3D0D1" w14:textId="77777777" w:rsidR="00307C7D" w:rsidRPr="00D073E0" w:rsidRDefault="00307C7D" w:rsidP="00307C7D">
      <w:pPr>
        <w:ind w:left="709" w:hanging="709"/>
        <w:contextualSpacing/>
      </w:pPr>
      <w:r>
        <w:t>(10)</w:t>
      </w:r>
      <w:r>
        <w:tab/>
      </w:r>
      <w:r w:rsidRPr="00D073E0">
        <w:rPr>
          <w:b/>
          <w:bCs/>
        </w:rPr>
        <w:t>Utility services protection</w:t>
      </w:r>
      <w:r>
        <w:t xml:space="preserve"> - </w:t>
      </w:r>
      <w:r w:rsidRPr="00D073E0">
        <w:t>Before any building work commences, the developer must demonstrate, to the satisfaction of the principal certifier,</w:t>
      </w:r>
      <w:r w:rsidRPr="00D073E0" w:rsidDel="00BB34F5">
        <w:t xml:space="preserve"> </w:t>
      </w:r>
      <w:r w:rsidRPr="00D073E0">
        <w:t>that the following requirements have been met:</w:t>
      </w:r>
    </w:p>
    <w:p w14:paraId="102EAB35" w14:textId="77777777" w:rsidR="00307C7D" w:rsidRPr="00D073E0" w:rsidRDefault="00307C7D" w:rsidP="00307C7D">
      <w:pPr>
        <w:contextualSpacing/>
      </w:pPr>
    </w:p>
    <w:p w14:paraId="696ADC74" w14:textId="77777777" w:rsidR="00307C7D" w:rsidRPr="00D073E0" w:rsidRDefault="00307C7D" w:rsidP="00FD70FC">
      <w:pPr>
        <w:pStyle w:val="ListParagraph"/>
        <w:numPr>
          <w:ilvl w:val="0"/>
          <w:numId w:val="24"/>
        </w:numPr>
        <w:ind w:left="1134" w:hanging="425"/>
      </w:pPr>
      <w:r w:rsidRPr="00D073E0">
        <w:t>Undertake a ‘Before You Dig Australia’ services search and liaise with the relevant utility owners.</w:t>
      </w:r>
    </w:p>
    <w:p w14:paraId="439843EE" w14:textId="77777777" w:rsidR="00307C7D" w:rsidRPr="00D073E0" w:rsidRDefault="00307C7D" w:rsidP="00307C7D">
      <w:pPr>
        <w:pStyle w:val="ListParagraph"/>
        <w:ind w:left="360"/>
      </w:pPr>
    </w:p>
    <w:p w14:paraId="4372C99E" w14:textId="77777777" w:rsidR="00307C7D" w:rsidRPr="00D073E0" w:rsidRDefault="00307C7D" w:rsidP="00FD70FC">
      <w:pPr>
        <w:pStyle w:val="ListParagraph"/>
        <w:numPr>
          <w:ilvl w:val="0"/>
          <w:numId w:val="24"/>
        </w:numPr>
        <w:ind w:left="1134" w:hanging="425"/>
      </w:pPr>
      <w:r w:rsidRPr="00D073E0">
        <w:t>Offer all utility owners a duty of care, take action to prevent damage to utility networks and comply with utility owners’ directions.</w:t>
      </w:r>
    </w:p>
    <w:p w14:paraId="25AD892B" w14:textId="77777777" w:rsidR="00307C7D" w:rsidRPr="00D073E0" w:rsidRDefault="00307C7D" w:rsidP="00307C7D">
      <w:pPr>
        <w:pStyle w:val="ListParagraph"/>
      </w:pPr>
    </w:p>
    <w:p w14:paraId="0D73F723" w14:textId="77777777" w:rsidR="00307C7D" w:rsidRPr="00D073E0" w:rsidRDefault="00307C7D" w:rsidP="00FD70FC">
      <w:pPr>
        <w:pStyle w:val="ListParagraph"/>
        <w:numPr>
          <w:ilvl w:val="0"/>
          <w:numId w:val="24"/>
        </w:numPr>
        <w:ind w:left="1134" w:hanging="425"/>
      </w:pPr>
      <w:r w:rsidRPr="00D073E0">
        <w:t>Obtain approval to proceed with the site works from utility owners.</w:t>
      </w:r>
    </w:p>
    <w:p w14:paraId="34DCBC41" w14:textId="77777777" w:rsidR="00307C7D" w:rsidRDefault="00307C7D" w:rsidP="00307C7D">
      <w:pPr>
        <w:ind w:left="709"/>
        <w:rPr>
          <w:b/>
          <w:bCs/>
        </w:rPr>
      </w:pPr>
    </w:p>
    <w:p w14:paraId="132EC87B" w14:textId="77777777" w:rsidR="00307C7D" w:rsidRDefault="00307C7D" w:rsidP="00307C7D">
      <w:pPr>
        <w:ind w:left="709"/>
      </w:pPr>
      <w:r w:rsidRPr="00D073E0">
        <w:rPr>
          <w:b/>
          <w:bCs/>
        </w:rPr>
        <w:t>Condition reason:</w:t>
      </w:r>
      <w:r w:rsidRPr="00D073E0">
        <w:t xml:space="preserve"> To ensure that utilities are not adversely affected by development.</w:t>
      </w:r>
    </w:p>
    <w:p w14:paraId="04CDD960" w14:textId="77777777" w:rsidR="00307C7D" w:rsidRPr="00D073E0" w:rsidRDefault="00307C7D" w:rsidP="00307C7D">
      <w:pPr>
        <w:ind w:left="709"/>
      </w:pPr>
    </w:p>
    <w:p w14:paraId="6818DE50" w14:textId="77777777" w:rsidR="00307C7D" w:rsidRPr="00ED110C" w:rsidRDefault="00307C7D" w:rsidP="00307C7D">
      <w:pPr>
        <w:ind w:left="709" w:hanging="709"/>
        <w:contextualSpacing/>
        <w:rPr>
          <w:color w:val="000000" w:themeColor="text1"/>
        </w:rPr>
      </w:pPr>
      <w:r>
        <w:t>(11)</w:t>
      </w:r>
      <w:r>
        <w:tab/>
      </w:r>
      <w:r w:rsidRPr="00ED110C">
        <w:rPr>
          <w:b/>
          <w:bCs/>
          <w:color w:val="000000" w:themeColor="text1"/>
        </w:rPr>
        <w:t>Ecosystem credit retirement</w:t>
      </w:r>
      <w:r w:rsidRPr="00ED110C">
        <w:rPr>
          <w:color w:val="000000" w:themeColor="text1"/>
        </w:rPr>
        <w:t xml:space="preserve"> - Before any building work commences, the class and number of ecosystem credits listed in the following table must be retired to offset the residual biodiversity impacts of the development:</w:t>
      </w:r>
    </w:p>
    <w:p w14:paraId="1D1583DF" w14:textId="77777777" w:rsidR="00307C7D" w:rsidRPr="00ED110C" w:rsidRDefault="00307C7D" w:rsidP="00307C7D">
      <w:pPr>
        <w:contextualSpacing/>
        <w:rPr>
          <w:color w:val="000000" w:themeColor="text1"/>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447"/>
        <w:gridCol w:w="2664"/>
      </w:tblGrid>
      <w:tr w:rsidR="00307C7D" w:rsidRPr="00ED110C" w14:paraId="6B228928" w14:textId="77777777" w:rsidTr="003C3D48">
        <w:trPr>
          <w:trHeight w:val="626"/>
        </w:trPr>
        <w:tc>
          <w:tcPr>
            <w:tcW w:w="1843" w:type="dxa"/>
            <w:shd w:val="clear" w:color="auto" w:fill="auto"/>
            <w:vAlign w:val="center"/>
          </w:tcPr>
          <w:p w14:paraId="5D70CF90" w14:textId="77777777" w:rsidR="00307C7D" w:rsidRPr="00ED110C" w:rsidRDefault="00307C7D" w:rsidP="003C3D48">
            <w:pPr>
              <w:contextualSpacing/>
              <w:rPr>
                <w:rFonts w:eastAsia="Calibri"/>
                <w:color w:val="000000" w:themeColor="text1"/>
              </w:rPr>
            </w:pPr>
            <w:r w:rsidRPr="00ED110C">
              <w:rPr>
                <w:rFonts w:eastAsia="Calibri"/>
                <w:color w:val="000000" w:themeColor="text1"/>
              </w:rPr>
              <w:t>Impacted plant type community</w:t>
            </w:r>
          </w:p>
        </w:tc>
        <w:tc>
          <w:tcPr>
            <w:tcW w:w="1559" w:type="dxa"/>
            <w:shd w:val="clear" w:color="auto" w:fill="auto"/>
            <w:vAlign w:val="center"/>
          </w:tcPr>
          <w:p w14:paraId="4BD7A114" w14:textId="77777777" w:rsidR="00307C7D" w:rsidRPr="00ED110C" w:rsidRDefault="00307C7D" w:rsidP="003C3D48">
            <w:pPr>
              <w:contextualSpacing/>
              <w:rPr>
                <w:rFonts w:eastAsia="Calibri"/>
                <w:color w:val="000000" w:themeColor="text1"/>
              </w:rPr>
            </w:pPr>
            <w:r w:rsidRPr="00ED110C">
              <w:rPr>
                <w:rFonts w:eastAsia="Calibri"/>
                <w:color w:val="000000" w:themeColor="text1"/>
              </w:rPr>
              <w:t>Ecosystem credits</w:t>
            </w:r>
          </w:p>
        </w:tc>
        <w:tc>
          <w:tcPr>
            <w:tcW w:w="1447" w:type="dxa"/>
            <w:shd w:val="clear" w:color="auto" w:fill="auto"/>
            <w:vAlign w:val="center"/>
          </w:tcPr>
          <w:p w14:paraId="2A4B46F9" w14:textId="77777777" w:rsidR="00307C7D" w:rsidRPr="00ED110C" w:rsidRDefault="00307C7D" w:rsidP="003C3D48">
            <w:pPr>
              <w:contextualSpacing/>
              <w:rPr>
                <w:rFonts w:eastAsia="Calibri"/>
                <w:color w:val="000000" w:themeColor="text1"/>
              </w:rPr>
            </w:pPr>
            <w:r w:rsidRPr="00ED110C">
              <w:rPr>
                <w:rFonts w:eastAsia="Calibri"/>
                <w:color w:val="000000" w:themeColor="text1"/>
              </w:rPr>
              <w:t>IBRA subregion</w:t>
            </w:r>
          </w:p>
        </w:tc>
        <w:tc>
          <w:tcPr>
            <w:tcW w:w="2664" w:type="dxa"/>
            <w:shd w:val="clear" w:color="auto" w:fill="auto"/>
            <w:vAlign w:val="center"/>
          </w:tcPr>
          <w:p w14:paraId="24EE759B" w14:textId="77777777" w:rsidR="00307C7D" w:rsidRPr="00ED110C" w:rsidRDefault="00307C7D" w:rsidP="003C3D48">
            <w:pPr>
              <w:contextualSpacing/>
              <w:rPr>
                <w:rFonts w:eastAsia="Calibri"/>
                <w:color w:val="000000" w:themeColor="text1"/>
              </w:rPr>
            </w:pPr>
            <w:r w:rsidRPr="00ED110C">
              <w:rPr>
                <w:rFonts w:eastAsia="Calibri"/>
                <w:color w:val="000000" w:themeColor="text1"/>
              </w:rPr>
              <w:t>Plant community type(s) that can be used to offset impacts</w:t>
            </w:r>
          </w:p>
        </w:tc>
      </w:tr>
      <w:tr w:rsidR="00307C7D" w:rsidRPr="00ED110C" w14:paraId="3E6AC08F" w14:textId="77777777" w:rsidTr="003C3D48">
        <w:trPr>
          <w:trHeight w:val="407"/>
        </w:trPr>
        <w:tc>
          <w:tcPr>
            <w:tcW w:w="1843" w:type="dxa"/>
            <w:shd w:val="clear" w:color="auto" w:fill="auto"/>
            <w:vAlign w:val="center"/>
          </w:tcPr>
          <w:p w14:paraId="26F4B92C" w14:textId="77777777" w:rsidR="00307C7D" w:rsidRPr="00ED110C" w:rsidRDefault="00307C7D" w:rsidP="003C3D48">
            <w:pPr>
              <w:contextualSpacing/>
              <w:rPr>
                <w:rFonts w:eastAsia="Calibri"/>
                <w:color w:val="000000" w:themeColor="text1"/>
              </w:rPr>
            </w:pPr>
            <w:r w:rsidRPr="00ED110C">
              <w:rPr>
                <w:rFonts w:eastAsia="Calibri"/>
                <w:color w:val="000000" w:themeColor="text1"/>
              </w:rPr>
              <w:t>3319</w:t>
            </w:r>
          </w:p>
        </w:tc>
        <w:tc>
          <w:tcPr>
            <w:tcW w:w="1559" w:type="dxa"/>
            <w:shd w:val="clear" w:color="auto" w:fill="auto"/>
            <w:vAlign w:val="center"/>
          </w:tcPr>
          <w:p w14:paraId="1570875B" w14:textId="77777777" w:rsidR="00307C7D" w:rsidRPr="00ED110C" w:rsidRDefault="00307C7D" w:rsidP="003C3D48">
            <w:pPr>
              <w:contextualSpacing/>
              <w:rPr>
                <w:rFonts w:eastAsia="Calibri"/>
                <w:color w:val="000000" w:themeColor="text1"/>
              </w:rPr>
            </w:pPr>
            <w:r w:rsidRPr="00ED110C">
              <w:rPr>
                <w:rFonts w:eastAsia="Calibri"/>
                <w:color w:val="000000" w:themeColor="text1"/>
              </w:rPr>
              <w:t>13</w:t>
            </w:r>
          </w:p>
        </w:tc>
        <w:tc>
          <w:tcPr>
            <w:tcW w:w="1447" w:type="dxa"/>
            <w:shd w:val="clear" w:color="auto" w:fill="auto"/>
            <w:vAlign w:val="center"/>
          </w:tcPr>
          <w:p w14:paraId="190574A5" w14:textId="77777777" w:rsidR="00307C7D" w:rsidRPr="00ED110C" w:rsidRDefault="00307C7D" w:rsidP="003C3D48">
            <w:pPr>
              <w:contextualSpacing/>
              <w:rPr>
                <w:rFonts w:eastAsia="Calibri"/>
                <w:color w:val="000000" w:themeColor="text1"/>
              </w:rPr>
            </w:pPr>
            <w:r w:rsidRPr="00ED110C">
              <w:rPr>
                <w:rFonts w:eastAsia="Calibri"/>
                <w:color w:val="000000" w:themeColor="text1"/>
              </w:rPr>
              <w:t>Sydney Basin Bioregion</w:t>
            </w:r>
          </w:p>
        </w:tc>
        <w:tc>
          <w:tcPr>
            <w:tcW w:w="2664" w:type="dxa"/>
            <w:shd w:val="clear" w:color="auto" w:fill="auto"/>
            <w:vAlign w:val="center"/>
          </w:tcPr>
          <w:p w14:paraId="01589578" w14:textId="77777777" w:rsidR="00307C7D" w:rsidRPr="00ED110C" w:rsidRDefault="00307C7D" w:rsidP="003C3D48">
            <w:pPr>
              <w:contextualSpacing/>
              <w:rPr>
                <w:rFonts w:eastAsia="Calibri"/>
                <w:color w:val="000000" w:themeColor="text1"/>
              </w:rPr>
            </w:pPr>
            <w:r w:rsidRPr="00ED110C">
              <w:rPr>
                <w:rFonts w:eastAsia="Calibri"/>
                <w:color w:val="000000" w:themeColor="text1"/>
              </w:rPr>
              <w:t>3319</w:t>
            </w:r>
          </w:p>
        </w:tc>
      </w:tr>
    </w:tbl>
    <w:p w14:paraId="206A0EFC" w14:textId="77777777" w:rsidR="00307C7D" w:rsidRPr="00ED110C" w:rsidRDefault="00307C7D" w:rsidP="00307C7D">
      <w:pPr>
        <w:contextualSpacing/>
        <w:rPr>
          <w:color w:val="000000" w:themeColor="text1"/>
        </w:rPr>
      </w:pPr>
    </w:p>
    <w:p w14:paraId="1FCDA11B" w14:textId="77777777" w:rsidR="00307C7D" w:rsidRPr="00ED110C" w:rsidRDefault="00307C7D" w:rsidP="00307C7D">
      <w:pPr>
        <w:ind w:left="709"/>
        <w:contextualSpacing/>
        <w:rPr>
          <w:color w:val="000000" w:themeColor="text1"/>
        </w:rPr>
      </w:pPr>
      <w:r w:rsidRPr="00ED110C">
        <w:rPr>
          <w:color w:val="000000" w:themeColor="text1"/>
        </w:rPr>
        <w:t>The requirement to retire credits may be satisfied by payment to the Biodiversity Conservation Fund of an amount equivalent to the class and number of ecosystem credits as calculated by the BAM Credit Calculator (BAM-C).</w:t>
      </w:r>
    </w:p>
    <w:p w14:paraId="2EAA4E32" w14:textId="77777777" w:rsidR="00307C7D" w:rsidRPr="00ED110C" w:rsidRDefault="00307C7D" w:rsidP="00307C7D">
      <w:pPr>
        <w:contextualSpacing/>
        <w:rPr>
          <w:color w:val="000000" w:themeColor="text1"/>
        </w:rPr>
      </w:pPr>
    </w:p>
    <w:p w14:paraId="56868F48" w14:textId="77777777" w:rsidR="00307C7D" w:rsidRPr="00ED110C" w:rsidRDefault="00307C7D" w:rsidP="00307C7D">
      <w:pPr>
        <w:ind w:left="709"/>
        <w:contextualSpacing/>
        <w:rPr>
          <w:color w:val="000000" w:themeColor="text1"/>
        </w:rPr>
      </w:pPr>
      <w:r w:rsidRPr="00ED110C">
        <w:rPr>
          <w:color w:val="000000" w:themeColor="text1"/>
        </w:rPr>
        <w:t>Evidence of the retirement of credits or payment to the Biodiversity Conservation Fund must be provided to the principal certifier (where one is required) and Council.</w:t>
      </w:r>
    </w:p>
    <w:p w14:paraId="0333A310" w14:textId="77777777" w:rsidR="00307C7D" w:rsidRPr="00ED110C" w:rsidRDefault="00307C7D" w:rsidP="00307C7D">
      <w:pPr>
        <w:contextualSpacing/>
        <w:rPr>
          <w:color w:val="000000" w:themeColor="text1"/>
        </w:rPr>
      </w:pPr>
    </w:p>
    <w:p w14:paraId="6F03517C" w14:textId="77777777" w:rsidR="00307C7D" w:rsidRPr="00ED110C" w:rsidRDefault="00307C7D" w:rsidP="00307C7D">
      <w:pPr>
        <w:ind w:left="709"/>
        <w:rPr>
          <w:color w:val="000000" w:themeColor="text1"/>
        </w:rPr>
      </w:pPr>
      <w:r w:rsidRPr="00ED110C">
        <w:rPr>
          <w:b/>
          <w:bCs/>
          <w:color w:val="000000" w:themeColor="text1"/>
        </w:rPr>
        <w:t>Condition reason:</w:t>
      </w:r>
      <w:r w:rsidRPr="00ED110C">
        <w:rPr>
          <w:color w:val="000000" w:themeColor="text1"/>
        </w:rPr>
        <w:t xml:space="preserve"> To ensure that the impacts of development upon ecosystems are offset.</w:t>
      </w:r>
    </w:p>
    <w:p w14:paraId="6D59F67C" w14:textId="77777777" w:rsidR="00307C7D" w:rsidRPr="006847CB" w:rsidRDefault="00307C7D" w:rsidP="00307C7D">
      <w:pPr>
        <w:ind w:left="709"/>
        <w:rPr>
          <w:color w:val="FF0000"/>
        </w:rPr>
      </w:pPr>
    </w:p>
    <w:p w14:paraId="2F51EE4E" w14:textId="77777777" w:rsidR="00307C7D" w:rsidRPr="00ED110C" w:rsidRDefault="00307C7D" w:rsidP="00307C7D">
      <w:pPr>
        <w:ind w:left="709" w:hanging="709"/>
        <w:contextualSpacing/>
        <w:rPr>
          <w:color w:val="000000" w:themeColor="text1"/>
        </w:rPr>
      </w:pPr>
      <w:r w:rsidRPr="00ED110C">
        <w:rPr>
          <w:color w:val="000000" w:themeColor="text1"/>
        </w:rPr>
        <w:t>(12)</w:t>
      </w:r>
      <w:r w:rsidRPr="00ED110C">
        <w:rPr>
          <w:color w:val="000000" w:themeColor="text1"/>
        </w:rPr>
        <w:tab/>
      </w:r>
      <w:r w:rsidRPr="00ED110C">
        <w:rPr>
          <w:b/>
          <w:bCs/>
          <w:color w:val="000000" w:themeColor="text1"/>
        </w:rPr>
        <w:t>Species credit retirement</w:t>
      </w:r>
      <w:r w:rsidRPr="00ED110C">
        <w:rPr>
          <w:color w:val="000000" w:themeColor="text1"/>
        </w:rPr>
        <w:t xml:space="preserve"> - Before any building work commences, the class and number of species credits listed in the following table must be retired to offset the residual biodiversity impacts of the development:</w:t>
      </w:r>
    </w:p>
    <w:p w14:paraId="752FF888" w14:textId="77777777" w:rsidR="00307C7D" w:rsidRPr="00ED110C" w:rsidRDefault="00307C7D" w:rsidP="00307C7D">
      <w:pPr>
        <w:contextualSpacing/>
        <w:rPr>
          <w:color w:val="000000" w:themeColor="text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925"/>
        <w:gridCol w:w="2557"/>
      </w:tblGrid>
      <w:tr w:rsidR="00307C7D" w:rsidRPr="00ED110C" w14:paraId="4CA0BECC" w14:textId="77777777" w:rsidTr="003C3D48">
        <w:trPr>
          <w:trHeight w:val="634"/>
        </w:trPr>
        <w:tc>
          <w:tcPr>
            <w:tcW w:w="2328" w:type="dxa"/>
            <w:shd w:val="clear" w:color="auto" w:fill="auto"/>
            <w:vAlign w:val="center"/>
          </w:tcPr>
          <w:p w14:paraId="4C5E5D36" w14:textId="77777777" w:rsidR="00307C7D" w:rsidRPr="00ED110C" w:rsidRDefault="00307C7D" w:rsidP="003C3D48">
            <w:pPr>
              <w:contextualSpacing/>
              <w:rPr>
                <w:rFonts w:eastAsia="Calibri"/>
                <w:color w:val="000000" w:themeColor="text1"/>
              </w:rPr>
            </w:pPr>
            <w:r w:rsidRPr="00ED110C">
              <w:rPr>
                <w:rFonts w:eastAsia="Calibri"/>
                <w:color w:val="000000" w:themeColor="text1"/>
              </w:rPr>
              <w:t>Impacted species</w:t>
            </w:r>
          </w:p>
        </w:tc>
        <w:tc>
          <w:tcPr>
            <w:tcW w:w="1925" w:type="dxa"/>
            <w:shd w:val="clear" w:color="auto" w:fill="auto"/>
            <w:vAlign w:val="center"/>
          </w:tcPr>
          <w:p w14:paraId="5B2AB85B" w14:textId="77777777" w:rsidR="00307C7D" w:rsidRPr="00ED110C" w:rsidRDefault="00307C7D" w:rsidP="003C3D48">
            <w:pPr>
              <w:contextualSpacing/>
              <w:rPr>
                <w:rFonts w:eastAsia="Calibri"/>
                <w:color w:val="000000" w:themeColor="text1"/>
              </w:rPr>
            </w:pPr>
            <w:r w:rsidRPr="00ED110C">
              <w:rPr>
                <w:rFonts w:eastAsia="Calibri"/>
                <w:color w:val="000000" w:themeColor="text1"/>
              </w:rPr>
              <w:t>Species credits</w:t>
            </w:r>
          </w:p>
        </w:tc>
        <w:tc>
          <w:tcPr>
            <w:tcW w:w="2557" w:type="dxa"/>
            <w:shd w:val="clear" w:color="auto" w:fill="auto"/>
            <w:vAlign w:val="center"/>
          </w:tcPr>
          <w:p w14:paraId="10EF6FCD" w14:textId="77777777" w:rsidR="00307C7D" w:rsidRPr="00ED110C" w:rsidRDefault="00307C7D" w:rsidP="003C3D48">
            <w:pPr>
              <w:contextualSpacing/>
              <w:rPr>
                <w:rFonts w:eastAsia="Calibri"/>
                <w:color w:val="000000" w:themeColor="text1"/>
              </w:rPr>
            </w:pPr>
            <w:r w:rsidRPr="00ED110C">
              <w:rPr>
                <w:rFonts w:eastAsia="Calibri"/>
                <w:color w:val="000000" w:themeColor="text1"/>
              </w:rPr>
              <w:t>IBRA subregion</w:t>
            </w:r>
          </w:p>
        </w:tc>
      </w:tr>
      <w:tr w:rsidR="00307C7D" w:rsidRPr="00ED110C" w14:paraId="6F024958" w14:textId="77777777" w:rsidTr="003C3D48">
        <w:trPr>
          <w:trHeight w:val="533"/>
        </w:trPr>
        <w:tc>
          <w:tcPr>
            <w:tcW w:w="2328" w:type="dxa"/>
            <w:shd w:val="clear" w:color="auto" w:fill="auto"/>
            <w:vAlign w:val="center"/>
          </w:tcPr>
          <w:p w14:paraId="4DC48235" w14:textId="77777777" w:rsidR="00307C7D" w:rsidRPr="00ED110C" w:rsidRDefault="00307C7D" w:rsidP="003C3D48">
            <w:pPr>
              <w:contextualSpacing/>
              <w:rPr>
                <w:rFonts w:eastAsia="Calibri"/>
                <w:color w:val="000000" w:themeColor="text1"/>
              </w:rPr>
            </w:pPr>
            <w:proofErr w:type="spellStart"/>
            <w:r w:rsidRPr="00ED110C">
              <w:rPr>
                <w:i/>
                <w:iCs/>
                <w:color w:val="000000" w:themeColor="text1"/>
              </w:rPr>
              <w:t>Meridolum</w:t>
            </w:r>
            <w:proofErr w:type="spellEnd"/>
            <w:r w:rsidRPr="00ED110C">
              <w:rPr>
                <w:i/>
                <w:iCs/>
                <w:color w:val="000000" w:themeColor="text1"/>
              </w:rPr>
              <w:t xml:space="preserve"> </w:t>
            </w:r>
            <w:proofErr w:type="spellStart"/>
            <w:r w:rsidRPr="00ED110C">
              <w:rPr>
                <w:i/>
                <w:iCs/>
                <w:color w:val="000000" w:themeColor="text1"/>
              </w:rPr>
              <w:t>corneovirens</w:t>
            </w:r>
            <w:proofErr w:type="spellEnd"/>
            <w:r w:rsidRPr="00ED110C">
              <w:rPr>
                <w:color w:val="000000" w:themeColor="text1"/>
              </w:rPr>
              <w:t xml:space="preserve"> (Cumberland Plain Land Snail)</w:t>
            </w:r>
          </w:p>
        </w:tc>
        <w:tc>
          <w:tcPr>
            <w:tcW w:w="1925" w:type="dxa"/>
            <w:shd w:val="clear" w:color="auto" w:fill="auto"/>
            <w:vAlign w:val="center"/>
          </w:tcPr>
          <w:p w14:paraId="06C40CE4" w14:textId="77777777" w:rsidR="00307C7D" w:rsidRPr="00ED110C" w:rsidRDefault="00307C7D" w:rsidP="003C3D48">
            <w:pPr>
              <w:contextualSpacing/>
              <w:rPr>
                <w:rFonts w:eastAsia="Calibri"/>
                <w:color w:val="000000" w:themeColor="text1"/>
              </w:rPr>
            </w:pPr>
            <w:r w:rsidRPr="00ED110C">
              <w:rPr>
                <w:rFonts w:eastAsia="Calibri"/>
                <w:color w:val="000000" w:themeColor="text1"/>
              </w:rPr>
              <w:t>10</w:t>
            </w:r>
          </w:p>
        </w:tc>
        <w:tc>
          <w:tcPr>
            <w:tcW w:w="2557" w:type="dxa"/>
            <w:shd w:val="clear" w:color="auto" w:fill="auto"/>
            <w:vAlign w:val="center"/>
          </w:tcPr>
          <w:p w14:paraId="2A2F2DF1" w14:textId="77777777" w:rsidR="00307C7D" w:rsidRPr="00ED110C" w:rsidRDefault="00307C7D" w:rsidP="003C3D48">
            <w:pPr>
              <w:contextualSpacing/>
              <w:rPr>
                <w:rFonts w:eastAsia="Calibri"/>
                <w:color w:val="000000" w:themeColor="text1"/>
              </w:rPr>
            </w:pPr>
            <w:r w:rsidRPr="00ED110C">
              <w:rPr>
                <w:rFonts w:eastAsia="Calibri"/>
                <w:color w:val="000000" w:themeColor="text1"/>
              </w:rPr>
              <w:t>Sydney Basin Bioregion</w:t>
            </w:r>
          </w:p>
        </w:tc>
      </w:tr>
      <w:tr w:rsidR="00307C7D" w:rsidRPr="00ED110C" w14:paraId="5F0117A7" w14:textId="77777777" w:rsidTr="003C3D48">
        <w:trPr>
          <w:trHeight w:val="533"/>
        </w:trPr>
        <w:tc>
          <w:tcPr>
            <w:tcW w:w="2328" w:type="dxa"/>
            <w:shd w:val="clear" w:color="auto" w:fill="auto"/>
            <w:vAlign w:val="center"/>
          </w:tcPr>
          <w:p w14:paraId="45C4AA28" w14:textId="77777777" w:rsidR="00307C7D" w:rsidRPr="00ED110C" w:rsidRDefault="00307C7D" w:rsidP="003C3D48">
            <w:pPr>
              <w:contextualSpacing/>
              <w:rPr>
                <w:rFonts w:eastAsia="Calibri"/>
                <w:color w:val="000000" w:themeColor="text1"/>
              </w:rPr>
            </w:pPr>
            <w:r w:rsidRPr="00ED110C">
              <w:rPr>
                <w:i/>
                <w:iCs/>
                <w:color w:val="000000" w:themeColor="text1"/>
              </w:rPr>
              <w:lastRenderedPageBreak/>
              <w:t>Myotis Macropus</w:t>
            </w:r>
            <w:r w:rsidRPr="00ED110C">
              <w:rPr>
                <w:color w:val="000000" w:themeColor="text1"/>
              </w:rPr>
              <w:t xml:space="preserve"> (Southern Myotis)</w:t>
            </w:r>
          </w:p>
        </w:tc>
        <w:tc>
          <w:tcPr>
            <w:tcW w:w="1925" w:type="dxa"/>
            <w:shd w:val="clear" w:color="auto" w:fill="auto"/>
            <w:vAlign w:val="center"/>
          </w:tcPr>
          <w:p w14:paraId="24C09DAB" w14:textId="77777777" w:rsidR="00307C7D" w:rsidRPr="00ED110C" w:rsidRDefault="00307C7D" w:rsidP="003C3D48">
            <w:pPr>
              <w:contextualSpacing/>
              <w:rPr>
                <w:rFonts w:eastAsia="Calibri"/>
                <w:color w:val="000000" w:themeColor="text1"/>
              </w:rPr>
            </w:pPr>
            <w:r w:rsidRPr="00ED110C">
              <w:rPr>
                <w:rFonts w:eastAsia="Calibri"/>
                <w:color w:val="000000" w:themeColor="text1"/>
              </w:rPr>
              <w:t>7</w:t>
            </w:r>
          </w:p>
        </w:tc>
        <w:tc>
          <w:tcPr>
            <w:tcW w:w="2557" w:type="dxa"/>
            <w:shd w:val="clear" w:color="auto" w:fill="auto"/>
            <w:vAlign w:val="center"/>
          </w:tcPr>
          <w:p w14:paraId="0C6D7A7F" w14:textId="77777777" w:rsidR="00307C7D" w:rsidRPr="00ED110C" w:rsidRDefault="00307C7D" w:rsidP="003C3D48">
            <w:pPr>
              <w:contextualSpacing/>
              <w:rPr>
                <w:rFonts w:eastAsia="Calibri"/>
                <w:color w:val="000000" w:themeColor="text1"/>
              </w:rPr>
            </w:pPr>
            <w:r w:rsidRPr="00ED110C">
              <w:rPr>
                <w:rFonts w:eastAsia="Calibri"/>
                <w:color w:val="000000" w:themeColor="text1"/>
              </w:rPr>
              <w:t>Sydney Basin Bioregion</w:t>
            </w:r>
          </w:p>
        </w:tc>
      </w:tr>
      <w:tr w:rsidR="00307C7D" w:rsidRPr="00ED110C" w14:paraId="4EFB5252" w14:textId="77777777" w:rsidTr="003C3D48">
        <w:trPr>
          <w:trHeight w:val="533"/>
        </w:trPr>
        <w:tc>
          <w:tcPr>
            <w:tcW w:w="2328" w:type="dxa"/>
            <w:shd w:val="clear" w:color="auto" w:fill="auto"/>
            <w:vAlign w:val="center"/>
          </w:tcPr>
          <w:p w14:paraId="47F54061" w14:textId="77777777" w:rsidR="00307C7D" w:rsidRPr="00ED110C" w:rsidRDefault="00307C7D" w:rsidP="003C3D48">
            <w:pPr>
              <w:contextualSpacing/>
              <w:rPr>
                <w:rFonts w:eastAsia="Calibri"/>
                <w:color w:val="000000" w:themeColor="text1"/>
              </w:rPr>
            </w:pPr>
            <w:proofErr w:type="spellStart"/>
            <w:r w:rsidRPr="00ED110C">
              <w:rPr>
                <w:i/>
                <w:iCs/>
                <w:color w:val="000000" w:themeColor="text1"/>
              </w:rPr>
              <w:t>Pimelea</w:t>
            </w:r>
            <w:proofErr w:type="spellEnd"/>
            <w:r w:rsidRPr="00ED110C">
              <w:rPr>
                <w:i/>
                <w:iCs/>
                <w:color w:val="000000" w:themeColor="text1"/>
              </w:rPr>
              <w:t xml:space="preserve"> spicata</w:t>
            </w:r>
            <w:r w:rsidRPr="00ED110C">
              <w:rPr>
                <w:color w:val="000000" w:themeColor="text1"/>
              </w:rPr>
              <w:t xml:space="preserve"> (Spiked Rice-flower)</w:t>
            </w:r>
          </w:p>
        </w:tc>
        <w:tc>
          <w:tcPr>
            <w:tcW w:w="1925" w:type="dxa"/>
            <w:shd w:val="clear" w:color="auto" w:fill="auto"/>
            <w:vAlign w:val="center"/>
          </w:tcPr>
          <w:p w14:paraId="26B3937E" w14:textId="77777777" w:rsidR="00307C7D" w:rsidRPr="00ED110C" w:rsidRDefault="00307C7D" w:rsidP="003C3D48">
            <w:pPr>
              <w:contextualSpacing/>
              <w:rPr>
                <w:rFonts w:eastAsia="Calibri"/>
                <w:color w:val="000000" w:themeColor="text1"/>
              </w:rPr>
            </w:pPr>
            <w:r w:rsidRPr="00ED110C">
              <w:rPr>
                <w:rFonts w:eastAsia="Calibri"/>
                <w:color w:val="000000" w:themeColor="text1"/>
              </w:rPr>
              <w:t>10</w:t>
            </w:r>
          </w:p>
        </w:tc>
        <w:tc>
          <w:tcPr>
            <w:tcW w:w="2557" w:type="dxa"/>
            <w:shd w:val="clear" w:color="auto" w:fill="auto"/>
            <w:vAlign w:val="center"/>
          </w:tcPr>
          <w:p w14:paraId="522E22D6" w14:textId="77777777" w:rsidR="00307C7D" w:rsidRPr="00ED110C" w:rsidRDefault="00307C7D" w:rsidP="003C3D48">
            <w:pPr>
              <w:contextualSpacing/>
              <w:rPr>
                <w:rFonts w:eastAsia="Calibri"/>
                <w:color w:val="000000" w:themeColor="text1"/>
              </w:rPr>
            </w:pPr>
            <w:r w:rsidRPr="00ED110C">
              <w:rPr>
                <w:rFonts w:eastAsia="Calibri"/>
                <w:color w:val="000000" w:themeColor="text1"/>
              </w:rPr>
              <w:t>Sydney Basin Bioregion</w:t>
            </w:r>
          </w:p>
        </w:tc>
      </w:tr>
    </w:tbl>
    <w:p w14:paraId="1A91E0D1" w14:textId="77777777" w:rsidR="00307C7D" w:rsidRPr="006847CB" w:rsidRDefault="00307C7D" w:rsidP="00307C7D">
      <w:pPr>
        <w:contextualSpacing/>
        <w:rPr>
          <w:color w:val="FF0000"/>
        </w:rPr>
      </w:pPr>
    </w:p>
    <w:p w14:paraId="696A8146" w14:textId="77777777" w:rsidR="00307C7D" w:rsidRPr="00ED110C" w:rsidRDefault="00307C7D" w:rsidP="00307C7D">
      <w:pPr>
        <w:ind w:left="709"/>
        <w:contextualSpacing/>
        <w:rPr>
          <w:color w:val="000000" w:themeColor="text1"/>
        </w:rPr>
      </w:pPr>
      <w:r w:rsidRPr="00ED110C">
        <w:rPr>
          <w:color w:val="000000" w:themeColor="text1"/>
        </w:rPr>
        <w:t>The requirement to retire credits may be satisfied by payment to the Biodiversity Conservation Fund of an amount equivalent to the class and number of species credits as calculated by the BAM Credit Calculator (BAM-C).</w:t>
      </w:r>
    </w:p>
    <w:p w14:paraId="35EE41FB" w14:textId="77777777" w:rsidR="00307C7D" w:rsidRPr="00ED110C" w:rsidRDefault="00307C7D" w:rsidP="00307C7D">
      <w:pPr>
        <w:contextualSpacing/>
        <w:rPr>
          <w:color w:val="000000" w:themeColor="text1"/>
        </w:rPr>
      </w:pPr>
    </w:p>
    <w:p w14:paraId="10661513" w14:textId="77777777" w:rsidR="00307C7D" w:rsidRPr="00ED110C" w:rsidRDefault="00307C7D" w:rsidP="00307C7D">
      <w:pPr>
        <w:ind w:left="709"/>
        <w:contextualSpacing/>
        <w:rPr>
          <w:color w:val="000000" w:themeColor="text1"/>
        </w:rPr>
      </w:pPr>
      <w:r w:rsidRPr="00ED110C">
        <w:rPr>
          <w:color w:val="000000" w:themeColor="text1"/>
        </w:rPr>
        <w:t>Evidence of the retirement of credits or payment to the Biodiversity Conservation Fund must be provided to the principal certifier (where one is required) and Council.</w:t>
      </w:r>
    </w:p>
    <w:p w14:paraId="37433A0B" w14:textId="77777777" w:rsidR="00307C7D" w:rsidRPr="00ED110C" w:rsidRDefault="00307C7D" w:rsidP="00307C7D">
      <w:pPr>
        <w:contextualSpacing/>
        <w:rPr>
          <w:color w:val="000000" w:themeColor="text1"/>
        </w:rPr>
      </w:pPr>
    </w:p>
    <w:p w14:paraId="29167E0E" w14:textId="77777777" w:rsidR="00307C7D" w:rsidRPr="00ED110C" w:rsidRDefault="00307C7D" w:rsidP="00307C7D">
      <w:pPr>
        <w:ind w:left="709"/>
        <w:rPr>
          <w:color w:val="000000" w:themeColor="text1"/>
        </w:rPr>
      </w:pPr>
      <w:r w:rsidRPr="00ED110C">
        <w:rPr>
          <w:b/>
          <w:bCs/>
          <w:color w:val="000000" w:themeColor="text1"/>
        </w:rPr>
        <w:t>Condition reason:</w:t>
      </w:r>
      <w:r w:rsidRPr="00ED110C">
        <w:rPr>
          <w:color w:val="000000" w:themeColor="text1"/>
        </w:rPr>
        <w:t xml:space="preserve"> To ensure that the impacts of development upon species are offset.</w:t>
      </w:r>
    </w:p>
    <w:p w14:paraId="5EEEB28E" w14:textId="77777777" w:rsidR="00307C7D" w:rsidRPr="001070C2" w:rsidRDefault="00307C7D" w:rsidP="00307C7D">
      <w:pPr>
        <w:ind w:left="709"/>
      </w:pPr>
    </w:p>
    <w:p w14:paraId="0644D8C4" w14:textId="77777777" w:rsidR="00307C7D" w:rsidRPr="00707848" w:rsidRDefault="00307C7D" w:rsidP="00307C7D">
      <w:pPr>
        <w:ind w:left="709" w:hanging="709"/>
        <w:contextualSpacing/>
      </w:pPr>
      <w:r>
        <w:t>(13)</w:t>
      </w:r>
      <w:r>
        <w:tab/>
      </w:r>
      <w:r w:rsidRPr="00707848">
        <w:rPr>
          <w:b/>
          <w:bCs/>
        </w:rPr>
        <w:t>Biodiversity management plan (preparation)</w:t>
      </w:r>
      <w:r>
        <w:t xml:space="preserve"> - </w:t>
      </w:r>
      <w:r w:rsidRPr="00707848">
        <w:t>Before any site work commences, a biodiversity management plan</w:t>
      </w:r>
      <w:r>
        <w:t xml:space="preserve"> </w:t>
      </w:r>
      <w:r w:rsidRPr="00E479C2">
        <w:t>as per the NSW Biodiversity Conservation Act 2016 and in accordance with the Conservation Advice of the Threatened Species Scientific Committee (Established under the EP&amp;BC Act 1999)</w:t>
      </w:r>
      <w:r>
        <w:t xml:space="preserve"> </w:t>
      </w:r>
      <w:r w:rsidRPr="00707848">
        <w:t>must be prepared by a suitably qualified person and demonstrate, to the principal certifier’s satisfaction, the following requirements:</w:t>
      </w:r>
    </w:p>
    <w:p w14:paraId="1A3C8F41" w14:textId="77777777" w:rsidR="00307C7D" w:rsidRPr="00707848" w:rsidRDefault="00307C7D" w:rsidP="00307C7D">
      <w:pPr>
        <w:contextualSpacing/>
      </w:pPr>
    </w:p>
    <w:p w14:paraId="20505EFF" w14:textId="77777777" w:rsidR="00307C7D" w:rsidRPr="00E479C2" w:rsidRDefault="00307C7D" w:rsidP="00FD70FC">
      <w:pPr>
        <w:pStyle w:val="ListParagraph"/>
        <w:numPr>
          <w:ilvl w:val="0"/>
          <w:numId w:val="25"/>
        </w:numPr>
        <w:ind w:left="1134" w:hanging="425"/>
      </w:pPr>
      <w:r w:rsidRPr="00E479C2">
        <w:t xml:space="preserve">The Biodiversity Management </w:t>
      </w:r>
      <w:r>
        <w:t>P</w:t>
      </w:r>
      <w:r w:rsidRPr="00E479C2">
        <w:t>lan is to be ratified jointly by Camden Council</w:t>
      </w:r>
      <w:r>
        <w:t>;</w:t>
      </w:r>
      <w:r w:rsidRPr="00E479C2">
        <w:t xml:space="preserve"> the NSW Department of Climate Change, Energy the Environment; and Water, and the Commonwealth, and the Australian Government Department of Climate Change, Energy, the Environment, and Water.</w:t>
      </w:r>
    </w:p>
    <w:p w14:paraId="465920D2" w14:textId="77777777" w:rsidR="00307C7D" w:rsidRDefault="00307C7D" w:rsidP="00307C7D">
      <w:pPr>
        <w:pStyle w:val="ListParagraph"/>
        <w:ind w:left="1134"/>
      </w:pPr>
    </w:p>
    <w:p w14:paraId="644CFD5E" w14:textId="77777777" w:rsidR="00307C7D" w:rsidRPr="00E479C2" w:rsidRDefault="00307C7D" w:rsidP="00FD70FC">
      <w:pPr>
        <w:pStyle w:val="ListParagraph"/>
        <w:numPr>
          <w:ilvl w:val="0"/>
          <w:numId w:val="25"/>
        </w:numPr>
        <w:ind w:left="1134" w:hanging="425"/>
      </w:pPr>
      <w:r w:rsidRPr="00E479C2">
        <w:t>The Biodiversity Management Plan will cover land designated as a Conservation Zone and Managed Ecological Zone</w:t>
      </w:r>
      <w:r w:rsidRPr="00E479C2">
        <w:rPr>
          <w:color w:val="FF0000"/>
        </w:rPr>
        <w:t xml:space="preserve"> </w:t>
      </w:r>
      <w:r w:rsidRPr="00E479C2">
        <w:t>as depicted in diagram Schedule 1 – Vegetation Management Plan (Travers Ecology &amp; Bushfire, 16 July 2024) and include response APZ measures set out in Travers Bushfire and Ecology Response of 16 July 2024 (Travers Ref: A</w:t>
      </w:r>
      <w:r>
        <w:t>J</w:t>
      </w:r>
      <w:r w:rsidRPr="00E479C2">
        <w:t>C04ECO</w:t>
      </w:r>
      <w:r>
        <w:t>).</w:t>
      </w:r>
    </w:p>
    <w:p w14:paraId="78A0DA42" w14:textId="77777777" w:rsidR="00307C7D" w:rsidRDefault="00307C7D" w:rsidP="00307C7D">
      <w:pPr>
        <w:pStyle w:val="ListParagraph"/>
        <w:ind w:left="1134"/>
      </w:pPr>
    </w:p>
    <w:p w14:paraId="4DE21162" w14:textId="77777777" w:rsidR="00307C7D" w:rsidRPr="00E479C2" w:rsidRDefault="00307C7D" w:rsidP="00FD70FC">
      <w:pPr>
        <w:pStyle w:val="ListParagraph"/>
        <w:numPr>
          <w:ilvl w:val="0"/>
          <w:numId w:val="25"/>
        </w:numPr>
        <w:ind w:left="1134" w:hanging="425"/>
      </w:pPr>
      <w:r w:rsidRPr="00E479C2">
        <w:t xml:space="preserve">The Biodiversity Management Plan will ensure and identify the supply of adequate funding for active conservation management and monitoring of the translocated population. </w:t>
      </w:r>
    </w:p>
    <w:p w14:paraId="74C1BCBB" w14:textId="77777777" w:rsidR="00307C7D" w:rsidRDefault="00307C7D" w:rsidP="00307C7D">
      <w:pPr>
        <w:pStyle w:val="ListParagraph"/>
        <w:ind w:left="1134"/>
      </w:pPr>
    </w:p>
    <w:p w14:paraId="477253DC" w14:textId="77777777" w:rsidR="00307C7D" w:rsidRPr="00E479C2" w:rsidRDefault="00307C7D" w:rsidP="00FD70FC">
      <w:pPr>
        <w:pStyle w:val="ListParagraph"/>
        <w:numPr>
          <w:ilvl w:val="0"/>
          <w:numId w:val="25"/>
        </w:numPr>
        <w:ind w:left="1134" w:hanging="425"/>
      </w:pPr>
      <w:r w:rsidRPr="00E479C2">
        <w:t xml:space="preserve">The Biodiversity Management Plan will include monitoring requirements developed by an independent conservation expert and ratified jointly by Camden Council; the NSW Department of Climate Change, Energy </w:t>
      </w:r>
      <w:proofErr w:type="gramStart"/>
      <w:r w:rsidRPr="00E479C2">
        <w:t>The</w:t>
      </w:r>
      <w:proofErr w:type="gramEnd"/>
      <w:r w:rsidRPr="00E479C2">
        <w:t xml:space="preserve"> Environment; and Water, and the Commonwealth, and the Australian Government Department of Climate Change, Energy, The Environment, and Water. </w:t>
      </w:r>
    </w:p>
    <w:p w14:paraId="0807F791" w14:textId="77777777" w:rsidR="00307C7D" w:rsidRDefault="00307C7D" w:rsidP="00307C7D">
      <w:pPr>
        <w:pStyle w:val="ListParagraph"/>
        <w:ind w:left="1134"/>
      </w:pPr>
    </w:p>
    <w:p w14:paraId="34B12495" w14:textId="77777777" w:rsidR="00307C7D" w:rsidRPr="00E479C2" w:rsidRDefault="00307C7D" w:rsidP="00FD70FC">
      <w:pPr>
        <w:pStyle w:val="ListParagraph"/>
        <w:numPr>
          <w:ilvl w:val="0"/>
          <w:numId w:val="25"/>
        </w:numPr>
        <w:ind w:left="1134" w:hanging="425"/>
      </w:pPr>
      <w:r w:rsidRPr="00E479C2">
        <w:t xml:space="preserve">An annual report including management outcomes and monitoring of the Biodiversity Management Plan to be prepared for a </w:t>
      </w:r>
      <w:proofErr w:type="gramStart"/>
      <w:r w:rsidRPr="00E479C2">
        <w:t>10 year</w:t>
      </w:r>
      <w:proofErr w:type="gramEnd"/>
      <w:r w:rsidRPr="00E479C2">
        <w:t xml:space="preserve"> period and will be presented to Camden Council; the NSW Department of Climate Change, Energy The Environment; and Water, and the Commonwealth, and the Australian Government Department of Climate Change, Energy, The Environment, and Water.</w:t>
      </w:r>
    </w:p>
    <w:p w14:paraId="0AD536BB" w14:textId="77777777" w:rsidR="00307C7D" w:rsidRDefault="00307C7D" w:rsidP="00307C7D">
      <w:pPr>
        <w:pStyle w:val="ListParagraph"/>
        <w:ind w:left="1134"/>
      </w:pPr>
    </w:p>
    <w:p w14:paraId="30A16C2A" w14:textId="77777777" w:rsidR="00307C7D" w:rsidRPr="00E479C2" w:rsidRDefault="00307C7D" w:rsidP="00FD70FC">
      <w:pPr>
        <w:pStyle w:val="ListParagraph"/>
        <w:numPr>
          <w:ilvl w:val="0"/>
          <w:numId w:val="25"/>
        </w:numPr>
        <w:ind w:left="1134" w:hanging="425"/>
        <w:rPr>
          <w:color w:val="000000" w:themeColor="text1"/>
        </w:rPr>
      </w:pPr>
      <w:r w:rsidRPr="00E479C2">
        <w:t xml:space="preserve">The Asset Protection Zone will operate as a Managed Ecological Zone in perpetuity as set out in the </w:t>
      </w:r>
      <w:r w:rsidRPr="00E479C2">
        <w:rPr>
          <w:color w:val="000000" w:themeColor="text1"/>
        </w:rPr>
        <w:t>Bushfire Protection Assessment (Travers Bushfire &amp; Ecology</w:t>
      </w:r>
      <w:r>
        <w:rPr>
          <w:color w:val="000000" w:themeColor="text1"/>
        </w:rPr>
        <w:t xml:space="preserve"> </w:t>
      </w:r>
      <w:r w:rsidRPr="00E479C2">
        <w:rPr>
          <w:color w:val="000000" w:themeColor="text1"/>
        </w:rPr>
        <w:t xml:space="preserve">30 January 2023) and </w:t>
      </w:r>
      <w:r w:rsidRPr="00E479C2">
        <w:t xml:space="preserve">APZ compliance statement for the proposed </w:t>
      </w:r>
      <w:proofErr w:type="spellStart"/>
      <w:r w:rsidRPr="00E479C2">
        <w:lastRenderedPageBreak/>
        <w:t>Studley</w:t>
      </w:r>
      <w:proofErr w:type="spellEnd"/>
      <w:r w:rsidRPr="00E479C2">
        <w:t xml:space="preserve"> Park Development (Travers Bushfire and Ecology – 16 July 2024.</w:t>
      </w:r>
      <w:r w:rsidRPr="00E479C2">
        <w:rPr>
          <w:color w:val="000000" w:themeColor="text1"/>
        </w:rPr>
        <w:t xml:space="preserve"> Ref: AJC04ECO</w:t>
      </w:r>
      <w:r>
        <w:rPr>
          <w:color w:val="000000" w:themeColor="text1"/>
        </w:rPr>
        <w:t>)</w:t>
      </w:r>
    </w:p>
    <w:p w14:paraId="3BBF64FE" w14:textId="77777777" w:rsidR="00307C7D" w:rsidRDefault="00307C7D" w:rsidP="00307C7D">
      <w:pPr>
        <w:pStyle w:val="ListParagraph"/>
        <w:ind w:left="1134"/>
      </w:pPr>
    </w:p>
    <w:p w14:paraId="38924708" w14:textId="77777777" w:rsidR="00307C7D" w:rsidRDefault="00307C7D" w:rsidP="00FD70FC">
      <w:pPr>
        <w:pStyle w:val="ListParagraph"/>
        <w:numPr>
          <w:ilvl w:val="0"/>
          <w:numId w:val="25"/>
        </w:numPr>
        <w:ind w:left="1134" w:hanging="425"/>
      </w:pPr>
      <w:r w:rsidRPr="00E479C2">
        <w:t>The Conservation Zone and Managed Ecological Zone will be protected by permanent fencing and will be signposted with an educational sign setting out the conservation background, outcomes and management requirements.</w:t>
      </w:r>
    </w:p>
    <w:p w14:paraId="5EBBC0D1" w14:textId="77777777" w:rsidR="00307C7D" w:rsidRDefault="00307C7D" w:rsidP="00307C7D">
      <w:pPr>
        <w:pStyle w:val="ListParagraph"/>
      </w:pPr>
    </w:p>
    <w:p w14:paraId="63E0F3A1" w14:textId="77777777" w:rsidR="00307C7D" w:rsidRPr="00E479C2" w:rsidRDefault="00307C7D" w:rsidP="00FD70FC">
      <w:pPr>
        <w:pStyle w:val="ListParagraph"/>
        <w:numPr>
          <w:ilvl w:val="0"/>
          <w:numId w:val="25"/>
        </w:numPr>
        <w:ind w:left="1134" w:hanging="425"/>
      </w:pPr>
      <w:r w:rsidRPr="00E479C2">
        <w:t>The commencement of works which involves vegetation clearance and establishment of the APZ / MEZ shall not commence until the Biodiversity Management Plan has been prepared and the recipient sites for translocation / planting have been prepared for at least 12 months.</w:t>
      </w:r>
    </w:p>
    <w:p w14:paraId="47EF624C" w14:textId="77777777" w:rsidR="00307C7D" w:rsidRDefault="00307C7D" w:rsidP="00307C7D">
      <w:pPr>
        <w:pStyle w:val="ListParagraph"/>
        <w:ind w:left="1134"/>
      </w:pPr>
    </w:p>
    <w:p w14:paraId="459ACC49" w14:textId="77777777" w:rsidR="00307C7D" w:rsidRDefault="00307C7D" w:rsidP="00FD70FC">
      <w:pPr>
        <w:pStyle w:val="ListParagraph"/>
        <w:numPr>
          <w:ilvl w:val="0"/>
          <w:numId w:val="25"/>
        </w:numPr>
        <w:ind w:left="1134" w:hanging="425"/>
      </w:pPr>
      <w:r w:rsidRPr="00E479C2">
        <w:t>An in-perpetuity Conservation Agreement as per Division 3, section 5.20 to 5.26 of the Biodiversity Conservation Act to be established with the Biodiversity Conservation Trust subject to consultation with / and agreement by the Biodiversity Conservation Trust.</w:t>
      </w:r>
    </w:p>
    <w:p w14:paraId="1449FEF6" w14:textId="77777777" w:rsidR="00B93399" w:rsidRDefault="00B93399" w:rsidP="00B93399">
      <w:pPr>
        <w:pStyle w:val="ListParagraph"/>
      </w:pPr>
    </w:p>
    <w:p w14:paraId="0C5E2F51" w14:textId="53E823E5" w:rsidR="00B93399" w:rsidRPr="00E479C2" w:rsidRDefault="00B93399" w:rsidP="00FD70FC">
      <w:pPr>
        <w:pStyle w:val="ListParagraph"/>
        <w:numPr>
          <w:ilvl w:val="0"/>
          <w:numId w:val="25"/>
        </w:numPr>
        <w:ind w:left="1134" w:hanging="425"/>
      </w:pPr>
      <w:r>
        <w:t>Prior to the commencement of demolition works, a fauna ecologist is to undertake a search for living Cumberland Plain Land snails and relocate them into the adjacent woodland area following a rainfall event</w:t>
      </w:r>
    </w:p>
    <w:p w14:paraId="5E9BDBB8" w14:textId="77777777" w:rsidR="00307C7D" w:rsidRPr="00E479C2" w:rsidRDefault="00307C7D" w:rsidP="00307C7D">
      <w:pPr>
        <w:contextualSpacing/>
      </w:pPr>
    </w:p>
    <w:p w14:paraId="1C48FB76" w14:textId="77777777" w:rsidR="00307C7D" w:rsidRPr="00707848" w:rsidRDefault="00307C7D" w:rsidP="00FD70FC">
      <w:pPr>
        <w:pStyle w:val="ListParagraph"/>
        <w:numPr>
          <w:ilvl w:val="0"/>
          <w:numId w:val="25"/>
        </w:numPr>
        <w:ind w:left="1134" w:hanging="425"/>
      </w:pPr>
      <w:r w:rsidRPr="00707848">
        <w:t>Clearly identify the site and all areas of native vegetation and habitat to be retained in accordance with the approved biodiversity development assessment report.</w:t>
      </w:r>
    </w:p>
    <w:p w14:paraId="36E39AA3" w14:textId="77777777" w:rsidR="00307C7D" w:rsidRPr="00707848" w:rsidRDefault="00307C7D" w:rsidP="00307C7D">
      <w:pPr>
        <w:contextualSpacing/>
      </w:pPr>
    </w:p>
    <w:p w14:paraId="54B01E9A" w14:textId="77777777" w:rsidR="00307C7D" w:rsidRDefault="00307C7D" w:rsidP="00FD70FC">
      <w:pPr>
        <w:pStyle w:val="ListParagraph"/>
        <w:numPr>
          <w:ilvl w:val="0"/>
          <w:numId w:val="25"/>
        </w:numPr>
        <w:ind w:left="1134" w:hanging="425"/>
      </w:pPr>
      <w:r w:rsidRPr="00707848">
        <w:t>Detail how all works, including equipment and materials management, and all associated impacts will be restricted to the area of the site approved to be developed and not encroach into areas of retained native vegetation and habitat.</w:t>
      </w:r>
    </w:p>
    <w:p w14:paraId="0392ED6A" w14:textId="77777777" w:rsidR="00307C7D" w:rsidRPr="00707848" w:rsidRDefault="00307C7D" w:rsidP="00307C7D">
      <w:pPr>
        <w:pStyle w:val="ListParagraph"/>
        <w:ind w:left="0"/>
      </w:pPr>
    </w:p>
    <w:p w14:paraId="36AAAB76" w14:textId="77777777" w:rsidR="00307C7D" w:rsidRDefault="00307C7D" w:rsidP="00FD70FC">
      <w:pPr>
        <w:pStyle w:val="ListParagraph"/>
        <w:numPr>
          <w:ilvl w:val="0"/>
          <w:numId w:val="25"/>
        </w:numPr>
        <w:ind w:left="1134" w:hanging="425"/>
      </w:pPr>
      <w:r w:rsidRPr="00707848">
        <w:t>All measures detailed in the approved biodiversity development assessment report to mitigate and manage impacts upon biodiversity.</w:t>
      </w:r>
    </w:p>
    <w:p w14:paraId="4C80B14C" w14:textId="77777777" w:rsidR="00307C7D" w:rsidRDefault="00307C7D" w:rsidP="00307C7D">
      <w:pPr>
        <w:rPr>
          <w:b/>
          <w:bCs/>
        </w:rPr>
      </w:pPr>
    </w:p>
    <w:p w14:paraId="001E8BE0" w14:textId="77777777" w:rsidR="00307C7D" w:rsidRDefault="00307C7D" w:rsidP="00307C7D">
      <w:pPr>
        <w:ind w:left="709"/>
      </w:pPr>
      <w:r w:rsidRPr="00707848">
        <w:rPr>
          <w:b/>
          <w:bCs/>
        </w:rPr>
        <w:t>Condition reason:</w:t>
      </w:r>
      <w:r w:rsidRPr="00707848">
        <w:t xml:space="preserve"> To ensure that retained native vegetation and habitat are protected during works.</w:t>
      </w:r>
    </w:p>
    <w:p w14:paraId="2EE8CCFE" w14:textId="77777777" w:rsidR="00307C7D" w:rsidRDefault="00307C7D" w:rsidP="00307C7D"/>
    <w:p w14:paraId="340D0418" w14:textId="77777777" w:rsidR="00307C7D" w:rsidRDefault="00307C7D" w:rsidP="00307C7D">
      <w:pPr>
        <w:ind w:left="709" w:hanging="709"/>
      </w:pPr>
      <w:r>
        <w:t>(14)</w:t>
      </w:r>
      <w:r>
        <w:tab/>
      </w:r>
      <w:r w:rsidRPr="00BE5D28">
        <w:rPr>
          <w:b/>
          <w:bCs/>
        </w:rPr>
        <w:t>Engagement</w:t>
      </w:r>
      <w:r>
        <w:rPr>
          <w:b/>
          <w:bCs/>
        </w:rPr>
        <w:t xml:space="preserve"> of a Project Arborist </w:t>
      </w:r>
      <w:r>
        <w:t>– Prior to works commencing, a Project Arborist (minimum AQF Level 5) is to be appointed and must be on site to supervise any works in the vicinity of or within the Tree Protection Zone (TPZ) of any trees required to be retained on the site and/or on any adjacent sites.</w:t>
      </w:r>
    </w:p>
    <w:p w14:paraId="7262CA15" w14:textId="77777777" w:rsidR="00307C7D" w:rsidRDefault="00307C7D" w:rsidP="00307C7D">
      <w:pPr>
        <w:ind w:left="709" w:hanging="709"/>
      </w:pPr>
    </w:p>
    <w:p w14:paraId="52EF7EC4" w14:textId="77777777" w:rsidR="00307C7D" w:rsidRDefault="00307C7D" w:rsidP="00307C7D">
      <w:pPr>
        <w:ind w:left="709" w:hanging="709"/>
      </w:pPr>
      <w:r>
        <w:tab/>
        <w:t xml:space="preserve">Supervision of the works shall be certified by the Project Arborist. If the Project Arborist is replaced, Council is be notified in writing of the reason for the change and the details of the new Project Arborist provided within 7 days. </w:t>
      </w:r>
    </w:p>
    <w:p w14:paraId="48DEF7D9" w14:textId="77777777" w:rsidR="00307C7D" w:rsidRDefault="00307C7D" w:rsidP="00307C7D"/>
    <w:p w14:paraId="2CD72716" w14:textId="77777777" w:rsidR="00307C7D" w:rsidRDefault="00307C7D" w:rsidP="00307C7D">
      <w:pPr>
        <w:ind w:left="709" w:firstLine="11"/>
      </w:pPr>
      <w:r w:rsidRPr="00707848">
        <w:rPr>
          <w:b/>
          <w:bCs/>
        </w:rPr>
        <w:t>Condition reason:</w:t>
      </w:r>
      <w:r w:rsidRPr="00707848">
        <w:t xml:space="preserve"> To ensure that retained native vegetation and habitat are protected during works.</w:t>
      </w:r>
    </w:p>
    <w:p w14:paraId="55033602" w14:textId="77777777" w:rsidR="00307C7D" w:rsidRPr="00707848" w:rsidRDefault="00307C7D" w:rsidP="00307C7D"/>
    <w:p w14:paraId="773BBB59" w14:textId="77777777" w:rsidR="00307C7D" w:rsidRPr="001747CF" w:rsidRDefault="00307C7D" w:rsidP="00307C7D">
      <w:pPr>
        <w:ind w:left="709" w:hanging="709"/>
        <w:contextualSpacing/>
        <w:rPr>
          <w:b/>
          <w:bCs/>
        </w:rPr>
      </w:pPr>
      <w:r>
        <w:t>(15)</w:t>
      </w:r>
      <w:r>
        <w:tab/>
      </w:r>
      <w:r w:rsidRPr="001747CF">
        <w:rPr>
          <w:b/>
          <w:bCs/>
        </w:rPr>
        <w:t>Residential building work insurance</w:t>
      </w:r>
      <w:r>
        <w:rPr>
          <w:b/>
          <w:bCs/>
        </w:rPr>
        <w:t xml:space="preserve"> </w:t>
      </w:r>
      <w:r w:rsidRPr="001747CF">
        <w:t>-</w:t>
      </w:r>
      <w:r>
        <w:rPr>
          <w:b/>
          <w:bCs/>
        </w:rPr>
        <w:t xml:space="preserve"> </w:t>
      </w:r>
      <w:r w:rsidRPr="001747CF">
        <w:t xml:space="preserve">Before any residential building work commences </w:t>
      </w:r>
      <w:r w:rsidRPr="001747CF">
        <w:rPr>
          <w:color w:val="000000"/>
          <w:shd w:val="clear" w:color="auto" w:fill="FFFFFF"/>
        </w:rPr>
        <w:t xml:space="preserve">for which a contract of insurance is required under Part 6 of the </w:t>
      </w:r>
      <w:r w:rsidRPr="001747CF">
        <w:rPr>
          <w:rStyle w:val="frag-name"/>
          <w:rFonts w:eastAsiaTheme="minorHAnsi"/>
          <w:i/>
          <w:iCs/>
          <w:shd w:val="clear" w:color="auto" w:fill="FFFFFF"/>
        </w:rPr>
        <w:t>Home Building Act 1989</w:t>
      </w:r>
      <w:r w:rsidRPr="001747CF">
        <w:rPr>
          <w:color w:val="000000"/>
          <w:shd w:val="clear" w:color="auto" w:fill="FFFFFF"/>
        </w:rPr>
        <w:t>, a contract of insurance must be in force.</w:t>
      </w:r>
    </w:p>
    <w:p w14:paraId="498F3041" w14:textId="77777777" w:rsidR="00307C7D" w:rsidRPr="001747CF" w:rsidRDefault="00307C7D" w:rsidP="00307C7D">
      <w:pPr>
        <w:contextualSpacing/>
        <w:rPr>
          <w:color w:val="000000"/>
          <w:shd w:val="clear" w:color="auto" w:fill="FFFFFF"/>
        </w:rPr>
      </w:pPr>
    </w:p>
    <w:p w14:paraId="153B0F3F" w14:textId="77777777" w:rsidR="00307C7D" w:rsidRPr="001747CF" w:rsidRDefault="00307C7D" w:rsidP="00307C7D">
      <w:pPr>
        <w:ind w:left="709"/>
        <w:contextualSpacing/>
        <w:rPr>
          <w:color w:val="000000"/>
          <w:shd w:val="clear" w:color="auto" w:fill="FFFFFF"/>
        </w:rPr>
      </w:pPr>
      <w:r w:rsidRPr="001747CF">
        <w:rPr>
          <w:color w:val="000000"/>
          <w:shd w:val="clear" w:color="auto" w:fill="FFFFFF"/>
        </w:rPr>
        <w:t>This condition does not apply:</w:t>
      </w:r>
    </w:p>
    <w:p w14:paraId="15C4B15E" w14:textId="77777777" w:rsidR="00307C7D" w:rsidRPr="001747CF" w:rsidRDefault="00307C7D" w:rsidP="00307C7D">
      <w:pPr>
        <w:contextualSpacing/>
        <w:rPr>
          <w:color w:val="000000"/>
          <w:shd w:val="clear" w:color="auto" w:fill="FFFFFF"/>
        </w:rPr>
      </w:pPr>
    </w:p>
    <w:p w14:paraId="35D50F95" w14:textId="77777777" w:rsidR="00307C7D" w:rsidRPr="001747CF" w:rsidRDefault="00307C7D" w:rsidP="00FD70FC">
      <w:pPr>
        <w:pStyle w:val="ListParagraph"/>
        <w:numPr>
          <w:ilvl w:val="0"/>
          <w:numId w:val="26"/>
        </w:numPr>
        <w:shd w:val="clear" w:color="auto" w:fill="FFFFFF"/>
        <w:ind w:left="1134" w:hanging="425"/>
      </w:pPr>
      <w:r w:rsidRPr="001747CF">
        <w:t>To the extent to which an exemption from a provision of the </w:t>
      </w:r>
      <w:r w:rsidRPr="001747CF">
        <w:rPr>
          <w:i/>
          <w:iCs/>
        </w:rPr>
        <w:t>Building Code of Australia</w:t>
      </w:r>
      <w:r w:rsidRPr="001747CF">
        <w:t> or a fire safety standard is in force under the </w:t>
      </w:r>
      <w:hyperlink r:id="rId6" w:history="1">
        <w:r w:rsidRPr="001747CF">
          <w:rPr>
            <w:i/>
            <w:iCs/>
          </w:rPr>
          <w:t>Environmental Planning and Assessment (Development Certification and Fire Safety) Regulation 2021</w:t>
        </w:r>
      </w:hyperlink>
      <w:r w:rsidRPr="001747CF">
        <w:t>.</w:t>
      </w:r>
    </w:p>
    <w:p w14:paraId="49C395F4" w14:textId="77777777" w:rsidR="00307C7D" w:rsidRPr="001747CF" w:rsidRDefault="00307C7D" w:rsidP="00307C7D">
      <w:pPr>
        <w:pStyle w:val="ListParagraph"/>
        <w:shd w:val="clear" w:color="auto" w:fill="FFFFFF"/>
        <w:ind w:left="360"/>
      </w:pPr>
    </w:p>
    <w:p w14:paraId="6F5C8EC6" w14:textId="77777777" w:rsidR="00307C7D" w:rsidRPr="001747CF" w:rsidRDefault="00307C7D" w:rsidP="00FD70FC">
      <w:pPr>
        <w:pStyle w:val="ListParagraph"/>
        <w:numPr>
          <w:ilvl w:val="0"/>
          <w:numId w:val="26"/>
        </w:numPr>
        <w:shd w:val="clear" w:color="auto" w:fill="FFFFFF"/>
        <w:ind w:left="1134" w:hanging="425"/>
      </w:pPr>
      <w:r w:rsidRPr="001747CF">
        <w:rPr>
          <w:color w:val="000000"/>
        </w:rPr>
        <w:t xml:space="preserve">To the erection of a temporary building other than a temporary structure </w:t>
      </w:r>
      <w:r w:rsidRPr="001747CF">
        <w:rPr>
          <w:color w:val="000000"/>
          <w:shd w:val="clear" w:color="auto" w:fill="FFFFFF"/>
        </w:rPr>
        <w:t>used as an entertainment venue.</w:t>
      </w:r>
    </w:p>
    <w:p w14:paraId="4CDE39AA" w14:textId="77777777" w:rsidR="00307C7D" w:rsidRPr="001747CF" w:rsidRDefault="00307C7D" w:rsidP="00307C7D">
      <w:pPr>
        <w:pStyle w:val="ListParagraph"/>
      </w:pPr>
    </w:p>
    <w:p w14:paraId="045712CB" w14:textId="77777777" w:rsidR="00307C7D" w:rsidRDefault="00307C7D" w:rsidP="00307C7D">
      <w:pPr>
        <w:ind w:left="709"/>
      </w:pPr>
      <w:r w:rsidRPr="001747CF">
        <w:rPr>
          <w:b/>
          <w:bCs/>
        </w:rPr>
        <w:t>Condition reason:</w:t>
      </w:r>
      <w:r w:rsidRPr="001747CF">
        <w:t xml:space="preserve"> Prescribed condition under section 69 of the </w:t>
      </w:r>
      <w:r w:rsidRPr="001747CF">
        <w:rPr>
          <w:i/>
          <w:iCs/>
        </w:rPr>
        <w:t>Environmental Planning and Assessment Regulation 2021</w:t>
      </w:r>
      <w:r w:rsidRPr="001747CF">
        <w:t>.</w:t>
      </w:r>
    </w:p>
    <w:p w14:paraId="1B7895AB" w14:textId="77777777" w:rsidR="00307C7D" w:rsidRPr="001747CF" w:rsidRDefault="00307C7D" w:rsidP="00307C7D">
      <w:pPr>
        <w:ind w:left="709"/>
      </w:pPr>
    </w:p>
    <w:p w14:paraId="7C128321" w14:textId="77777777" w:rsidR="00307C7D" w:rsidRPr="00067D4F" w:rsidRDefault="00307C7D" w:rsidP="00307C7D">
      <w:pPr>
        <w:ind w:left="709" w:hanging="709"/>
        <w:contextualSpacing/>
        <w:rPr>
          <w:b/>
          <w:bCs/>
        </w:rPr>
      </w:pPr>
      <w:r>
        <w:t>(16)</w:t>
      </w:r>
      <w:r>
        <w:tab/>
      </w:r>
      <w:r w:rsidRPr="00067D4F">
        <w:rPr>
          <w:b/>
          <w:bCs/>
        </w:rPr>
        <w:t>Erection of signs</w:t>
      </w:r>
      <w:r>
        <w:rPr>
          <w:b/>
          <w:bCs/>
        </w:rPr>
        <w:t xml:space="preserve"> </w:t>
      </w:r>
      <w:r w:rsidRPr="00067D4F">
        <w:t>-</w:t>
      </w:r>
      <w:r>
        <w:rPr>
          <w:b/>
          <w:bCs/>
        </w:rPr>
        <w:t xml:space="preserve"> </w:t>
      </w:r>
      <w:r w:rsidRPr="00067D4F">
        <w:t xml:space="preserve">Before any </w:t>
      </w:r>
      <w:r>
        <w:t xml:space="preserve">building </w:t>
      </w:r>
      <w:r w:rsidRPr="00067D4F">
        <w:t xml:space="preserve">work commences, </w:t>
      </w:r>
      <w:r w:rsidRPr="00067D4F">
        <w:rPr>
          <w:color w:val="000000"/>
        </w:rPr>
        <w:t>a sign must be erected in a prominent position on the site:</w:t>
      </w:r>
    </w:p>
    <w:p w14:paraId="6D3D8A2A" w14:textId="77777777" w:rsidR="00307C7D" w:rsidRPr="00067D4F" w:rsidRDefault="00307C7D" w:rsidP="00307C7D">
      <w:pPr>
        <w:shd w:val="clear" w:color="auto" w:fill="FFFFFF"/>
        <w:contextualSpacing/>
        <w:rPr>
          <w:color w:val="000000"/>
        </w:rPr>
      </w:pPr>
    </w:p>
    <w:p w14:paraId="6CEA4CCA" w14:textId="77777777" w:rsidR="00307C7D" w:rsidRPr="00067D4F" w:rsidRDefault="00307C7D" w:rsidP="00FD70FC">
      <w:pPr>
        <w:pStyle w:val="ListParagraph"/>
        <w:numPr>
          <w:ilvl w:val="0"/>
          <w:numId w:val="27"/>
        </w:numPr>
        <w:shd w:val="clear" w:color="auto" w:fill="FFFFFF"/>
        <w:ind w:left="1134" w:hanging="425"/>
        <w:jc w:val="left"/>
        <w:rPr>
          <w:color w:val="000000"/>
        </w:rPr>
      </w:pPr>
      <w:r w:rsidRPr="00067D4F">
        <w:rPr>
          <w:color w:val="000000"/>
        </w:rPr>
        <w:t>Showing the name, address and telephone number of the principal certifier for the work.</w:t>
      </w:r>
    </w:p>
    <w:p w14:paraId="7390D1FF" w14:textId="77777777" w:rsidR="00307C7D" w:rsidRPr="00067D4F" w:rsidRDefault="00307C7D" w:rsidP="00307C7D">
      <w:pPr>
        <w:pStyle w:val="ListParagraph"/>
        <w:shd w:val="clear" w:color="auto" w:fill="FFFFFF"/>
        <w:ind w:left="709"/>
        <w:rPr>
          <w:color w:val="000000"/>
        </w:rPr>
      </w:pPr>
    </w:p>
    <w:p w14:paraId="15D52424" w14:textId="77777777" w:rsidR="00307C7D" w:rsidRPr="00067D4F" w:rsidRDefault="00307C7D" w:rsidP="00FD70FC">
      <w:pPr>
        <w:pStyle w:val="ListParagraph"/>
        <w:numPr>
          <w:ilvl w:val="0"/>
          <w:numId w:val="27"/>
        </w:numPr>
        <w:shd w:val="clear" w:color="auto" w:fill="FFFFFF"/>
        <w:ind w:left="1134" w:hanging="425"/>
        <w:jc w:val="left"/>
        <w:rPr>
          <w:color w:val="000000"/>
        </w:rPr>
      </w:pPr>
      <w:r w:rsidRPr="00067D4F">
        <w:rPr>
          <w:color w:val="000000"/>
        </w:rPr>
        <w:t>Showing the name of the principal contractor, if any, for the building work and a telephone number on which the principal contractor may be contacted outside working hours.</w:t>
      </w:r>
    </w:p>
    <w:p w14:paraId="2CD84056" w14:textId="77777777" w:rsidR="00307C7D" w:rsidRPr="00067D4F" w:rsidRDefault="00307C7D" w:rsidP="00307C7D">
      <w:pPr>
        <w:pStyle w:val="ListParagraph"/>
        <w:rPr>
          <w:color w:val="000000"/>
        </w:rPr>
      </w:pPr>
    </w:p>
    <w:p w14:paraId="7F28F31D" w14:textId="77777777" w:rsidR="00307C7D" w:rsidRPr="00067D4F" w:rsidRDefault="00307C7D" w:rsidP="00FD70FC">
      <w:pPr>
        <w:pStyle w:val="ListParagraph"/>
        <w:numPr>
          <w:ilvl w:val="0"/>
          <w:numId w:val="27"/>
        </w:numPr>
        <w:shd w:val="clear" w:color="auto" w:fill="FFFFFF"/>
        <w:ind w:left="1134" w:hanging="425"/>
        <w:jc w:val="left"/>
        <w:rPr>
          <w:color w:val="000000"/>
        </w:rPr>
      </w:pPr>
      <w:r w:rsidRPr="00067D4F">
        <w:rPr>
          <w:color w:val="000000"/>
        </w:rPr>
        <w:t>Stating that unauthorised entry to the work site is prohibited.</w:t>
      </w:r>
    </w:p>
    <w:p w14:paraId="61039180" w14:textId="77777777" w:rsidR="00307C7D" w:rsidRPr="00067D4F" w:rsidRDefault="00307C7D" w:rsidP="00307C7D">
      <w:pPr>
        <w:pStyle w:val="ListParagraph"/>
        <w:rPr>
          <w:color w:val="000000"/>
        </w:rPr>
      </w:pPr>
    </w:p>
    <w:p w14:paraId="60F1BFFA" w14:textId="77777777" w:rsidR="00307C7D" w:rsidRPr="00067D4F" w:rsidRDefault="00307C7D" w:rsidP="00307C7D">
      <w:pPr>
        <w:shd w:val="clear" w:color="auto" w:fill="FFFFFF"/>
        <w:ind w:left="709"/>
        <w:contextualSpacing/>
        <w:rPr>
          <w:color w:val="000000"/>
        </w:rPr>
      </w:pPr>
      <w:r w:rsidRPr="00067D4F">
        <w:rPr>
          <w:color w:val="000000"/>
        </w:rPr>
        <w:t>The sign must be:</w:t>
      </w:r>
    </w:p>
    <w:p w14:paraId="355EC9EA" w14:textId="77777777" w:rsidR="00307C7D" w:rsidRPr="00067D4F" w:rsidRDefault="00307C7D" w:rsidP="00307C7D">
      <w:pPr>
        <w:shd w:val="clear" w:color="auto" w:fill="FFFFFF"/>
        <w:contextualSpacing/>
        <w:rPr>
          <w:color w:val="000000"/>
        </w:rPr>
      </w:pPr>
    </w:p>
    <w:p w14:paraId="1074E5A9" w14:textId="77777777" w:rsidR="00307C7D" w:rsidRPr="00067D4F" w:rsidRDefault="00307C7D" w:rsidP="00FD70FC">
      <w:pPr>
        <w:pStyle w:val="ListParagraph"/>
        <w:numPr>
          <w:ilvl w:val="0"/>
          <w:numId w:val="28"/>
        </w:numPr>
        <w:shd w:val="clear" w:color="auto" w:fill="FFFFFF"/>
        <w:ind w:left="1134" w:hanging="425"/>
        <w:jc w:val="left"/>
        <w:rPr>
          <w:color w:val="000000"/>
        </w:rPr>
      </w:pPr>
      <w:r w:rsidRPr="00067D4F">
        <w:rPr>
          <w:color w:val="000000"/>
        </w:rPr>
        <w:t>Maintained while the work is being carried out.</w:t>
      </w:r>
    </w:p>
    <w:p w14:paraId="6F9B3B17" w14:textId="77777777" w:rsidR="00307C7D" w:rsidRDefault="00307C7D" w:rsidP="00307C7D">
      <w:pPr>
        <w:pStyle w:val="ListParagraph"/>
        <w:rPr>
          <w:color w:val="000000"/>
        </w:rPr>
      </w:pPr>
    </w:p>
    <w:p w14:paraId="3136D220" w14:textId="77777777" w:rsidR="00307C7D" w:rsidRDefault="00307C7D" w:rsidP="00FD70FC">
      <w:pPr>
        <w:pStyle w:val="ListParagraph"/>
        <w:numPr>
          <w:ilvl w:val="0"/>
          <w:numId w:val="28"/>
        </w:numPr>
        <w:ind w:left="1134" w:hanging="425"/>
        <w:contextualSpacing w:val="0"/>
        <w:jc w:val="left"/>
        <w:rPr>
          <w:color w:val="000000"/>
        </w:rPr>
      </w:pPr>
      <w:r>
        <w:rPr>
          <w:color w:val="000000"/>
        </w:rPr>
        <w:t xml:space="preserve">Removed when the work is being completed. </w:t>
      </w:r>
    </w:p>
    <w:p w14:paraId="1F27D757" w14:textId="77777777" w:rsidR="00307C7D" w:rsidRPr="00067D4F" w:rsidRDefault="00307C7D" w:rsidP="00307C7D">
      <w:pPr>
        <w:pStyle w:val="ListParagraph"/>
        <w:ind w:left="0"/>
        <w:rPr>
          <w:color w:val="000000"/>
        </w:rPr>
      </w:pPr>
    </w:p>
    <w:p w14:paraId="567CE38B" w14:textId="77777777" w:rsidR="00307C7D" w:rsidRPr="00067D4F" w:rsidRDefault="00307C7D" w:rsidP="00307C7D">
      <w:pPr>
        <w:shd w:val="clear" w:color="auto" w:fill="FFFFFF"/>
        <w:ind w:left="709"/>
        <w:contextualSpacing/>
        <w:rPr>
          <w:color w:val="000000"/>
        </w:rPr>
      </w:pPr>
      <w:r w:rsidRPr="00067D4F">
        <w:rPr>
          <w:color w:val="000000"/>
        </w:rPr>
        <w:t>This condition does not apply in relation to:</w:t>
      </w:r>
    </w:p>
    <w:p w14:paraId="10323B84" w14:textId="77777777" w:rsidR="00307C7D" w:rsidRPr="00067D4F" w:rsidRDefault="00307C7D" w:rsidP="00307C7D">
      <w:pPr>
        <w:shd w:val="clear" w:color="auto" w:fill="FFFFFF"/>
        <w:contextualSpacing/>
        <w:rPr>
          <w:color w:val="000000"/>
        </w:rPr>
      </w:pPr>
    </w:p>
    <w:p w14:paraId="7221FFA1" w14:textId="77777777" w:rsidR="00307C7D" w:rsidRPr="00067D4F" w:rsidRDefault="00307C7D" w:rsidP="00FD70FC">
      <w:pPr>
        <w:pStyle w:val="ListParagraph"/>
        <w:numPr>
          <w:ilvl w:val="0"/>
          <w:numId w:val="29"/>
        </w:numPr>
        <w:shd w:val="clear" w:color="auto" w:fill="FFFFFF"/>
        <w:ind w:left="1134" w:hanging="425"/>
        <w:jc w:val="left"/>
        <w:rPr>
          <w:color w:val="000000"/>
        </w:rPr>
      </w:pPr>
      <w:r w:rsidRPr="00067D4F">
        <w:rPr>
          <w:color w:val="000000"/>
        </w:rPr>
        <w:t>Building work, subdivision work or demolition work carried out inside an existing building, if the work does not affect the external walls of the building.</w:t>
      </w:r>
    </w:p>
    <w:p w14:paraId="1D58CB09" w14:textId="77777777" w:rsidR="00307C7D" w:rsidRPr="00067D4F" w:rsidRDefault="00307C7D" w:rsidP="00307C7D">
      <w:pPr>
        <w:pStyle w:val="ListParagraph"/>
        <w:shd w:val="clear" w:color="auto" w:fill="FFFFFF"/>
        <w:ind w:left="360"/>
        <w:rPr>
          <w:color w:val="000000"/>
        </w:rPr>
      </w:pPr>
    </w:p>
    <w:p w14:paraId="7271E25F" w14:textId="77777777" w:rsidR="00307C7D" w:rsidRPr="00067D4F" w:rsidRDefault="00307C7D" w:rsidP="00FD70FC">
      <w:pPr>
        <w:pStyle w:val="ListParagraph"/>
        <w:numPr>
          <w:ilvl w:val="0"/>
          <w:numId w:val="29"/>
        </w:numPr>
        <w:shd w:val="clear" w:color="auto" w:fill="FFFFFF"/>
        <w:ind w:left="1134" w:hanging="425"/>
        <w:jc w:val="left"/>
        <w:rPr>
          <w:color w:val="000000"/>
        </w:rPr>
      </w:pPr>
      <w:r w:rsidRPr="00067D4F">
        <w:rPr>
          <w:color w:val="000000"/>
        </w:rPr>
        <w:t>Crown building work certified to comply with the </w:t>
      </w:r>
      <w:r w:rsidRPr="00067D4F">
        <w:rPr>
          <w:i/>
          <w:iCs/>
          <w:color w:val="000000"/>
        </w:rPr>
        <w:t>Building Code of Australia</w:t>
      </w:r>
      <w:r w:rsidRPr="00067D4F">
        <w:rPr>
          <w:color w:val="000000"/>
        </w:rPr>
        <w:t xml:space="preserve"> under Part 6 of the </w:t>
      </w:r>
      <w:r w:rsidRPr="00067D4F">
        <w:rPr>
          <w:i/>
          <w:iCs/>
          <w:color w:val="000000"/>
        </w:rPr>
        <w:t>Environmental Planning and Assessment Act 1979</w:t>
      </w:r>
      <w:r w:rsidRPr="00067D4F">
        <w:rPr>
          <w:color w:val="000000"/>
        </w:rPr>
        <w:t>.</w:t>
      </w:r>
    </w:p>
    <w:p w14:paraId="16064901" w14:textId="77777777" w:rsidR="00307C7D" w:rsidRPr="00067D4F" w:rsidRDefault="00307C7D" w:rsidP="00307C7D">
      <w:pPr>
        <w:pStyle w:val="ListParagraph"/>
        <w:rPr>
          <w:color w:val="000000"/>
        </w:rPr>
      </w:pPr>
    </w:p>
    <w:p w14:paraId="0A2B73D3" w14:textId="77777777" w:rsidR="00307C7D" w:rsidRPr="00067D4F" w:rsidRDefault="00307C7D" w:rsidP="00307C7D">
      <w:pPr>
        <w:ind w:left="709"/>
      </w:pPr>
      <w:r w:rsidRPr="00067D4F">
        <w:rPr>
          <w:b/>
          <w:bCs/>
        </w:rPr>
        <w:t>Condition reason:</w:t>
      </w:r>
      <w:r w:rsidRPr="00067D4F">
        <w:t xml:space="preserve"> Prescribed condition under section 70 of the </w:t>
      </w:r>
      <w:r w:rsidRPr="00067D4F">
        <w:rPr>
          <w:i/>
          <w:iCs/>
        </w:rPr>
        <w:t>Environmental Planning and Assessment Regulation 2021</w:t>
      </w:r>
      <w:r w:rsidRPr="00067D4F">
        <w:t>.</w:t>
      </w:r>
    </w:p>
    <w:p w14:paraId="40070B91" w14:textId="77777777" w:rsidR="00307C7D" w:rsidRDefault="00307C7D" w:rsidP="00307C7D">
      <w:pPr>
        <w:ind w:left="709" w:hanging="709"/>
        <w:contextualSpacing/>
      </w:pPr>
    </w:p>
    <w:p w14:paraId="69539011" w14:textId="77777777" w:rsidR="00307C7D" w:rsidRPr="0038226F" w:rsidRDefault="00307C7D" w:rsidP="00307C7D">
      <w:pPr>
        <w:ind w:left="709" w:hanging="709"/>
        <w:contextualSpacing/>
        <w:rPr>
          <w:b/>
          <w:bCs/>
        </w:rPr>
      </w:pPr>
      <w:r>
        <w:t>(17)</w:t>
      </w:r>
      <w:r>
        <w:tab/>
      </w:r>
      <w:r w:rsidRPr="0038226F">
        <w:rPr>
          <w:b/>
          <w:bCs/>
        </w:rPr>
        <w:t xml:space="preserve">Notification of </w:t>
      </w:r>
      <w:r w:rsidRPr="0038226F">
        <w:rPr>
          <w:b/>
          <w:bCs/>
          <w:i/>
          <w:iCs/>
        </w:rPr>
        <w:t>Home Building Act 1989</w:t>
      </w:r>
      <w:r w:rsidRPr="0038226F">
        <w:rPr>
          <w:b/>
          <w:bCs/>
        </w:rPr>
        <w:t xml:space="preserve"> requirements</w:t>
      </w:r>
      <w:r>
        <w:rPr>
          <w:b/>
          <w:bCs/>
        </w:rPr>
        <w:t xml:space="preserve"> </w:t>
      </w:r>
      <w:r w:rsidRPr="0038226F">
        <w:t>-</w:t>
      </w:r>
      <w:r>
        <w:rPr>
          <w:b/>
          <w:bCs/>
        </w:rPr>
        <w:t xml:space="preserve"> </w:t>
      </w:r>
      <w:r w:rsidRPr="0038226F">
        <w:t>Before any residential building work commences,</w:t>
      </w:r>
      <w:r w:rsidRPr="0038226F">
        <w:rPr>
          <w:color w:val="000000"/>
        </w:rPr>
        <w:t> the principal certifier must give Council written notice of the following:</w:t>
      </w:r>
    </w:p>
    <w:p w14:paraId="45CAC693" w14:textId="77777777" w:rsidR="00307C7D" w:rsidRPr="0038226F" w:rsidRDefault="00307C7D" w:rsidP="00307C7D">
      <w:pPr>
        <w:shd w:val="clear" w:color="auto" w:fill="FFFFFF"/>
        <w:ind w:left="400" w:hanging="400"/>
        <w:contextualSpacing/>
        <w:rPr>
          <w:color w:val="000000"/>
        </w:rPr>
      </w:pPr>
    </w:p>
    <w:p w14:paraId="0F30CC8C" w14:textId="77777777" w:rsidR="00307C7D" w:rsidRPr="0038226F" w:rsidRDefault="00307C7D" w:rsidP="00FD70FC">
      <w:pPr>
        <w:pStyle w:val="ListParagraph"/>
        <w:numPr>
          <w:ilvl w:val="0"/>
          <w:numId w:val="30"/>
        </w:numPr>
        <w:shd w:val="clear" w:color="auto" w:fill="FFFFFF"/>
        <w:ind w:left="1134" w:hanging="425"/>
        <w:rPr>
          <w:color w:val="000000"/>
        </w:rPr>
      </w:pPr>
      <w:r w:rsidRPr="0038226F">
        <w:rPr>
          <w:color w:val="000000"/>
        </w:rPr>
        <w:t>For work that requires a principal contractor to be appointed:</w:t>
      </w:r>
    </w:p>
    <w:p w14:paraId="5E23D3D9" w14:textId="77777777" w:rsidR="00307C7D" w:rsidRPr="0038226F" w:rsidRDefault="00307C7D" w:rsidP="00307C7D">
      <w:pPr>
        <w:pStyle w:val="ListParagraph"/>
        <w:shd w:val="clear" w:color="auto" w:fill="FFFFFF"/>
        <w:ind w:left="360"/>
        <w:rPr>
          <w:color w:val="000000"/>
        </w:rPr>
      </w:pPr>
    </w:p>
    <w:p w14:paraId="1F83267E" w14:textId="77777777" w:rsidR="00307C7D" w:rsidRDefault="00307C7D" w:rsidP="00FD70FC">
      <w:pPr>
        <w:pStyle w:val="ListParagraph"/>
        <w:numPr>
          <w:ilvl w:val="0"/>
          <w:numId w:val="31"/>
        </w:numPr>
        <w:shd w:val="clear" w:color="auto" w:fill="FFFFFF"/>
        <w:ind w:left="1701" w:hanging="567"/>
        <w:rPr>
          <w:color w:val="000000"/>
        </w:rPr>
      </w:pPr>
      <w:r w:rsidRPr="0038226F">
        <w:rPr>
          <w:color w:val="000000"/>
        </w:rPr>
        <w:t>The name and licence number of the principal contractor.</w:t>
      </w:r>
    </w:p>
    <w:p w14:paraId="05687084" w14:textId="77777777" w:rsidR="00307C7D" w:rsidRPr="0038226F" w:rsidRDefault="00307C7D" w:rsidP="00307C7D">
      <w:pPr>
        <w:pStyle w:val="ListParagraph"/>
        <w:shd w:val="clear" w:color="auto" w:fill="FFFFFF"/>
        <w:ind w:left="1134"/>
        <w:rPr>
          <w:color w:val="000000"/>
        </w:rPr>
      </w:pPr>
    </w:p>
    <w:p w14:paraId="12B12909" w14:textId="77777777" w:rsidR="00307C7D" w:rsidRDefault="00307C7D" w:rsidP="00FD70FC">
      <w:pPr>
        <w:pStyle w:val="ListParagraph"/>
        <w:numPr>
          <w:ilvl w:val="0"/>
          <w:numId w:val="31"/>
        </w:numPr>
        <w:shd w:val="clear" w:color="auto" w:fill="FFFFFF"/>
        <w:ind w:left="1701" w:hanging="567"/>
      </w:pPr>
      <w:r w:rsidRPr="0038226F">
        <w:rPr>
          <w:color w:val="000000"/>
        </w:rPr>
        <w:t xml:space="preserve">The name of the insurer of the work </w:t>
      </w:r>
      <w:r w:rsidRPr="0038226F">
        <w:t>under Part 6 of the </w:t>
      </w:r>
      <w:r w:rsidRPr="0038226F">
        <w:rPr>
          <w:i/>
          <w:iCs/>
        </w:rPr>
        <w:t>Home Building Act 1989</w:t>
      </w:r>
      <w:r w:rsidRPr="0038226F">
        <w:t>.</w:t>
      </w:r>
    </w:p>
    <w:p w14:paraId="317FF0C6" w14:textId="77777777" w:rsidR="00307C7D" w:rsidRPr="0038226F" w:rsidRDefault="00307C7D" w:rsidP="00307C7D">
      <w:pPr>
        <w:pStyle w:val="ListParagraph"/>
        <w:shd w:val="clear" w:color="auto" w:fill="FFFFFF"/>
        <w:ind w:left="0"/>
      </w:pPr>
    </w:p>
    <w:p w14:paraId="14449FBE" w14:textId="77777777" w:rsidR="00307C7D" w:rsidRPr="0038226F" w:rsidRDefault="00307C7D" w:rsidP="00FD70FC">
      <w:pPr>
        <w:pStyle w:val="ListParagraph"/>
        <w:numPr>
          <w:ilvl w:val="0"/>
          <w:numId w:val="30"/>
        </w:numPr>
        <w:shd w:val="clear" w:color="auto" w:fill="FFFFFF"/>
        <w:ind w:left="1134" w:hanging="425"/>
        <w:rPr>
          <w:color w:val="000000"/>
        </w:rPr>
      </w:pPr>
      <w:r w:rsidRPr="0038226F">
        <w:rPr>
          <w:color w:val="000000"/>
        </w:rPr>
        <w:t>For work to be carried out by an owner-builder:</w:t>
      </w:r>
    </w:p>
    <w:p w14:paraId="27B0FE43" w14:textId="77777777" w:rsidR="00307C7D" w:rsidRPr="0038226F" w:rsidRDefault="00307C7D" w:rsidP="00307C7D">
      <w:pPr>
        <w:pStyle w:val="ListParagraph"/>
        <w:shd w:val="clear" w:color="auto" w:fill="FFFFFF"/>
        <w:ind w:left="360"/>
        <w:rPr>
          <w:color w:val="000000"/>
        </w:rPr>
      </w:pPr>
    </w:p>
    <w:p w14:paraId="4C1719B2" w14:textId="77777777" w:rsidR="00307C7D" w:rsidRDefault="00307C7D" w:rsidP="00FD70FC">
      <w:pPr>
        <w:pStyle w:val="ListParagraph"/>
        <w:numPr>
          <w:ilvl w:val="0"/>
          <w:numId w:val="32"/>
        </w:numPr>
        <w:shd w:val="clear" w:color="auto" w:fill="FFFFFF"/>
        <w:ind w:left="1701" w:hanging="567"/>
        <w:rPr>
          <w:color w:val="000000"/>
        </w:rPr>
      </w:pPr>
      <w:r w:rsidRPr="0038226F">
        <w:rPr>
          <w:color w:val="000000"/>
        </w:rPr>
        <w:t>The name of the owner-builder.</w:t>
      </w:r>
    </w:p>
    <w:p w14:paraId="2D4194D6" w14:textId="77777777" w:rsidR="00307C7D" w:rsidRPr="0038226F" w:rsidRDefault="00307C7D" w:rsidP="00307C7D">
      <w:pPr>
        <w:pStyle w:val="ListParagraph"/>
        <w:shd w:val="clear" w:color="auto" w:fill="FFFFFF"/>
        <w:ind w:left="1134"/>
        <w:rPr>
          <w:color w:val="000000"/>
        </w:rPr>
      </w:pPr>
    </w:p>
    <w:p w14:paraId="47F7A10C" w14:textId="77777777" w:rsidR="00307C7D" w:rsidRPr="0038226F" w:rsidRDefault="00307C7D" w:rsidP="00FD70FC">
      <w:pPr>
        <w:pStyle w:val="ListParagraph"/>
        <w:numPr>
          <w:ilvl w:val="0"/>
          <w:numId w:val="32"/>
        </w:numPr>
        <w:shd w:val="clear" w:color="auto" w:fill="FFFFFF"/>
        <w:ind w:left="1701" w:hanging="567"/>
        <w:rPr>
          <w:color w:val="000000"/>
        </w:rPr>
      </w:pPr>
      <w:r w:rsidRPr="0038226F">
        <w:rPr>
          <w:color w:val="000000"/>
        </w:rPr>
        <w:t xml:space="preserve">If the owner-builder is required to hold an owner-builder permit under </w:t>
      </w:r>
      <w:r w:rsidRPr="0038226F">
        <w:t>the </w:t>
      </w:r>
      <w:r w:rsidRPr="0038226F">
        <w:rPr>
          <w:i/>
          <w:iCs/>
        </w:rPr>
        <w:t>Home Building Act 1989</w:t>
      </w:r>
      <w:r w:rsidRPr="0038226F">
        <w:t xml:space="preserve">, </w:t>
      </w:r>
      <w:r w:rsidRPr="0038226F">
        <w:rPr>
          <w:color w:val="000000"/>
        </w:rPr>
        <w:t>the number of the owner-builder permit.</w:t>
      </w:r>
    </w:p>
    <w:p w14:paraId="01EA11E5" w14:textId="77777777" w:rsidR="00307C7D" w:rsidRPr="0038226F" w:rsidRDefault="00307C7D" w:rsidP="00307C7D">
      <w:pPr>
        <w:pStyle w:val="ListParagraph"/>
        <w:rPr>
          <w:color w:val="000000"/>
        </w:rPr>
      </w:pPr>
    </w:p>
    <w:p w14:paraId="0BBD2B14" w14:textId="77777777" w:rsidR="00307C7D" w:rsidRPr="0038226F" w:rsidRDefault="00307C7D" w:rsidP="00307C7D">
      <w:pPr>
        <w:shd w:val="clear" w:color="auto" w:fill="FFFFFF"/>
        <w:ind w:left="709"/>
        <w:contextualSpacing/>
        <w:rPr>
          <w:color w:val="000000"/>
        </w:rPr>
      </w:pPr>
      <w:r w:rsidRPr="0038226F">
        <w:rPr>
          <w:color w:val="000000"/>
        </w:rPr>
        <w:lastRenderedPageBreak/>
        <w:t>If the information required by this condition is no longer correct, work must not be carried out unless the principal certifier gives Council written notice of the updated information.</w:t>
      </w:r>
    </w:p>
    <w:p w14:paraId="732A4A2C" w14:textId="77777777" w:rsidR="00307C7D" w:rsidRPr="0038226F" w:rsidRDefault="00307C7D" w:rsidP="00307C7D">
      <w:pPr>
        <w:shd w:val="clear" w:color="auto" w:fill="FFFFFF"/>
        <w:ind w:left="709" w:hanging="400"/>
        <w:contextualSpacing/>
        <w:rPr>
          <w:color w:val="000000"/>
        </w:rPr>
      </w:pPr>
    </w:p>
    <w:p w14:paraId="386C7BC0" w14:textId="77777777" w:rsidR="00307C7D" w:rsidRPr="0038226F" w:rsidRDefault="00307C7D" w:rsidP="00307C7D">
      <w:pPr>
        <w:shd w:val="clear" w:color="auto" w:fill="FFFFFF"/>
        <w:ind w:left="709"/>
        <w:contextualSpacing/>
        <w:rPr>
          <w:color w:val="000000"/>
        </w:rPr>
      </w:pPr>
      <w:r w:rsidRPr="0038226F">
        <w:rPr>
          <w:color w:val="000000"/>
        </w:rPr>
        <w:t>This condition does not apply in relation to Crown building work certified to comply with the </w:t>
      </w:r>
      <w:r w:rsidRPr="0038226F">
        <w:rPr>
          <w:i/>
          <w:iCs/>
          <w:color w:val="000000"/>
        </w:rPr>
        <w:t>Building Code of Australia</w:t>
      </w:r>
      <w:r w:rsidRPr="0038226F">
        <w:rPr>
          <w:color w:val="000000"/>
        </w:rPr>
        <w:t xml:space="preserve"> under Part 6 of the </w:t>
      </w:r>
      <w:r w:rsidRPr="0038226F">
        <w:rPr>
          <w:i/>
          <w:iCs/>
          <w:color w:val="000000"/>
        </w:rPr>
        <w:t>Environmental Planning and Assessment Act 1979</w:t>
      </w:r>
      <w:r w:rsidRPr="0038226F">
        <w:rPr>
          <w:color w:val="000000"/>
        </w:rPr>
        <w:t>.</w:t>
      </w:r>
    </w:p>
    <w:p w14:paraId="34D45688" w14:textId="77777777" w:rsidR="00307C7D" w:rsidRPr="0038226F" w:rsidRDefault="00307C7D" w:rsidP="00307C7D">
      <w:pPr>
        <w:shd w:val="clear" w:color="auto" w:fill="FFFFFF"/>
        <w:ind w:left="709"/>
        <w:contextualSpacing/>
        <w:rPr>
          <w:color w:val="000000"/>
        </w:rPr>
      </w:pPr>
    </w:p>
    <w:p w14:paraId="51087AD1" w14:textId="77777777" w:rsidR="00307C7D" w:rsidRDefault="00307C7D" w:rsidP="00307C7D">
      <w:pPr>
        <w:ind w:left="709"/>
      </w:pPr>
      <w:r w:rsidRPr="0038226F">
        <w:rPr>
          <w:b/>
          <w:bCs/>
        </w:rPr>
        <w:t>Condition reason:</w:t>
      </w:r>
      <w:r w:rsidRPr="0038226F">
        <w:t xml:space="preserve"> Prescribed condition under section 71 of the </w:t>
      </w:r>
      <w:r w:rsidRPr="0038226F">
        <w:rPr>
          <w:i/>
          <w:iCs/>
        </w:rPr>
        <w:t>Environmental Planning and Assessment Regulation 2021</w:t>
      </w:r>
      <w:r w:rsidRPr="0038226F">
        <w:t>.</w:t>
      </w:r>
    </w:p>
    <w:p w14:paraId="4D5C94D8" w14:textId="77777777" w:rsidR="00307C7D" w:rsidRDefault="00307C7D" w:rsidP="00307C7D"/>
    <w:p w14:paraId="73C6F20A" w14:textId="77777777" w:rsidR="00307C7D" w:rsidRDefault="00307C7D" w:rsidP="00307C7D">
      <w:pPr>
        <w:ind w:left="709" w:hanging="709"/>
      </w:pPr>
      <w:r>
        <w:t>(18)</w:t>
      </w:r>
      <w:r>
        <w:tab/>
      </w:r>
      <w:r>
        <w:rPr>
          <w:b/>
          <w:bCs/>
        </w:rPr>
        <w:t xml:space="preserve">Temporary Protection Plan </w:t>
      </w:r>
      <w:r>
        <w:t xml:space="preserve">– Preparation of a temporary protection plan that identifies potential risks and outlines measures to reduce the potential for damage to the heritage item during demolition or construction in the immediate area. The plan is also to identify monitoring methods to be used during building works. This is particularly important in consideration of demolition and construction vibration. The plan is to be prepared by a suitably qualified built heritage consultant. </w:t>
      </w:r>
    </w:p>
    <w:p w14:paraId="32406617" w14:textId="77777777" w:rsidR="00307C7D" w:rsidRDefault="00307C7D" w:rsidP="00307C7D">
      <w:pPr>
        <w:ind w:left="709" w:hanging="709"/>
      </w:pPr>
    </w:p>
    <w:p w14:paraId="6B994EF4" w14:textId="77777777" w:rsidR="00307C7D" w:rsidRDefault="00307C7D" w:rsidP="00307C7D">
      <w:pPr>
        <w:ind w:left="709" w:hanging="709"/>
        <w:rPr>
          <w:b/>
          <w:bCs/>
        </w:rPr>
      </w:pPr>
      <w:r>
        <w:tab/>
      </w:r>
      <w:r>
        <w:rPr>
          <w:b/>
          <w:bCs/>
        </w:rPr>
        <w:t xml:space="preserve">Condition Reason: </w:t>
      </w:r>
      <w:r w:rsidRPr="00707848">
        <w:t xml:space="preserve">To ensure that </w:t>
      </w:r>
      <w:r>
        <w:t>the retained heritage item</w:t>
      </w:r>
      <w:r w:rsidRPr="00707848">
        <w:t xml:space="preserve"> </w:t>
      </w:r>
      <w:r>
        <w:t>is</w:t>
      </w:r>
      <w:r w:rsidRPr="00707848">
        <w:t xml:space="preserve"> protected during works.</w:t>
      </w:r>
    </w:p>
    <w:p w14:paraId="7376D53B" w14:textId="77777777" w:rsidR="00307C7D" w:rsidRDefault="00307C7D" w:rsidP="00307C7D">
      <w:pPr>
        <w:ind w:left="709" w:hanging="709"/>
        <w:rPr>
          <w:b/>
          <w:bCs/>
        </w:rPr>
      </w:pPr>
    </w:p>
    <w:p w14:paraId="30DF3C89" w14:textId="77777777" w:rsidR="00307C7D" w:rsidRDefault="00307C7D" w:rsidP="00307C7D">
      <w:pPr>
        <w:ind w:left="709" w:hanging="709"/>
      </w:pPr>
      <w:r>
        <w:t>(19)</w:t>
      </w:r>
      <w:r>
        <w:tab/>
      </w:r>
      <w:r>
        <w:rPr>
          <w:b/>
          <w:bCs/>
        </w:rPr>
        <w:t xml:space="preserve">Salvage Methodology </w:t>
      </w:r>
      <w:r>
        <w:t>– Preparation of a salvage methodology providing identification, salvage and reuse strategies and methodologies for the recovery of heritage fabric. The methodology is to be prepared by a suitably qualified built heritage consultant.</w:t>
      </w:r>
    </w:p>
    <w:p w14:paraId="7F22103C" w14:textId="77777777" w:rsidR="00307C7D" w:rsidRDefault="00307C7D" w:rsidP="00307C7D">
      <w:pPr>
        <w:ind w:left="709" w:hanging="709"/>
      </w:pPr>
    </w:p>
    <w:p w14:paraId="58D5BE0A" w14:textId="77777777" w:rsidR="00307C7D" w:rsidRDefault="00307C7D" w:rsidP="00307C7D">
      <w:pPr>
        <w:ind w:left="709" w:hanging="709"/>
      </w:pPr>
      <w:r>
        <w:tab/>
      </w:r>
      <w:r>
        <w:rPr>
          <w:b/>
          <w:bCs/>
        </w:rPr>
        <w:t xml:space="preserve">Condition Reason: </w:t>
      </w:r>
      <w:r w:rsidRPr="00707848">
        <w:t>To ensure</w:t>
      </w:r>
      <w:r>
        <w:t xml:space="preserve"> site management practices are established before any works commence. </w:t>
      </w:r>
    </w:p>
    <w:p w14:paraId="1AE8635F" w14:textId="77777777" w:rsidR="00307C7D" w:rsidRDefault="00307C7D" w:rsidP="00307C7D">
      <w:pPr>
        <w:ind w:left="709" w:hanging="709"/>
        <w:rPr>
          <w:color w:val="FF0000"/>
        </w:rPr>
      </w:pPr>
    </w:p>
    <w:p w14:paraId="6038EFE7" w14:textId="77777777" w:rsidR="00307C7D" w:rsidRPr="006773E4" w:rsidRDefault="00307C7D" w:rsidP="00307C7D">
      <w:pPr>
        <w:ind w:left="709" w:hanging="709"/>
        <w:contextualSpacing/>
        <w:rPr>
          <w:bCs/>
        </w:rPr>
      </w:pPr>
      <w:r w:rsidRPr="006773E4">
        <w:rPr>
          <w:color w:val="000000" w:themeColor="text1"/>
        </w:rPr>
        <w:t>(20)</w:t>
      </w:r>
      <w:r w:rsidRPr="006773E4">
        <w:rPr>
          <w:color w:val="000000" w:themeColor="text1"/>
        </w:rPr>
        <w:tab/>
      </w:r>
      <w:r w:rsidRPr="006773E4">
        <w:rPr>
          <w:b/>
        </w:rPr>
        <w:t xml:space="preserve">Hollow Bearing Trees/Active Nests - </w:t>
      </w:r>
      <w:r w:rsidRPr="00F56DFF">
        <w:rPr>
          <w:bCs/>
        </w:rPr>
        <w:t xml:space="preserve">A nest box / tree hollow installation and active nest relocation plan must be prepared in addition to the tree survey plan. </w:t>
      </w:r>
      <w:r w:rsidRPr="006773E4">
        <w:t xml:space="preserve">The nest box / tree hollow installation and active nest relocation plan shall provide fauna with short-term habitat requirements during vegetation clearance and bushland restoration works. Each individual tree hollow must be replaced at a minimum 1:1 ratio with nest boxes. The plan shall include a photo and GPS location of the recipient tree. </w:t>
      </w:r>
    </w:p>
    <w:p w14:paraId="03585A32" w14:textId="77777777" w:rsidR="00307C7D" w:rsidRDefault="00307C7D" w:rsidP="00307C7D">
      <w:pPr>
        <w:ind w:left="709"/>
        <w:contextualSpacing/>
      </w:pPr>
    </w:p>
    <w:p w14:paraId="6F88EB81" w14:textId="77777777" w:rsidR="00307C7D" w:rsidRPr="006773E4" w:rsidRDefault="00307C7D" w:rsidP="00307C7D">
      <w:pPr>
        <w:ind w:left="709"/>
        <w:contextualSpacing/>
      </w:pPr>
      <w:r w:rsidRPr="006773E4">
        <w:t xml:space="preserve">All nest boxes / relocated tree hollows must </w:t>
      </w:r>
      <w:proofErr w:type="gramStart"/>
      <w:r w:rsidRPr="006773E4">
        <w:t>installed</w:t>
      </w:r>
      <w:proofErr w:type="gramEnd"/>
      <w:r w:rsidRPr="006773E4">
        <w:t xml:space="preserve"> in the Conservation Zone of the development site or the bushland in adjoining </w:t>
      </w:r>
      <w:proofErr w:type="spellStart"/>
      <w:r w:rsidRPr="006773E4">
        <w:t>Studley</w:t>
      </w:r>
      <w:proofErr w:type="spellEnd"/>
      <w:r w:rsidRPr="006773E4">
        <w:t xml:space="preserve"> Park Golf Course. </w:t>
      </w:r>
    </w:p>
    <w:p w14:paraId="72BFAEAB" w14:textId="77777777" w:rsidR="00307C7D" w:rsidRDefault="00307C7D" w:rsidP="00307C7D">
      <w:pPr>
        <w:ind w:left="709"/>
      </w:pPr>
    </w:p>
    <w:p w14:paraId="3E9CCB3C" w14:textId="77777777" w:rsidR="00307C7D" w:rsidRDefault="00307C7D" w:rsidP="00307C7D">
      <w:pPr>
        <w:ind w:left="709"/>
      </w:pPr>
      <w:r w:rsidRPr="006773E4">
        <w:t xml:space="preserve">All hollow-bearing and active nest trees removed from the site are to be inspected prior to removal. Measures must be taken to ensure that fauna inhabiting tree hollows or active nests are treated humanely and relocated before development activities commence consistent with the </w:t>
      </w:r>
      <w:r w:rsidRPr="006773E4">
        <w:rPr>
          <w:i/>
        </w:rPr>
        <w:t>National Parks and Wildlife Act 1974</w:t>
      </w:r>
      <w:r w:rsidRPr="006773E4">
        <w:t>. A suitably qualified and experienced ecologist or wildlife carer must be present throughout vegetation clearing</w:t>
      </w:r>
      <w:r>
        <w:t xml:space="preserve"> </w:t>
      </w:r>
      <w:r w:rsidRPr="00E479C2">
        <w:t xml:space="preserve">activities to relocate </w:t>
      </w:r>
      <w:proofErr w:type="gramStart"/>
      <w:r w:rsidRPr="00E479C2">
        <w:t>fauna, or</w:t>
      </w:r>
      <w:proofErr w:type="gramEnd"/>
      <w:r w:rsidRPr="00E479C2">
        <w:t xml:space="preserve"> take fauna into care where appropriate (i.e. juvenile or nocturnal fauna).</w:t>
      </w:r>
    </w:p>
    <w:p w14:paraId="202D930B" w14:textId="77777777" w:rsidR="00307C7D" w:rsidRDefault="00307C7D" w:rsidP="00307C7D">
      <w:pPr>
        <w:ind w:left="709"/>
      </w:pPr>
    </w:p>
    <w:p w14:paraId="0F6EC319" w14:textId="77777777" w:rsidR="00307C7D" w:rsidRDefault="00307C7D" w:rsidP="00307C7D">
      <w:pPr>
        <w:ind w:left="709"/>
      </w:pPr>
      <w:r w:rsidRPr="00E46AAC">
        <w:rPr>
          <w:b/>
          <w:bCs/>
        </w:rPr>
        <w:t>Condition reason:</w:t>
      </w:r>
      <w:r w:rsidRPr="008D07A0">
        <w:t xml:space="preserve"> </w:t>
      </w:r>
      <w:r w:rsidRPr="000B069B">
        <w:t>To ensure that fauna habitat approved for removal is replaced by nest boxes and/or by relocating active nests</w:t>
      </w:r>
      <w:r>
        <w:t>.</w:t>
      </w:r>
    </w:p>
    <w:p w14:paraId="273F4F1B" w14:textId="77777777" w:rsidR="00307C7D" w:rsidRPr="00F02F49" w:rsidRDefault="00307C7D" w:rsidP="00307C7D">
      <w:pPr>
        <w:rPr>
          <w:b/>
          <w:bCs/>
        </w:rPr>
      </w:pPr>
    </w:p>
    <w:p w14:paraId="42CA7B0D" w14:textId="77777777" w:rsidR="00307C7D" w:rsidRPr="008D28C6" w:rsidRDefault="00307C7D" w:rsidP="00307C7D">
      <w:pPr>
        <w:jc w:val="center"/>
        <w:rPr>
          <w:b/>
          <w:bCs/>
          <w:sz w:val="28"/>
          <w:szCs w:val="28"/>
        </w:rPr>
      </w:pPr>
      <w:r>
        <w:rPr>
          <w:b/>
          <w:bCs/>
          <w:sz w:val="28"/>
          <w:szCs w:val="28"/>
        </w:rPr>
        <w:t>2.3 - During Building Work</w:t>
      </w:r>
    </w:p>
    <w:p w14:paraId="6CDF7D0F" w14:textId="77777777" w:rsidR="00307C7D" w:rsidRDefault="00307C7D" w:rsidP="00307C7D"/>
    <w:p w14:paraId="54CD9266" w14:textId="77777777" w:rsidR="00307C7D" w:rsidRPr="00147BF7" w:rsidRDefault="00307C7D" w:rsidP="00307C7D">
      <w:pPr>
        <w:ind w:left="709" w:hanging="709"/>
        <w:contextualSpacing/>
        <w:rPr>
          <w:b/>
          <w:bCs/>
          <w:szCs w:val="18"/>
        </w:rPr>
      </w:pPr>
      <w:r>
        <w:t>(1)</w:t>
      </w:r>
      <w:r>
        <w:tab/>
      </w:r>
      <w:r w:rsidRPr="00147BF7">
        <w:rPr>
          <w:b/>
          <w:bCs/>
          <w:szCs w:val="18"/>
        </w:rPr>
        <w:t>Priority (noxious) weeds management (during work)</w:t>
      </w:r>
      <w:r>
        <w:rPr>
          <w:b/>
          <w:bCs/>
          <w:szCs w:val="18"/>
        </w:rPr>
        <w:t xml:space="preserve"> </w:t>
      </w:r>
      <w:r w:rsidRPr="00147BF7">
        <w:rPr>
          <w:szCs w:val="18"/>
        </w:rPr>
        <w:t>-</w:t>
      </w:r>
      <w:r>
        <w:rPr>
          <w:b/>
          <w:bCs/>
          <w:szCs w:val="18"/>
        </w:rPr>
        <w:t xml:space="preserve"> </w:t>
      </w:r>
      <w:r w:rsidRPr="00147BF7">
        <w:rPr>
          <w:szCs w:val="18"/>
        </w:rPr>
        <w:t xml:space="preserve">While building work is being carried out, weed dispersion must be minimised and weed infestations must be </w:t>
      </w:r>
      <w:r w:rsidRPr="00147BF7">
        <w:rPr>
          <w:szCs w:val="18"/>
        </w:rPr>
        <w:lastRenderedPageBreak/>
        <w:t xml:space="preserve">managed under the </w:t>
      </w:r>
      <w:r w:rsidRPr="00147BF7">
        <w:rPr>
          <w:i/>
          <w:szCs w:val="18"/>
        </w:rPr>
        <w:t xml:space="preserve">Biosecurity Act 2015 </w:t>
      </w:r>
      <w:r w:rsidRPr="00147BF7">
        <w:rPr>
          <w:szCs w:val="18"/>
        </w:rPr>
        <w:t xml:space="preserve">and the </w:t>
      </w:r>
      <w:r w:rsidRPr="00147BF7">
        <w:rPr>
          <w:i/>
          <w:szCs w:val="18"/>
        </w:rPr>
        <w:t>Biosecurity Regulation 2017</w:t>
      </w:r>
      <w:r w:rsidRPr="00147BF7">
        <w:rPr>
          <w:iCs/>
          <w:szCs w:val="18"/>
        </w:rPr>
        <w:t xml:space="preserve">. </w:t>
      </w:r>
      <w:r w:rsidRPr="00147BF7">
        <w:rPr>
          <w:szCs w:val="18"/>
        </w:rPr>
        <w:t>Any priority (noxious) or environmentally invasive weed infestations that occur during works must be fully and continuously suppressed and destroyed by appropriate means, to the satisfaction of the principal certifier. All new infestations must be reported to Council.</w:t>
      </w:r>
    </w:p>
    <w:p w14:paraId="6D7626E6" w14:textId="77777777" w:rsidR="00307C7D" w:rsidRPr="00147BF7" w:rsidRDefault="00307C7D" w:rsidP="00307C7D">
      <w:pPr>
        <w:contextualSpacing/>
        <w:rPr>
          <w:szCs w:val="18"/>
        </w:rPr>
      </w:pPr>
    </w:p>
    <w:p w14:paraId="68BF2935" w14:textId="77777777" w:rsidR="00307C7D" w:rsidRDefault="00307C7D" w:rsidP="00307C7D">
      <w:pPr>
        <w:ind w:left="709"/>
        <w:rPr>
          <w:szCs w:val="18"/>
        </w:rPr>
      </w:pPr>
      <w:r w:rsidRPr="00147BF7">
        <w:rPr>
          <w:b/>
          <w:bCs/>
          <w:szCs w:val="18"/>
        </w:rPr>
        <w:t>Condition reason:</w:t>
      </w:r>
      <w:r w:rsidRPr="00147BF7">
        <w:rPr>
          <w:szCs w:val="18"/>
        </w:rPr>
        <w:t xml:space="preserve"> To ensure priority (noxious) weeds are managed in accordance with statutory requirements.</w:t>
      </w:r>
    </w:p>
    <w:p w14:paraId="089CC693" w14:textId="77777777" w:rsidR="00307C7D" w:rsidRDefault="00307C7D" w:rsidP="00F94623">
      <w:pPr>
        <w:rPr>
          <w:szCs w:val="18"/>
        </w:rPr>
      </w:pPr>
    </w:p>
    <w:p w14:paraId="65B6CC31" w14:textId="2066D413" w:rsidR="00F94623" w:rsidRDefault="00F94623" w:rsidP="00F94623">
      <w:pPr>
        <w:ind w:left="709" w:hanging="709"/>
        <w:contextualSpacing/>
      </w:pPr>
      <w:r>
        <w:rPr>
          <w:szCs w:val="18"/>
        </w:rPr>
        <w:t>(2)</w:t>
      </w:r>
      <w:r>
        <w:rPr>
          <w:szCs w:val="18"/>
        </w:rPr>
        <w:tab/>
      </w:r>
      <w:r w:rsidRPr="000B069B">
        <w:rPr>
          <w:b/>
          <w:bCs/>
        </w:rPr>
        <w:t>Anti-graffiti finish</w:t>
      </w:r>
      <w:r>
        <w:t xml:space="preserve"> - </w:t>
      </w:r>
      <w:r w:rsidRPr="000B069B">
        <w:t>While building work is being carried out, an anti-graffiti finish must be applied to all external facing and publicly accessible building elements, to the satisfaction of the principal certifier.</w:t>
      </w:r>
    </w:p>
    <w:p w14:paraId="30C46EAF" w14:textId="77777777" w:rsidR="00F94623" w:rsidRDefault="00F94623" w:rsidP="00F94623">
      <w:pPr>
        <w:contextualSpacing/>
      </w:pPr>
    </w:p>
    <w:p w14:paraId="0F8D565A" w14:textId="7AD70537" w:rsidR="00F94623" w:rsidRDefault="00F94623" w:rsidP="00F94623">
      <w:pPr>
        <w:ind w:firstLine="709"/>
        <w:rPr>
          <w:szCs w:val="18"/>
        </w:rPr>
      </w:pPr>
      <w:r w:rsidRPr="00E46AAC">
        <w:rPr>
          <w:b/>
          <w:bCs/>
        </w:rPr>
        <w:t>Condition reason:</w:t>
      </w:r>
      <w:r w:rsidRPr="008D07A0">
        <w:t xml:space="preserve"> </w:t>
      </w:r>
      <w:r w:rsidRPr="000B069B">
        <w:t>To protect buildings from graffiti application</w:t>
      </w:r>
      <w:r>
        <w:t>.</w:t>
      </w:r>
    </w:p>
    <w:p w14:paraId="0DDD0ECA" w14:textId="77777777" w:rsidR="00F94623" w:rsidRPr="00147BF7" w:rsidRDefault="00F94623" w:rsidP="00F94623">
      <w:pPr>
        <w:rPr>
          <w:szCs w:val="18"/>
        </w:rPr>
      </w:pPr>
    </w:p>
    <w:p w14:paraId="017AB399" w14:textId="4AD170F9" w:rsidR="00307C7D" w:rsidRPr="00B618BE" w:rsidRDefault="00307C7D" w:rsidP="00307C7D">
      <w:pPr>
        <w:ind w:left="709" w:hanging="709"/>
        <w:contextualSpacing/>
      </w:pPr>
      <w:r>
        <w:t>(</w:t>
      </w:r>
      <w:r w:rsidR="00F94623">
        <w:t>3</w:t>
      </w:r>
      <w:r>
        <w:t>)</w:t>
      </w:r>
      <w:r>
        <w:tab/>
      </w:r>
      <w:r w:rsidRPr="00B618BE">
        <w:rPr>
          <w:b/>
          <w:bCs/>
        </w:rPr>
        <w:t>Work hours</w:t>
      </w:r>
      <w:r>
        <w:t xml:space="preserve"> - </w:t>
      </w:r>
      <w:r w:rsidRPr="00B618BE">
        <w:rPr>
          <w:color w:val="000000"/>
        </w:rPr>
        <w:t>While building work is being carried out, all work (including the delivery of materials) must be:</w:t>
      </w:r>
    </w:p>
    <w:p w14:paraId="5B489EEA" w14:textId="77777777" w:rsidR="00307C7D" w:rsidRPr="00B618BE" w:rsidRDefault="00307C7D" w:rsidP="00307C7D">
      <w:pPr>
        <w:autoSpaceDE w:val="0"/>
        <w:autoSpaceDN w:val="0"/>
        <w:adjustRightInd w:val="0"/>
        <w:contextualSpacing/>
        <w:rPr>
          <w:color w:val="000000"/>
        </w:rPr>
      </w:pPr>
    </w:p>
    <w:p w14:paraId="0C0568E7" w14:textId="77777777" w:rsidR="00307C7D" w:rsidRPr="00B618BE" w:rsidRDefault="00307C7D" w:rsidP="00FD70FC">
      <w:pPr>
        <w:pStyle w:val="ListParagraph"/>
        <w:numPr>
          <w:ilvl w:val="0"/>
          <w:numId w:val="33"/>
        </w:numPr>
        <w:autoSpaceDE w:val="0"/>
        <w:autoSpaceDN w:val="0"/>
        <w:adjustRightInd w:val="0"/>
        <w:ind w:left="1134" w:hanging="425"/>
        <w:rPr>
          <w:color w:val="000000"/>
        </w:rPr>
      </w:pPr>
      <w:r w:rsidRPr="00B618BE">
        <w:rPr>
          <w:color w:val="000000"/>
        </w:rPr>
        <w:t>Restricted to between the hours of 7am to 5pm Monday to Saturday.</w:t>
      </w:r>
    </w:p>
    <w:p w14:paraId="46962874" w14:textId="77777777" w:rsidR="00307C7D" w:rsidRPr="00B618BE" w:rsidRDefault="00307C7D" w:rsidP="00307C7D">
      <w:pPr>
        <w:pStyle w:val="ListParagraph"/>
        <w:autoSpaceDE w:val="0"/>
        <w:autoSpaceDN w:val="0"/>
        <w:adjustRightInd w:val="0"/>
        <w:ind w:left="360"/>
        <w:rPr>
          <w:color w:val="000000"/>
        </w:rPr>
      </w:pPr>
    </w:p>
    <w:p w14:paraId="099ACF5F" w14:textId="77777777" w:rsidR="00307C7D" w:rsidRPr="00B618BE" w:rsidRDefault="00307C7D" w:rsidP="00FD70FC">
      <w:pPr>
        <w:pStyle w:val="ListParagraph"/>
        <w:numPr>
          <w:ilvl w:val="0"/>
          <w:numId w:val="33"/>
        </w:numPr>
        <w:autoSpaceDE w:val="0"/>
        <w:autoSpaceDN w:val="0"/>
        <w:adjustRightInd w:val="0"/>
        <w:ind w:left="1134" w:hanging="425"/>
        <w:rPr>
          <w:color w:val="000000"/>
        </w:rPr>
      </w:pPr>
      <w:r w:rsidRPr="00B618BE">
        <w:rPr>
          <w:color w:val="000000"/>
        </w:rPr>
        <w:t>Not carried out on Sundays or public holidays.</w:t>
      </w:r>
    </w:p>
    <w:p w14:paraId="13123233" w14:textId="77777777" w:rsidR="00307C7D" w:rsidRDefault="00307C7D" w:rsidP="00307C7D">
      <w:pPr>
        <w:autoSpaceDE w:val="0"/>
        <w:autoSpaceDN w:val="0"/>
        <w:adjustRightInd w:val="0"/>
        <w:ind w:left="709"/>
        <w:contextualSpacing/>
        <w:rPr>
          <w:color w:val="000000"/>
        </w:rPr>
      </w:pPr>
    </w:p>
    <w:p w14:paraId="3C1C9B54" w14:textId="77777777" w:rsidR="00307C7D" w:rsidRPr="00B618BE" w:rsidRDefault="00307C7D" w:rsidP="00307C7D">
      <w:pPr>
        <w:autoSpaceDE w:val="0"/>
        <w:autoSpaceDN w:val="0"/>
        <w:adjustRightInd w:val="0"/>
        <w:ind w:left="709"/>
        <w:contextualSpacing/>
        <w:rPr>
          <w:color w:val="000000"/>
        </w:rPr>
      </w:pPr>
      <w:r w:rsidRPr="00B618BE">
        <w:rPr>
          <w:color w:val="000000"/>
        </w:rPr>
        <w:t>Unless otherwise approved in writing by Council.</w:t>
      </w:r>
    </w:p>
    <w:p w14:paraId="307FC653" w14:textId="77777777" w:rsidR="00307C7D" w:rsidRPr="00B618BE" w:rsidRDefault="00307C7D" w:rsidP="00307C7D">
      <w:pPr>
        <w:autoSpaceDE w:val="0"/>
        <w:autoSpaceDN w:val="0"/>
        <w:adjustRightInd w:val="0"/>
        <w:contextualSpacing/>
        <w:rPr>
          <w:color w:val="000000"/>
        </w:rPr>
      </w:pPr>
    </w:p>
    <w:p w14:paraId="30E82BB4" w14:textId="77777777" w:rsidR="00307C7D" w:rsidRDefault="00307C7D" w:rsidP="00307C7D">
      <w:pPr>
        <w:ind w:left="709"/>
      </w:pPr>
      <w:r w:rsidRPr="00B618BE">
        <w:rPr>
          <w:b/>
          <w:bCs/>
        </w:rPr>
        <w:t>Condition reason:</w:t>
      </w:r>
      <w:r w:rsidRPr="00B618BE">
        <w:t xml:space="preserve"> To protect the amenity of the surrounding area.</w:t>
      </w:r>
    </w:p>
    <w:p w14:paraId="55E17227" w14:textId="77777777" w:rsidR="00307C7D" w:rsidRPr="00B618BE" w:rsidRDefault="00307C7D" w:rsidP="00307C7D">
      <w:pPr>
        <w:ind w:left="709"/>
      </w:pPr>
    </w:p>
    <w:p w14:paraId="44E5333C" w14:textId="5BE53055" w:rsidR="00307C7D" w:rsidRPr="007962B9" w:rsidRDefault="00307C7D" w:rsidP="00307C7D">
      <w:pPr>
        <w:ind w:left="709" w:hanging="709"/>
        <w:contextualSpacing/>
      </w:pPr>
      <w:r>
        <w:t>(</w:t>
      </w:r>
      <w:r w:rsidR="00F94623">
        <w:t>4</w:t>
      </w:r>
      <w:r>
        <w:t>)</w:t>
      </w:r>
      <w:r>
        <w:tab/>
      </w:r>
      <w:r w:rsidRPr="007962B9">
        <w:rPr>
          <w:b/>
          <w:bCs/>
        </w:rPr>
        <w:t>Work noise</w:t>
      </w:r>
      <w:r>
        <w:t xml:space="preserve"> - </w:t>
      </w:r>
      <w:r w:rsidRPr="007962B9">
        <w:rPr>
          <w:color w:val="000000"/>
        </w:rPr>
        <w:t>While building work is being carried out, noise levels must comply with:</w:t>
      </w:r>
    </w:p>
    <w:p w14:paraId="27EB624F" w14:textId="77777777" w:rsidR="00307C7D" w:rsidRPr="007962B9" w:rsidRDefault="00307C7D" w:rsidP="00307C7D">
      <w:pPr>
        <w:autoSpaceDE w:val="0"/>
        <w:autoSpaceDN w:val="0"/>
        <w:adjustRightInd w:val="0"/>
        <w:contextualSpacing/>
        <w:rPr>
          <w:color w:val="000000"/>
        </w:rPr>
      </w:pPr>
    </w:p>
    <w:p w14:paraId="0C273E8E" w14:textId="77777777" w:rsidR="00307C7D" w:rsidRPr="007962B9" w:rsidRDefault="00307C7D" w:rsidP="00FD70FC">
      <w:pPr>
        <w:pStyle w:val="ListParagraph"/>
        <w:numPr>
          <w:ilvl w:val="0"/>
          <w:numId w:val="34"/>
        </w:numPr>
        <w:autoSpaceDE w:val="0"/>
        <w:autoSpaceDN w:val="0"/>
        <w:adjustRightInd w:val="0"/>
        <w:ind w:left="1134" w:hanging="425"/>
        <w:rPr>
          <w:color w:val="000000"/>
        </w:rPr>
      </w:pPr>
      <w:r w:rsidRPr="007962B9">
        <w:rPr>
          <w:color w:val="000000"/>
        </w:rPr>
        <w:t xml:space="preserve">For work periods of 4 weeks or less, the </w:t>
      </w:r>
      <w:proofErr w:type="spellStart"/>
      <w:r w:rsidRPr="007962B9">
        <w:rPr>
          <w:color w:val="000000"/>
        </w:rPr>
        <w:t>LAeq</w:t>
      </w:r>
      <w:proofErr w:type="spellEnd"/>
      <w:r w:rsidRPr="007962B9">
        <w:rPr>
          <w:color w:val="000000"/>
        </w:rPr>
        <w:t xml:space="preserve"> level measured over a period not less than 15 minutes when work is occurring must not exceed the background level by more than 20dB(A).</w:t>
      </w:r>
    </w:p>
    <w:p w14:paraId="5897767F" w14:textId="77777777" w:rsidR="00307C7D" w:rsidRPr="007962B9" w:rsidRDefault="00307C7D" w:rsidP="00307C7D">
      <w:pPr>
        <w:pStyle w:val="ListParagraph"/>
        <w:autoSpaceDE w:val="0"/>
        <w:autoSpaceDN w:val="0"/>
        <w:adjustRightInd w:val="0"/>
        <w:ind w:left="360"/>
        <w:rPr>
          <w:color w:val="000000"/>
        </w:rPr>
      </w:pPr>
    </w:p>
    <w:p w14:paraId="45A9C6B8" w14:textId="77777777" w:rsidR="00307C7D" w:rsidRPr="007962B9" w:rsidRDefault="00307C7D" w:rsidP="00FD70FC">
      <w:pPr>
        <w:pStyle w:val="ListParagraph"/>
        <w:numPr>
          <w:ilvl w:val="0"/>
          <w:numId w:val="34"/>
        </w:numPr>
        <w:autoSpaceDE w:val="0"/>
        <w:autoSpaceDN w:val="0"/>
        <w:adjustRightInd w:val="0"/>
        <w:ind w:left="1134" w:hanging="425"/>
        <w:rPr>
          <w:color w:val="000000"/>
        </w:rPr>
      </w:pPr>
      <w:r w:rsidRPr="007962B9">
        <w:rPr>
          <w:color w:val="000000"/>
        </w:rPr>
        <w:t xml:space="preserve">For work periods greater than 4 weeks but not greater than 26 weeks, the </w:t>
      </w:r>
      <w:proofErr w:type="spellStart"/>
      <w:r w:rsidRPr="007962B9">
        <w:rPr>
          <w:color w:val="000000"/>
        </w:rPr>
        <w:t>LAeq</w:t>
      </w:r>
      <w:proofErr w:type="spellEnd"/>
      <w:r w:rsidRPr="007962B9">
        <w:rPr>
          <w:color w:val="000000"/>
        </w:rPr>
        <w:t xml:space="preserve"> level measured over a period not less than 15 minutes when work is occurring must not exceed the background level by more than 10dB(A).</w:t>
      </w:r>
    </w:p>
    <w:p w14:paraId="1D395FDB" w14:textId="77777777" w:rsidR="00307C7D" w:rsidRPr="007962B9" w:rsidRDefault="00307C7D" w:rsidP="00307C7D">
      <w:pPr>
        <w:pStyle w:val="ListParagraph"/>
        <w:rPr>
          <w:color w:val="000000"/>
        </w:rPr>
      </w:pPr>
    </w:p>
    <w:p w14:paraId="3D1F1453" w14:textId="77777777" w:rsidR="00307C7D" w:rsidRPr="007962B9" w:rsidRDefault="00307C7D" w:rsidP="00FD70FC">
      <w:pPr>
        <w:pStyle w:val="ListParagraph"/>
        <w:numPr>
          <w:ilvl w:val="0"/>
          <w:numId w:val="34"/>
        </w:numPr>
        <w:autoSpaceDE w:val="0"/>
        <w:autoSpaceDN w:val="0"/>
        <w:adjustRightInd w:val="0"/>
        <w:ind w:left="1134" w:hanging="425"/>
        <w:rPr>
          <w:color w:val="000000"/>
        </w:rPr>
      </w:pPr>
      <w:r w:rsidRPr="007962B9">
        <w:rPr>
          <w:color w:val="000000"/>
        </w:rPr>
        <w:t xml:space="preserve">For work periods greater than 26 weeks, the </w:t>
      </w:r>
      <w:proofErr w:type="spellStart"/>
      <w:r w:rsidRPr="007962B9">
        <w:rPr>
          <w:color w:val="000000"/>
        </w:rPr>
        <w:t>LAeq</w:t>
      </w:r>
      <w:proofErr w:type="spellEnd"/>
      <w:r w:rsidRPr="007962B9">
        <w:rPr>
          <w:color w:val="000000"/>
        </w:rPr>
        <w:t xml:space="preserve"> level measured over a period not less than 15 minutes when work is occurring must not exceed the background level by more than 5dB(A). Alternatively, noise levels must comply with the NSW Environment Protection Authority Interim Construction Noise Guidelines.</w:t>
      </w:r>
    </w:p>
    <w:p w14:paraId="6C5B7DBB" w14:textId="77777777" w:rsidR="00307C7D" w:rsidRPr="007962B9" w:rsidRDefault="00307C7D" w:rsidP="00307C7D">
      <w:pPr>
        <w:pStyle w:val="ListParagraph"/>
        <w:rPr>
          <w:color w:val="000000"/>
        </w:rPr>
      </w:pPr>
    </w:p>
    <w:p w14:paraId="0CF35703" w14:textId="77777777" w:rsidR="00307C7D" w:rsidRDefault="00307C7D" w:rsidP="00307C7D">
      <w:pPr>
        <w:ind w:left="709"/>
      </w:pPr>
      <w:r w:rsidRPr="007962B9">
        <w:rPr>
          <w:b/>
          <w:bCs/>
        </w:rPr>
        <w:t>Condition reason:</w:t>
      </w:r>
      <w:r w:rsidRPr="007962B9">
        <w:t xml:space="preserve"> To protect the amenity of the surrounding area.</w:t>
      </w:r>
    </w:p>
    <w:p w14:paraId="6E5DCD1A" w14:textId="77777777" w:rsidR="00307C7D" w:rsidRPr="007962B9" w:rsidRDefault="00307C7D" w:rsidP="00307C7D">
      <w:pPr>
        <w:ind w:left="709"/>
      </w:pPr>
    </w:p>
    <w:p w14:paraId="1F92556F" w14:textId="6E05F0E3" w:rsidR="00307C7D" w:rsidRPr="007C54AD" w:rsidRDefault="00307C7D" w:rsidP="00307C7D">
      <w:pPr>
        <w:ind w:left="709" w:hanging="709"/>
        <w:contextualSpacing/>
        <w:rPr>
          <w:b/>
          <w:bCs/>
        </w:rPr>
      </w:pPr>
      <w:r>
        <w:t>(</w:t>
      </w:r>
      <w:r w:rsidR="00F94623">
        <w:t>5</w:t>
      </w:r>
      <w:r>
        <w:t>)</w:t>
      </w:r>
      <w:r>
        <w:tab/>
      </w:r>
      <w:r w:rsidRPr="007C54AD">
        <w:rPr>
          <w:b/>
          <w:bCs/>
        </w:rPr>
        <w:t>Stormwater collection and discharge</w:t>
      </w:r>
      <w:r>
        <w:rPr>
          <w:b/>
          <w:bCs/>
        </w:rPr>
        <w:t xml:space="preserve"> </w:t>
      </w:r>
      <w:r w:rsidRPr="007C54AD">
        <w:t>-</w:t>
      </w:r>
      <w:r>
        <w:rPr>
          <w:b/>
          <w:bCs/>
        </w:rPr>
        <w:t xml:space="preserve"> </w:t>
      </w:r>
      <w:r w:rsidRPr="007C54AD">
        <w:rPr>
          <w:rFonts w:eastAsia="Calibri"/>
        </w:rPr>
        <w:t>While building work is being carried out</w:t>
      </w:r>
      <w:r w:rsidRPr="007C54AD">
        <w:t xml:space="preserve">, the roof of the approved building work must be provided with guttering and downpipes and all drainage lines, including stormwater drainage lines from other areas and overflows from rainwater tanks, </w:t>
      </w:r>
      <w:r w:rsidRPr="008E43FA">
        <w:rPr>
          <w:color w:val="000000" w:themeColor="text1"/>
        </w:rPr>
        <w:t xml:space="preserve">must be conveyed to </w:t>
      </w:r>
      <w:r>
        <w:rPr>
          <w:color w:val="000000" w:themeColor="text1"/>
        </w:rPr>
        <w:t xml:space="preserve">the </w:t>
      </w:r>
      <w:r w:rsidRPr="008E43FA">
        <w:rPr>
          <w:color w:val="000000" w:themeColor="text1"/>
        </w:rPr>
        <w:t>bioretention basin in accordance with the approved stormwater plans.</w:t>
      </w:r>
    </w:p>
    <w:p w14:paraId="4BE447E2" w14:textId="77777777" w:rsidR="00307C7D" w:rsidRPr="007C54AD" w:rsidRDefault="00307C7D" w:rsidP="00307C7D">
      <w:pPr>
        <w:ind w:left="709" w:hanging="709"/>
        <w:contextualSpacing/>
      </w:pPr>
    </w:p>
    <w:p w14:paraId="0FA68AA9" w14:textId="77777777" w:rsidR="00307C7D" w:rsidRPr="007C54AD" w:rsidRDefault="00307C7D" w:rsidP="00307C7D">
      <w:pPr>
        <w:ind w:left="709"/>
        <w:contextualSpacing/>
      </w:pPr>
      <w:r w:rsidRPr="007C54AD">
        <w:t>All roof water must be connected to the approved roof water disposal system immediately after the roofing material has been fixed to the framing members. The principal certifier must not permit construction works beyond the frame inspection stage until this work has been carried out.</w:t>
      </w:r>
    </w:p>
    <w:p w14:paraId="03223BE8" w14:textId="77777777" w:rsidR="00307C7D" w:rsidRPr="007C54AD" w:rsidRDefault="00307C7D" w:rsidP="00307C7D">
      <w:pPr>
        <w:ind w:left="709" w:hanging="709"/>
        <w:contextualSpacing/>
      </w:pPr>
    </w:p>
    <w:p w14:paraId="5360E3D5" w14:textId="77777777" w:rsidR="00307C7D" w:rsidRDefault="00307C7D" w:rsidP="00307C7D">
      <w:pPr>
        <w:ind w:left="709"/>
      </w:pPr>
      <w:r w:rsidRPr="007C54AD">
        <w:rPr>
          <w:b/>
          <w:bCs/>
        </w:rPr>
        <w:t>Condition reason:</w:t>
      </w:r>
      <w:r w:rsidRPr="007C54AD">
        <w:t xml:space="preserve"> To ensure that stormwater is properly collected and discharged.</w:t>
      </w:r>
    </w:p>
    <w:p w14:paraId="47115732" w14:textId="77777777" w:rsidR="00307C7D" w:rsidRPr="007C54AD" w:rsidRDefault="00307C7D" w:rsidP="00307C7D">
      <w:pPr>
        <w:ind w:left="709"/>
      </w:pPr>
    </w:p>
    <w:p w14:paraId="7F4AEA75" w14:textId="4B02A8EA" w:rsidR="00307C7D" w:rsidRPr="00B63310" w:rsidRDefault="00307C7D" w:rsidP="00307C7D">
      <w:pPr>
        <w:ind w:left="709" w:hanging="709"/>
        <w:contextualSpacing/>
        <w:rPr>
          <w:b/>
          <w:bCs/>
          <w:szCs w:val="18"/>
        </w:rPr>
      </w:pPr>
      <w:r>
        <w:t>(</w:t>
      </w:r>
      <w:r w:rsidR="00F94623">
        <w:t>6</w:t>
      </w:r>
      <w:r>
        <w:t>)</w:t>
      </w:r>
      <w:r>
        <w:tab/>
      </w:r>
      <w:r w:rsidRPr="00B63310">
        <w:rPr>
          <w:b/>
          <w:bCs/>
          <w:szCs w:val="18"/>
        </w:rPr>
        <w:t>Finished floor level</w:t>
      </w:r>
      <w:r>
        <w:rPr>
          <w:b/>
          <w:bCs/>
          <w:szCs w:val="18"/>
        </w:rPr>
        <w:t xml:space="preserve"> </w:t>
      </w:r>
      <w:r w:rsidRPr="00B63310">
        <w:rPr>
          <w:szCs w:val="18"/>
        </w:rPr>
        <w:t>-</w:t>
      </w:r>
      <w:r>
        <w:rPr>
          <w:b/>
          <w:bCs/>
          <w:szCs w:val="18"/>
        </w:rPr>
        <w:t xml:space="preserve"> </w:t>
      </w:r>
      <w:r w:rsidRPr="00B63310">
        <w:rPr>
          <w:rFonts w:eastAsia="Calibri"/>
          <w:szCs w:val="18"/>
        </w:rPr>
        <w:t>Before the development proceeds beyond floor level stage, a survey report must be prepared by a registered surveyor. The report must confirm, to the satisfaction of the principal certifier, that the finished floor level complies with the approved plans and this development consent.</w:t>
      </w:r>
    </w:p>
    <w:p w14:paraId="78118DC6" w14:textId="77777777" w:rsidR="00307C7D" w:rsidRPr="00B63310" w:rsidRDefault="00307C7D" w:rsidP="00307C7D">
      <w:pPr>
        <w:contextualSpacing/>
        <w:rPr>
          <w:rFonts w:eastAsia="Calibri"/>
          <w:szCs w:val="18"/>
        </w:rPr>
      </w:pPr>
    </w:p>
    <w:p w14:paraId="5478EE1F" w14:textId="77777777" w:rsidR="00307C7D" w:rsidRDefault="00307C7D" w:rsidP="00307C7D">
      <w:pPr>
        <w:ind w:left="709"/>
        <w:rPr>
          <w:szCs w:val="18"/>
        </w:rPr>
      </w:pPr>
      <w:r w:rsidRPr="00B63310">
        <w:rPr>
          <w:b/>
          <w:bCs/>
          <w:szCs w:val="18"/>
        </w:rPr>
        <w:t>Condition reason:</w:t>
      </w:r>
      <w:r w:rsidRPr="00B63310">
        <w:rPr>
          <w:szCs w:val="18"/>
        </w:rPr>
        <w:t xml:space="preserve"> To ensure that the finished floor level complies with the approved plans and this development consent.</w:t>
      </w:r>
    </w:p>
    <w:p w14:paraId="3E540B94" w14:textId="77777777" w:rsidR="00307C7D" w:rsidRPr="00B63310" w:rsidRDefault="00307C7D" w:rsidP="00307C7D">
      <w:pPr>
        <w:ind w:left="709"/>
        <w:rPr>
          <w:szCs w:val="18"/>
        </w:rPr>
      </w:pPr>
    </w:p>
    <w:p w14:paraId="394D1152" w14:textId="4E7D1D54" w:rsidR="00307C7D" w:rsidRPr="006B5000" w:rsidRDefault="00307C7D" w:rsidP="00307C7D">
      <w:pPr>
        <w:ind w:left="709" w:hanging="709"/>
        <w:contextualSpacing/>
        <w:rPr>
          <w:b/>
          <w:bCs/>
          <w:szCs w:val="18"/>
        </w:rPr>
      </w:pPr>
      <w:r>
        <w:t>(</w:t>
      </w:r>
      <w:r w:rsidR="00F94623">
        <w:t>7</w:t>
      </w:r>
      <w:r>
        <w:t>)</w:t>
      </w:r>
      <w:r>
        <w:tab/>
      </w:r>
      <w:r w:rsidRPr="006B5000">
        <w:rPr>
          <w:b/>
          <w:bCs/>
          <w:szCs w:val="18"/>
        </w:rPr>
        <w:t>Building height</w:t>
      </w:r>
      <w:r>
        <w:rPr>
          <w:b/>
          <w:bCs/>
          <w:szCs w:val="18"/>
        </w:rPr>
        <w:t xml:space="preserve"> </w:t>
      </w:r>
      <w:r w:rsidRPr="006B5000">
        <w:rPr>
          <w:szCs w:val="18"/>
        </w:rPr>
        <w:t>-</w:t>
      </w:r>
      <w:r>
        <w:rPr>
          <w:b/>
          <w:bCs/>
          <w:szCs w:val="18"/>
        </w:rPr>
        <w:t xml:space="preserve"> </w:t>
      </w:r>
      <w:r w:rsidRPr="006B5000">
        <w:rPr>
          <w:rFonts w:eastAsia="Calibri"/>
          <w:szCs w:val="18"/>
        </w:rPr>
        <w:t>Before the development proceeds beyond frame stage, a survey report must be prepared by a registered surveyor. The report must confirm, to the satisfaction of the principal certifier, that the building height complies with the approved plans and this development consent.</w:t>
      </w:r>
    </w:p>
    <w:p w14:paraId="5C9E477C" w14:textId="77777777" w:rsidR="00307C7D" w:rsidRPr="006B5000" w:rsidRDefault="00307C7D" w:rsidP="00307C7D">
      <w:pPr>
        <w:contextualSpacing/>
        <w:rPr>
          <w:rFonts w:eastAsia="Calibri"/>
          <w:szCs w:val="18"/>
        </w:rPr>
      </w:pPr>
    </w:p>
    <w:p w14:paraId="3F2951F0" w14:textId="77777777" w:rsidR="00307C7D" w:rsidRDefault="00307C7D" w:rsidP="00307C7D">
      <w:pPr>
        <w:ind w:left="709"/>
        <w:rPr>
          <w:szCs w:val="18"/>
        </w:rPr>
      </w:pPr>
      <w:r w:rsidRPr="006B5000">
        <w:rPr>
          <w:b/>
          <w:bCs/>
          <w:szCs w:val="18"/>
        </w:rPr>
        <w:t>Condition reason:</w:t>
      </w:r>
      <w:r w:rsidRPr="006B5000">
        <w:rPr>
          <w:szCs w:val="18"/>
        </w:rPr>
        <w:t xml:space="preserve"> To ensure that the building height complies with the approved plans and this development consent.</w:t>
      </w:r>
    </w:p>
    <w:p w14:paraId="2F3941A0" w14:textId="77777777" w:rsidR="00307C7D" w:rsidRPr="006B5000" w:rsidRDefault="00307C7D" w:rsidP="00307C7D">
      <w:pPr>
        <w:ind w:left="709"/>
        <w:rPr>
          <w:szCs w:val="18"/>
        </w:rPr>
      </w:pPr>
    </w:p>
    <w:p w14:paraId="42975E02" w14:textId="5A49B8FD" w:rsidR="00307C7D" w:rsidRPr="00823837" w:rsidRDefault="00307C7D" w:rsidP="00307C7D">
      <w:pPr>
        <w:ind w:left="709" w:hanging="709"/>
        <w:contextualSpacing/>
        <w:rPr>
          <w:b/>
          <w:bCs/>
        </w:rPr>
      </w:pPr>
      <w:r>
        <w:t>(</w:t>
      </w:r>
      <w:r w:rsidR="00F94623">
        <w:t>8</w:t>
      </w:r>
      <w:r>
        <w:t>)</w:t>
      </w:r>
      <w:r>
        <w:tab/>
      </w:r>
      <w:r w:rsidRPr="00823837">
        <w:rPr>
          <w:b/>
          <w:bCs/>
        </w:rPr>
        <w:t>Survey report</w:t>
      </w:r>
      <w:r>
        <w:rPr>
          <w:b/>
          <w:bCs/>
        </w:rPr>
        <w:t xml:space="preserve"> </w:t>
      </w:r>
      <w:r w:rsidRPr="00823837">
        <w:t>-</w:t>
      </w:r>
      <w:r>
        <w:rPr>
          <w:b/>
          <w:bCs/>
        </w:rPr>
        <w:t xml:space="preserve"> </w:t>
      </w:r>
      <w:r w:rsidRPr="00823837">
        <w:rPr>
          <w:rFonts w:eastAsia="Calibri"/>
        </w:rPr>
        <w:t>Before concrete is poured, the building(s) must be set out by a registered surveyor and a peg out survey must be prepared. The survey must confirm, to the satisfaction of the principal certifier, that the building will be sited in accordance with the approved plans and this development consent.</w:t>
      </w:r>
    </w:p>
    <w:p w14:paraId="43FE461F" w14:textId="77777777" w:rsidR="00307C7D" w:rsidRPr="00823837" w:rsidRDefault="00307C7D" w:rsidP="00307C7D">
      <w:pPr>
        <w:contextualSpacing/>
        <w:rPr>
          <w:rFonts w:eastAsia="Calibri"/>
        </w:rPr>
      </w:pPr>
    </w:p>
    <w:p w14:paraId="0CD4F379" w14:textId="77777777" w:rsidR="00307C7D" w:rsidRDefault="00307C7D" w:rsidP="00307C7D">
      <w:pPr>
        <w:ind w:left="709"/>
      </w:pPr>
      <w:r w:rsidRPr="00823837">
        <w:rPr>
          <w:b/>
          <w:bCs/>
        </w:rPr>
        <w:t>Condition reason:</w:t>
      </w:r>
      <w:r w:rsidRPr="00823837">
        <w:t xml:space="preserve"> To ensure that the building(s) will be sited in accordance with the approved plans and this development consent.</w:t>
      </w:r>
    </w:p>
    <w:p w14:paraId="608D251F" w14:textId="77777777" w:rsidR="00307C7D" w:rsidRPr="00823837" w:rsidRDefault="00307C7D" w:rsidP="00307C7D">
      <w:pPr>
        <w:ind w:left="709"/>
      </w:pPr>
    </w:p>
    <w:p w14:paraId="21D610FF" w14:textId="22173A74" w:rsidR="00307C7D" w:rsidRPr="00EE3FEF" w:rsidRDefault="00307C7D" w:rsidP="00307C7D">
      <w:pPr>
        <w:ind w:left="709" w:hanging="709"/>
        <w:contextualSpacing/>
        <w:rPr>
          <w:b/>
          <w:bCs/>
          <w:szCs w:val="18"/>
        </w:rPr>
      </w:pPr>
      <w:r>
        <w:t>(</w:t>
      </w:r>
      <w:r w:rsidR="00F94623">
        <w:t>9</w:t>
      </w:r>
      <w:r>
        <w:t>)</w:t>
      </w:r>
      <w:r>
        <w:tab/>
      </w:r>
      <w:r w:rsidRPr="001208BB">
        <w:rPr>
          <w:b/>
          <w:bCs/>
          <w:color w:val="000000" w:themeColor="text1"/>
          <w:szCs w:val="18"/>
        </w:rPr>
        <w:t xml:space="preserve">Swimming pool filling </w:t>
      </w:r>
      <w:r w:rsidRPr="001208BB">
        <w:rPr>
          <w:color w:val="000000" w:themeColor="text1"/>
          <w:szCs w:val="18"/>
        </w:rPr>
        <w:t>-</w:t>
      </w:r>
      <w:r w:rsidRPr="001208BB">
        <w:rPr>
          <w:b/>
          <w:bCs/>
          <w:color w:val="000000" w:themeColor="text1"/>
          <w:szCs w:val="18"/>
        </w:rPr>
        <w:t xml:space="preserve"> </w:t>
      </w:r>
      <w:r w:rsidRPr="001208BB">
        <w:rPr>
          <w:rFonts w:eastAsia="Calibri"/>
          <w:color w:val="000000" w:themeColor="text1"/>
          <w:szCs w:val="18"/>
        </w:rPr>
        <w:t>While building work is being carried out</w:t>
      </w:r>
      <w:r w:rsidRPr="001208BB">
        <w:rPr>
          <w:color w:val="000000" w:themeColor="text1"/>
          <w:szCs w:val="18"/>
        </w:rPr>
        <w:t>, the swimming pool must not be filled with water until the safety fencing required by this development consent has been installed. The principal certifier must inspect the fencing prior to the filling.</w:t>
      </w:r>
    </w:p>
    <w:p w14:paraId="2C56CE58" w14:textId="77777777" w:rsidR="00307C7D" w:rsidRPr="00EE3FEF" w:rsidRDefault="00307C7D" w:rsidP="00307C7D">
      <w:pPr>
        <w:contextualSpacing/>
        <w:rPr>
          <w:szCs w:val="18"/>
        </w:rPr>
      </w:pPr>
    </w:p>
    <w:p w14:paraId="1936D94B" w14:textId="77777777" w:rsidR="00307C7D" w:rsidRDefault="00307C7D" w:rsidP="00307C7D">
      <w:pPr>
        <w:ind w:left="709"/>
        <w:rPr>
          <w:rStyle w:val="ui-provider"/>
          <w:szCs w:val="18"/>
        </w:rPr>
      </w:pPr>
      <w:r w:rsidRPr="00EE3FEF">
        <w:rPr>
          <w:b/>
          <w:bCs/>
          <w:szCs w:val="18"/>
        </w:rPr>
        <w:t xml:space="preserve">Condition reason: </w:t>
      </w:r>
      <w:r w:rsidRPr="00EE3FEF">
        <w:rPr>
          <w:rStyle w:val="ui-provider"/>
          <w:szCs w:val="18"/>
        </w:rPr>
        <w:t>To ensure that safety fencing has been installed before the swimming pool and/or spa is filled.</w:t>
      </w:r>
    </w:p>
    <w:p w14:paraId="683AC51F" w14:textId="77777777" w:rsidR="00307C7D" w:rsidRPr="00EE3FEF" w:rsidRDefault="00307C7D" w:rsidP="00307C7D">
      <w:pPr>
        <w:ind w:left="709"/>
        <w:rPr>
          <w:szCs w:val="18"/>
        </w:rPr>
      </w:pPr>
    </w:p>
    <w:p w14:paraId="31A91CEA" w14:textId="3085BFE8" w:rsidR="00307C7D" w:rsidRPr="00BB33D5" w:rsidRDefault="00307C7D" w:rsidP="00307C7D">
      <w:pPr>
        <w:ind w:left="709" w:hanging="709"/>
        <w:contextualSpacing/>
        <w:rPr>
          <w:b/>
          <w:bCs/>
          <w:szCs w:val="18"/>
        </w:rPr>
      </w:pPr>
      <w:r>
        <w:t>(</w:t>
      </w:r>
      <w:r w:rsidR="00F94623">
        <w:t>10</w:t>
      </w:r>
      <w:r>
        <w:t>)</w:t>
      </w:r>
      <w:r>
        <w:tab/>
      </w:r>
      <w:r w:rsidRPr="00BB33D5">
        <w:rPr>
          <w:b/>
          <w:bCs/>
          <w:szCs w:val="18"/>
        </w:rPr>
        <w:t xml:space="preserve">Pollution warning sign </w:t>
      </w:r>
      <w:r w:rsidRPr="00BB33D5">
        <w:rPr>
          <w:szCs w:val="18"/>
        </w:rPr>
        <w:t>-</w:t>
      </w:r>
      <w:r w:rsidRPr="00BB33D5">
        <w:rPr>
          <w:b/>
          <w:bCs/>
          <w:szCs w:val="18"/>
        </w:rPr>
        <w:t xml:space="preserve"> </w:t>
      </w:r>
      <w:r w:rsidRPr="00BB33D5">
        <w:rPr>
          <w:rFonts w:eastAsia="Calibri"/>
          <w:szCs w:val="18"/>
        </w:rPr>
        <w:t>While building work is being carried out</w:t>
      </w:r>
      <w:r w:rsidRPr="00BB33D5">
        <w:rPr>
          <w:szCs w:val="18"/>
        </w:rPr>
        <w:t>, a sign must be displayed at all site entrances to the satisfaction of the principal certifier. The sign(s) must be constructed of durable materials, be a minimum of 1.2m x 900mm and read</w:t>
      </w:r>
      <w:r w:rsidRPr="00BB33D5">
        <w:rPr>
          <w:rFonts w:eastAsia="Cambria"/>
          <w:szCs w:val="18"/>
        </w:rPr>
        <w:t>:</w:t>
      </w:r>
    </w:p>
    <w:p w14:paraId="3FC71101" w14:textId="77777777" w:rsidR="00307C7D" w:rsidRPr="00BB33D5" w:rsidRDefault="00307C7D" w:rsidP="00307C7D">
      <w:pPr>
        <w:contextualSpacing/>
        <w:rPr>
          <w:rFonts w:eastAsia="Cambria"/>
          <w:iCs/>
          <w:szCs w:val="18"/>
        </w:rPr>
      </w:pPr>
    </w:p>
    <w:p w14:paraId="52E41E97" w14:textId="77777777" w:rsidR="00307C7D" w:rsidRPr="00BB33D5" w:rsidRDefault="00307C7D" w:rsidP="00307C7D">
      <w:pPr>
        <w:ind w:left="709"/>
        <w:contextualSpacing/>
        <w:rPr>
          <w:rFonts w:eastAsia="Cambria"/>
          <w:iCs/>
          <w:szCs w:val="18"/>
        </w:rPr>
      </w:pPr>
      <w:r w:rsidRPr="00BB33D5">
        <w:rPr>
          <w:rFonts w:eastAsia="Cambria"/>
          <w:iCs/>
          <w:szCs w:val="18"/>
        </w:rPr>
        <w:t>‘WARNING UP TO $8,000 FINE. It is illegal to allow soil, cement slurry or other building materials to enter, drain or be pumped into the stormwater system. Camden Council (12 22 63) - Solution to Pollution.’</w:t>
      </w:r>
    </w:p>
    <w:p w14:paraId="14766EC9" w14:textId="77777777" w:rsidR="00307C7D" w:rsidRPr="00BB33D5" w:rsidRDefault="00307C7D" w:rsidP="00307C7D">
      <w:pPr>
        <w:ind w:left="709"/>
        <w:contextualSpacing/>
        <w:rPr>
          <w:rFonts w:eastAsia="Cambria"/>
          <w:iCs/>
          <w:szCs w:val="18"/>
        </w:rPr>
      </w:pPr>
    </w:p>
    <w:p w14:paraId="1E84C606" w14:textId="77777777" w:rsidR="00307C7D" w:rsidRPr="00BB33D5" w:rsidRDefault="00307C7D" w:rsidP="00307C7D">
      <w:pPr>
        <w:ind w:left="709"/>
        <w:contextualSpacing/>
        <w:rPr>
          <w:rFonts w:eastAsia="Cambria"/>
          <w:szCs w:val="18"/>
        </w:rPr>
      </w:pPr>
      <w:r w:rsidRPr="00BB33D5">
        <w:rPr>
          <w:rFonts w:eastAsia="Cambria"/>
          <w:szCs w:val="18"/>
        </w:rPr>
        <w:t xml:space="preserve">The wording must be a minimum of 120mm high. The warning and fine details must be in red bold capitals and the remaining words in dark coloured </w:t>
      </w:r>
      <w:proofErr w:type="gramStart"/>
      <w:r w:rsidRPr="00BB33D5">
        <w:rPr>
          <w:rFonts w:eastAsia="Cambria"/>
          <w:szCs w:val="18"/>
        </w:rPr>
        <w:t>lower case</w:t>
      </w:r>
      <w:proofErr w:type="gramEnd"/>
      <w:r w:rsidRPr="00BB33D5">
        <w:rPr>
          <w:rFonts w:eastAsia="Cambria"/>
          <w:szCs w:val="18"/>
        </w:rPr>
        <w:t xml:space="preserve"> letters. The sign(s) must have a white background and a red border.</w:t>
      </w:r>
    </w:p>
    <w:p w14:paraId="66ADA613" w14:textId="77777777" w:rsidR="00307C7D" w:rsidRPr="00BB33D5" w:rsidRDefault="00307C7D" w:rsidP="00307C7D">
      <w:pPr>
        <w:ind w:left="709"/>
        <w:contextualSpacing/>
        <w:rPr>
          <w:rFonts w:eastAsia="Cambria"/>
          <w:szCs w:val="18"/>
        </w:rPr>
      </w:pPr>
    </w:p>
    <w:p w14:paraId="2EC91533" w14:textId="77777777" w:rsidR="00307C7D" w:rsidRPr="00BB33D5" w:rsidRDefault="00307C7D" w:rsidP="00307C7D">
      <w:pPr>
        <w:ind w:left="709"/>
        <w:contextualSpacing/>
        <w:rPr>
          <w:szCs w:val="18"/>
        </w:rPr>
      </w:pPr>
      <w:r w:rsidRPr="00BB33D5">
        <w:rPr>
          <w:szCs w:val="18"/>
        </w:rPr>
        <w:t>The sign(s) must be maintained until the works have been completed.</w:t>
      </w:r>
    </w:p>
    <w:p w14:paraId="733F0763" w14:textId="77777777" w:rsidR="00307C7D" w:rsidRPr="00BB33D5" w:rsidRDefault="00307C7D" w:rsidP="00307C7D">
      <w:pPr>
        <w:ind w:left="709"/>
        <w:contextualSpacing/>
        <w:rPr>
          <w:szCs w:val="18"/>
        </w:rPr>
      </w:pPr>
    </w:p>
    <w:p w14:paraId="540B5434" w14:textId="77777777" w:rsidR="00307C7D" w:rsidRPr="00BB33D5" w:rsidRDefault="00307C7D" w:rsidP="00307C7D">
      <w:pPr>
        <w:ind w:left="709"/>
        <w:rPr>
          <w:szCs w:val="18"/>
        </w:rPr>
      </w:pPr>
      <w:r w:rsidRPr="00BB33D5">
        <w:rPr>
          <w:b/>
          <w:bCs/>
          <w:szCs w:val="18"/>
        </w:rPr>
        <w:t>Condition reason:</w:t>
      </w:r>
      <w:r w:rsidRPr="00BB33D5">
        <w:rPr>
          <w:szCs w:val="18"/>
        </w:rPr>
        <w:t xml:space="preserve"> To ensure that potential fines for pollution are clearly advertised.</w:t>
      </w:r>
    </w:p>
    <w:p w14:paraId="51AA36D1" w14:textId="77777777" w:rsidR="00307C7D" w:rsidRDefault="00307C7D" w:rsidP="00307C7D">
      <w:pPr>
        <w:ind w:left="709" w:hanging="709"/>
        <w:contextualSpacing/>
      </w:pPr>
    </w:p>
    <w:p w14:paraId="0A05C74C" w14:textId="64F77282" w:rsidR="00307C7D" w:rsidRPr="001F45FE" w:rsidRDefault="00307C7D" w:rsidP="00307C7D">
      <w:pPr>
        <w:ind w:left="709" w:hanging="709"/>
        <w:contextualSpacing/>
      </w:pPr>
      <w:r>
        <w:t>(1</w:t>
      </w:r>
      <w:r w:rsidR="00F94623">
        <w:t>1</w:t>
      </w:r>
      <w:r>
        <w:t>)</w:t>
      </w:r>
      <w:r>
        <w:tab/>
      </w:r>
      <w:r w:rsidRPr="001F45FE">
        <w:rPr>
          <w:b/>
          <w:bCs/>
        </w:rPr>
        <w:t>Site management plan (during work)</w:t>
      </w:r>
      <w:r>
        <w:t xml:space="preserve"> - </w:t>
      </w:r>
      <w:r w:rsidRPr="001F45FE">
        <w:rPr>
          <w:rFonts w:eastAsia="Calibri"/>
        </w:rPr>
        <w:t>While building work is being carried out, the approved site management plan must be complied with.</w:t>
      </w:r>
    </w:p>
    <w:p w14:paraId="1ABB5A25" w14:textId="77777777" w:rsidR="00307C7D" w:rsidRPr="001F45FE" w:rsidRDefault="00307C7D" w:rsidP="00307C7D">
      <w:pPr>
        <w:contextualSpacing/>
      </w:pPr>
    </w:p>
    <w:p w14:paraId="207E0560" w14:textId="77777777" w:rsidR="00307C7D" w:rsidRPr="001F45FE" w:rsidRDefault="00307C7D" w:rsidP="00307C7D">
      <w:pPr>
        <w:ind w:left="709"/>
        <w:contextualSpacing/>
      </w:pPr>
      <w:r w:rsidRPr="001F45FE">
        <w:t xml:space="preserve">A copy of the plan must be </w:t>
      </w:r>
      <w:proofErr w:type="gramStart"/>
      <w:r w:rsidRPr="001F45FE">
        <w:t>kept on the site at all times</w:t>
      </w:r>
      <w:proofErr w:type="gramEnd"/>
      <w:r w:rsidRPr="001F45FE">
        <w:t xml:space="preserve"> and provided to Council upon request.</w:t>
      </w:r>
    </w:p>
    <w:p w14:paraId="1DA0F5BD" w14:textId="77777777" w:rsidR="00307C7D" w:rsidRPr="001F45FE" w:rsidRDefault="00307C7D" w:rsidP="00307C7D">
      <w:pPr>
        <w:contextualSpacing/>
      </w:pPr>
    </w:p>
    <w:p w14:paraId="43002089" w14:textId="77777777" w:rsidR="00307C7D" w:rsidRDefault="00307C7D" w:rsidP="00307C7D">
      <w:pPr>
        <w:ind w:left="709"/>
      </w:pPr>
      <w:r w:rsidRPr="001F45FE">
        <w:rPr>
          <w:b/>
          <w:bCs/>
        </w:rPr>
        <w:lastRenderedPageBreak/>
        <w:t>Condition reason:</w:t>
      </w:r>
      <w:r w:rsidRPr="001F45FE">
        <w:t xml:space="preserve"> To protect the amenity of the surrounding area.</w:t>
      </w:r>
    </w:p>
    <w:p w14:paraId="76ED0F8B" w14:textId="77777777" w:rsidR="00307C7D" w:rsidRPr="00672C2F" w:rsidRDefault="00307C7D" w:rsidP="00307C7D">
      <w:pPr>
        <w:contextualSpacing/>
      </w:pPr>
    </w:p>
    <w:p w14:paraId="7F7A3749" w14:textId="4A81EB70" w:rsidR="00307C7D" w:rsidRPr="003511CE" w:rsidRDefault="00307C7D" w:rsidP="00307C7D">
      <w:pPr>
        <w:ind w:left="709" w:hanging="709"/>
        <w:contextualSpacing/>
        <w:rPr>
          <w:b/>
          <w:bCs/>
          <w:szCs w:val="18"/>
        </w:rPr>
      </w:pPr>
      <w:r>
        <w:t>(1</w:t>
      </w:r>
      <w:r w:rsidR="00F94623">
        <w:t>2</w:t>
      </w:r>
      <w:r>
        <w:t>)</w:t>
      </w:r>
      <w:r>
        <w:tab/>
      </w:r>
      <w:r w:rsidRPr="003511CE">
        <w:rPr>
          <w:b/>
          <w:bCs/>
          <w:szCs w:val="18"/>
        </w:rPr>
        <w:t>Unexpected contamination finds contingency (general)</w:t>
      </w:r>
      <w:r w:rsidRPr="003511CE">
        <w:rPr>
          <w:szCs w:val="18"/>
        </w:rPr>
        <w:t xml:space="preserve"> -</w:t>
      </w:r>
      <w:r>
        <w:rPr>
          <w:b/>
          <w:bCs/>
          <w:szCs w:val="18"/>
        </w:rPr>
        <w:t xml:space="preserve"> </w:t>
      </w:r>
      <w:r w:rsidRPr="003511CE">
        <w:rPr>
          <w:rFonts w:eastAsia="Calibri"/>
          <w:szCs w:val="18"/>
        </w:rPr>
        <w:t xml:space="preserve">While building work is being carried out, if any suspect materials (identified by unusual staining, odour, discolouration or inclusions such as building rubble, asbestos, ash material, etc.) are encountered, the work must cease immediately until a certified contaminated land consultant has </w:t>
      </w:r>
      <w:proofErr w:type="gramStart"/>
      <w:r w:rsidRPr="003511CE">
        <w:rPr>
          <w:rFonts w:eastAsia="Calibri"/>
          <w:szCs w:val="18"/>
        </w:rPr>
        <w:t>conducted an assessment of</w:t>
      </w:r>
      <w:proofErr w:type="gramEnd"/>
      <w:r w:rsidRPr="003511CE">
        <w:rPr>
          <w:rFonts w:eastAsia="Calibri"/>
          <w:szCs w:val="18"/>
        </w:rPr>
        <w:t xml:space="preserve"> the find to the satisfaction of the principal certifier.</w:t>
      </w:r>
    </w:p>
    <w:p w14:paraId="0EA7EC06" w14:textId="77777777" w:rsidR="00307C7D" w:rsidRPr="003511CE" w:rsidRDefault="00307C7D" w:rsidP="00307C7D">
      <w:pPr>
        <w:contextualSpacing/>
        <w:rPr>
          <w:rFonts w:eastAsia="Calibri"/>
          <w:szCs w:val="18"/>
        </w:rPr>
      </w:pPr>
    </w:p>
    <w:p w14:paraId="5B16696F" w14:textId="77777777" w:rsidR="00307C7D" w:rsidRPr="003511CE" w:rsidRDefault="00307C7D" w:rsidP="00307C7D">
      <w:pPr>
        <w:ind w:left="709"/>
        <w:contextualSpacing/>
        <w:rPr>
          <w:rFonts w:eastAsia="Calibri"/>
          <w:szCs w:val="18"/>
        </w:rPr>
      </w:pPr>
      <w:r w:rsidRPr="003511CE">
        <w:rPr>
          <w:rFonts w:eastAsia="Calibri"/>
          <w:szCs w:val="18"/>
        </w:rPr>
        <w:t>Where the assessment identifies contamination and remediation is required, all work must cease in the vicinity of the contamination and Council must be notified immediately. Development consent must be obtained to undertake Category 1 remediation.</w:t>
      </w:r>
    </w:p>
    <w:p w14:paraId="05D7BD91" w14:textId="77777777" w:rsidR="00307C7D" w:rsidRPr="003511CE" w:rsidRDefault="00307C7D" w:rsidP="00307C7D">
      <w:pPr>
        <w:contextualSpacing/>
        <w:rPr>
          <w:rFonts w:eastAsia="Calibri"/>
          <w:szCs w:val="18"/>
        </w:rPr>
      </w:pPr>
    </w:p>
    <w:p w14:paraId="409008EA" w14:textId="77777777" w:rsidR="00307C7D" w:rsidRDefault="00307C7D" w:rsidP="00307C7D">
      <w:pPr>
        <w:ind w:left="709"/>
        <w:rPr>
          <w:szCs w:val="18"/>
        </w:rPr>
      </w:pPr>
      <w:r w:rsidRPr="003511CE">
        <w:rPr>
          <w:b/>
          <w:bCs/>
          <w:szCs w:val="18"/>
        </w:rPr>
        <w:t>Condition reason:</w:t>
      </w:r>
      <w:r w:rsidRPr="003511CE">
        <w:rPr>
          <w:szCs w:val="18"/>
        </w:rPr>
        <w:t xml:space="preserve"> To ensure a procedure is in place to manage unexpected contamination finds encountered during site works.</w:t>
      </w:r>
    </w:p>
    <w:p w14:paraId="70B2DD69" w14:textId="77777777" w:rsidR="00307C7D" w:rsidRPr="003511CE" w:rsidRDefault="00307C7D" w:rsidP="00307C7D">
      <w:pPr>
        <w:ind w:left="709"/>
        <w:rPr>
          <w:szCs w:val="18"/>
        </w:rPr>
      </w:pPr>
    </w:p>
    <w:p w14:paraId="18E4EE46" w14:textId="1846A2AD" w:rsidR="00307C7D" w:rsidRPr="00B17F8A" w:rsidRDefault="00307C7D" w:rsidP="00307C7D">
      <w:pPr>
        <w:ind w:left="709" w:hanging="709"/>
        <w:contextualSpacing/>
        <w:rPr>
          <w:szCs w:val="18"/>
        </w:rPr>
      </w:pPr>
      <w:r>
        <w:t>(1</w:t>
      </w:r>
      <w:r w:rsidR="00F94623">
        <w:t>3</w:t>
      </w:r>
      <w:r>
        <w:t>)</w:t>
      </w:r>
      <w:r>
        <w:tab/>
      </w:r>
      <w:r w:rsidRPr="00B17F8A">
        <w:rPr>
          <w:b/>
          <w:bCs/>
          <w:szCs w:val="18"/>
        </w:rPr>
        <w:t>Car park noise control (during work)</w:t>
      </w:r>
      <w:r>
        <w:rPr>
          <w:szCs w:val="18"/>
        </w:rPr>
        <w:t xml:space="preserve"> - </w:t>
      </w:r>
      <w:r w:rsidRPr="00B17F8A">
        <w:rPr>
          <w:rFonts w:eastAsia="Calibri"/>
          <w:szCs w:val="18"/>
        </w:rPr>
        <w:t xml:space="preserve">While building work is being carried out, </w:t>
      </w:r>
      <w:r w:rsidRPr="00B17F8A">
        <w:rPr>
          <w:szCs w:val="18"/>
        </w:rPr>
        <w:t xml:space="preserve">all car parks must have a coved finish with </w:t>
      </w:r>
      <w:proofErr w:type="spellStart"/>
      <w:r w:rsidRPr="00B17F8A">
        <w:rPr>
          <w:szCs w:val="18"/>
        </w:rPr>
        <w:t>Slabseal</w:t>
      </w:r>
      <w:proofErr w:type="spellEnd"/>
      <w:r w:rsidRPr="00B17F8A">
        <w:rPr>
          <w:szCs w:val="18"/>
        </w:rPr>
        <w:t xml:space="preserve"> 2000 SR sealant (or a similar equivalent product) applied to concrete floors, </w:t>
      </w:r>
      <w:r w:rsidRPr="00B17F8A">
        <w:rPr>
          <w:rFonts w:eastAsia="Calibri"/>
          <w:szCs w:val="18"/>
        </w:rPr>
        <w:t xml:space="preserve">to the satisfaction of </w:t>
      </w:r>
      <w:r w:rsidRPr="00B17F8A">
        <w:rPr>
          <w:szCs w:val="18"/>
        </w:rPr>
        <w:t>the principal certifier.</w:t>
      </w:r>
    </w:p>
    <w:p w14:paraId="2195A0EA" w14:textId="77777777" w:rsidR="00307C7D" w:rsidRPr="00B17F8A" w:rsidRDefault="00307C7D" w:rsidP="00307C7D">
      <w:pPr>
        <w:contextualSpacing/>
        <w:rPr>
          <w:szCs w:val="18"/>
        </w:rPr>
      </w:pPr>
    </w:p>
    <w:p w14:paraId="044AEE4E" w14:textId="77777777" w:rsidR="00307C7D" w:rsidRDefault="00307C7D" w:rsidP="00307C7D">
      <w:pPr>
        <w:ind w:left="709"/>
        <w:rPr>
          <w:szCs w:val="18"/>
        </w:rPr>
      </w:pPr>
      <w:r w:rsidRPr="00B17F8A">
        <w:rPr>
          <w:b/>
          <w:bCs/>
          <w:szCs w:val="18"/>
        </w:rPr>
        <w:t>Condition reason:</w:t>
      </w:r>
      <w:r w:rsidRPr="00B17F8A">
        <w:rPr>
          <w:szCs w:val="18"/>
        </w:rPr>
        <w:t xml:space="preserve"> To ensure that car parks are adequate finished to protect the amenity of the surrounding area.</w:t>
      </w:r>
    </w:p>
    <w:p w14:paraId="49A4C9C7" w14:textId="77777777" w:rsidR="00307C7D" w:rsidRPr="00B17F8A" w:rsidRDefault="00307C7D" w:rsidP="00307C7D">
      <w:pPr>
        <w:ind w:left="709"/>
        <w:rPr>
          <w:szCs w:val="18"/>
        </w:rPr>
      </w:pPr>
    </w:p>
    <w:p w14:paraId="51DDADE9" w14:textId="4B1823F9" w:rsidR="00307C7D" w:rsidRPr="005A321D" w:rsidRDefault="00307C7D" w:rsidP="00307C7D">
      <w:pPr>
        <w:ind w:left="709" w:hanging="709"/>
        <w:contextualSpacing/>
        <w:rPr>
          <w:b/>
          <w:bCs/>
          <w:szCs w:val="18"/>
        </w:rPr>
      </w:pPr>
      <w:r>
        <w:t>(1</w:t>
      </w:r>
      <w:r w:rsidR="00F94623">
        <w:t>4</w:t>
      </w:r>
      <w:r>
        <w:t>)</w:t>
      </w:r>
      <w:r>
        <w:tab/>
      </w:r>
      <w:r w:rsidRPr="005A321D">
        <w:rPr>
          <w:b/>
          <w:bCs/>
          <w:szCs w:val="18"/>
        </w:rPr>
        <w:t>Fill compaction (non-subdivision)</w:t>
      </w:r>
      <w:r>
        <w:rPr>
          <w:b/>
          <w:bCs/>
          <w:szCs w:val="18"/>
        </w:rPr>
        <w:t xml:space="preserve"> </w:t>
      </w:r>
      <w:r w:rsidRPr="005A321D">
        <w:rPr>
          <w:szCs w:val="18"/>
        </w:rPr>
        <w:t xml:space="preserve">- </w:t>
      </w:r>
      <w:r w:rsidRPr="005A321D">
        <w:rPr>
          <w:rFonts w:eastAsia="Calibri"/>
          <w:szCs w:val="18"/>
        </w:rPr>
        <w:t xml:space="preserve">While building work is being carried out, </w:t>
      </w:r>
      <w:r w:rsidRPr="005A321D">
        <w:rPr>
          <w:szCs w:val="18"/>
        </w:rPr>
        <w:t xml:space="preserve">all </w:t>
      </w:r>
      <w:proofErr w:type="gramStart"/>
      <w:r w:rsidRPr="005A321D">
        <w:rPr>
          <w:szCs w:val="18"/>
        </w:rPr>
        <w:t>fill</w:t>
      </w:r>
      <w:proofErr w:type="gramEnd"/>
      <w:r w:rsidRPr="005A321D">
        <w:rPr>
          <w:szCs w:val="18"/>
        </w:rPr>
        <w:t xml:space="preserve"> must be compacted in accordance with Council’s current engineering specifications, to the satisfaction of the principal certifier</w:t>
      </w:r>
      <w:r w:rsidRPr="005A321D">
        <w:rPr>
          <w:rFonts w:eastAsia="Calibri"/>
          <w:szCs w:val="18"/>
        </w:rPr>
        <w:t>.</w:t>
      </w:r>
    </w:p>
    <w:p w14:paraId="40659C96" w14:textId="77777777" w:rsidR="00307C7D" w:rsidRPr="005A321D" w:rsidRDefault="00307C7D" w:rsidP="00307C7D">
      <w:pPr>
        <w:contextualSpacing/>
        <w:rPr>
          <w:rFonts w:eastAsia="Calibri"/>
          <w:szCs w:val="18"/>
        </w:rPr>
      </w:pPr>
    </w:p>
    <w:p w14:paraId="1534F146" w14:textId="77777777" w:rsidR="00307C7D" w:rsidRDefault="00307C7D" w:rsidP="00307C7D">
      <w:pPr>
        <w:ind w:left="709"/>
        <w:rPr>
          <w:szCs w:val="18"/>
        </w:rPr>
      </w:pPr>
      <w:r w:rsidRPr="005A321D">
        <w:rPr>
          <w:b/>
          <w:bCs/>
          <w:szCs w:val="18"/>
        </w:rPr>
        <w:t>Condition reason:</w:t>
      </w:r>
      <w:r w:rsidRPr="005A321D">
        <w:rPr>
          <w:szCs w:val="18"/>
        </w:rPr>
        <w:t xml:space="preserve"> To ensure that fill is compacted to appropriate standards.</w:t>
      </w:r>
    </w:p>
    <w:p w14:paraId="2B18C88C" w14:textId="77777777" w:rsidR="00307C7D" w:rsidRPr="005A321D" w:rsidRDefault="00307C7D" w:rsidP="00307C7D">
      <w:pPr>
        <w:ind w:left="709"/>
        <w:rPr>
          <w:szCs w:val="18"/>
        </w:rPr>
      </w:pPr>
    </w:p>
    <w:p w14:paraId="70D26C96" w14:textId="54BC623E" w:rsidR="00307C7D" w:rsidRPr="008246F0" w:rsidRDefault="00307C7D" w:rsidP="00307C7D">
      <w:pPr>
        <w:ind w:left="709" w:hanging="709"/>
        <w:contextualSpacing/>
        <w:rPr>
          <w:b/>
          <w:bCs/>
          <w:szCs w:val="18"/>
        </w:rPr>
      </w:pPr>
      <w:r>
        <w:t>(1</w:t>
      </w:r>
      <w:r w:rsidR="00F94623">
        <w:t>5</w:t>
      </w:r>
      <w:r>
        <w:t>)</w:t>
      </w:r>
      <w:r>
        <w:tab/>
      </w:r>
      <w:r w:rsidRPr="008246F0">
        <w:rPr>
          <w:b/>
          <w:bCs/>
          <w:szCs w:val="18"/>
        </w:rPr>
        <w:t>Fauna relocation</w:t>
      </w:r>
      <w:r>
        <w:rPr>
          <w:b/>
          <w:bCs/>
          <w:szCs w:val="18"/>
        </w:rPr>
        <w:t xml:space="preserve"> </w:t>
      </w:r>
      <w:r w:rsidRPr="008246F0">
        <w:rPr>
          <w:szCs w:val="18"/>
        </w:rPr>
        <w:t xml:space="preserve">- </w:t>
      </w:r>
      <w:r w:rsidRPr="008246F0">
        <w:rPr>
          <w:rFonts w:eastAsia="Calibri"/>
          <w:szCs w:val="18"/>
        </w:rPr>
        <w:t>While building work is being carried out,</w:t>
      </w:r>
      <w:r w:rsidRPr="008246F0">
        <w:rPr>
          <w:b/>
          <w:bCs/>
          <w:szCs w:val="18"/>
        </w:rPr>
        <w:t xml:space="preserve"> </w:t>
      </w:r>
      <w:r w:rsidRPr="008246F0">
        <w:rPr>
          <w:szCs w:val="18"/>
        </w:rPr>
        <w:t xml:space="preserve">all waterbodies, hollow bearing and active nest trees approved to be removed from the site must be inspected prior to removal. Appropriate measures must be taken to ensure that fauna inhabiting waterbodies, tree hollows or active nests is treated humanely and relocated before site works commence consistent with the </w:t>
      </w:r>
      <w:r w:rsidRPr="008246F0">
        <w:rPr>
          <w:i/>
          <w:szCs w:val="18"/>
        </w:rPr>
        <w:t>National Parks and Wildlife Act 1974</w:t>
      </w:r>
      <w:r w:rsidRPr="008246F0">
        <w:rPr>
          <w:iCs/>
          <w:szCs w:val="18"/>
        </w:rPr>
        <w:t xml:space="preserve">, to the </w:t>
      </w:r>
      <w:r w:rsidRPr="008246F0">
        <w:rPr>
          <w:szCs w:val="18"/>
        </w:rPr>
        <w:t>satisfaction of the principal certifier. A suitably qualified ecologist or wildlife carer must be present throughout vegetation clearing works to relocate fauna or take fauna into care where appropriate (i.e., juvenile or nocturnal fauna). Nesting animals must be left in situ until young have fledged and/or left the nest.</w:t>
      </w:r>
    </w:p>
    <w:p w14:paraId="539CAC81" w14:textId="77777777" w:rsidR="00307C7D" w:rsidRPr="008246F0" w:rsidRDefault="00307C7D" w:rsidP="00307C7D">
      <w:pPr>
        <w:contextualSpacing/>
        <w:rPr>
          <w:szCs w:val="18"/>
        </w:rPr>
      </w:pPr>
    </w:p>
    <w:p w14:paraId="3C92AE00" w14:textId="77777777" w:rsidR="00307C7D" w:rsidRDefault="00307C7D" w:rsidP="00307C7D">
      <w:pPr>
        <w:ind w:left="709"/>
        <w:rPr>
          <w:szCs w:val="18"/>
        </w:rPr>
      </w:pPr>
      <w:r w:rsidRPr="008246F0">
        <w:rPr>
          <w:b/>
          <w:bCs/>
          <w:szCs w:val="18"/>
        </w:rPr>
        <w:t>Condition reason:</w:t>
      </w:r>
      <w:r w:rsidRPr="008246F0">
        <w:rPr>
          <w:szCs w:val="18"/>
        </w:rPr>
        <w:t xml:space="preserve"> To ensure that any required fauna relocation occurs humanely.</w:t>
      </w:r>
    </w:p>
    <w:p w14:paraId="622A075F" w14:textId="77777777" w:rsidR="00307C7D" w:rsidRPr="008246F0" w:rsidRDefault="00307C7D" w:rsidP="00307C7D">
      <w:pPr>
        <w:ind w:left="709"/>
        <w:rPr>
          <w:szCs w:val="18"/>
        </w:rPr>
      </w:pPr>
    </w:p>
    <w:p w14:paraId="0169AB65" w14:textId="799D9AF7" w:rsidR="00307C7D" w:rsidRPr="00394CE5" w:rsidRDefault="00307C7D" w:rsidP="00307C7D">
      <w:pPr>
        <w:ind w:left="709" w:hanging="709"/>
        <w:contextualSpacing/>
        <w:rPr>
          <w:szCs w:val="18"/>
        </w:rPr>
      </w:pPr>
      <w:r>
        <w:t>(1</w:t>
      </w:r>
      <w:r w:rsidR="00F94623">
        <w:t>6</w:t>
      </w:r>
      <w:r>
        <w:t>)</w:t>
      </w:r>
      <w:r>
        <w:tab/>
      </w:r>
      <w:r w:rsidRPr="00394CE5">
        <w:rPr>
          <w:b/>
          <w:bCs/>
          <w:szCs w:val="18"/>
        </w:rPr>
        <w:t>Biodiversity management plan (during work)</w:t>
      </w:r>
      <w:r>
        <w:rPr>
          <w:szCs w:val="18"/>
        </w:rPr>
        <w:t xml:space="preserve"> - </w:t>
      </w:r>
      <w:r w:rsidRPr="00394CE5">
        <w:rPr>
          <w:rFonts w:eastAsia="Calibri"/>
          <w:szCs w:val="18"/>
        </w:rPr>
        <w:t>While building work is being carried out, the approved biodiversity management plan must be complied with.</w:t>
      </w:r>
    </w:p>
    <w:p w14:paraId="4DE0FA09" w14:textId="77777777" w:rsidR="00307C7D" w:rsidRPr="00394CE5" w:rsidRDefault="00307C7D" w:rsidP="00307C7D">
      <w:pPr>
        <w:contextualSpacing/>
        <w:rPr>
          <w:szCs w:val="18"/>
        </w:rPr>
      </w:pPr>
    </w:p>
    <w:p w14:paraId="4AE51BE3" w14:textId="77777777" w:rsidR="00307C7D" w:rsidRPr="00394CE5" w:rsidRDefault="00307C7D" w:rsidP="00307C7D">
      <w:pPr>
        <w:ind w:left="709"/>
        <w:contextualSpacing/>
        <w:rPr>
          <w:szCs w:val="18"/>
        </w:rPr>
      </w:pPr>
      <w:r w:rsidRPr="00394CE5">
        <w:rPr>
          <w:szCs w:val="18"/>
        </w:rPr>
        <w:t xml:space="preserve">A copy of the plan must be </w:t>
      </w:r>
      <w:proofErr w:type="gramStart"/>
      <w:r w:rsidRPr="00394CE5">
        <w:rPr>
          <w:szCs w:val="18"/>
        </w:rPr>
        <w:t>kept on the site at all times</w:t>
      </w:r>
      <w:proofErr w:type="gramEnd"/>
      <w:r w:rsidRPr="00394CE5">
        <w:rPr>
          <w:szCs w:val="18"/>
        </w:rPr>
        <w:t xml:space="preserve"> and provided to Council upon request.</w:t>
      </w:r>
    </w:p>
    <w:p w14:paraId="526BB8FE" w14:textId="77777777" w:rsidR="00307C7D" w:rsidRPr="00394CE5" w:rsidRDefault="00307C7D" w:rsidP="00307C7D">
      <w:pPr>
        <w:contextualSpacing/>
        <w:rPr>
          <w:szCs w:val="18"/>
        </w:rPr>
      </w:pPr>
    </w:p>
    <w:p w14:paraId="09A4C6D6" w14:textId="77777777" w:rsidR="00307C7D" w:rsidRDefault="00307C7D" w:rsidP="00307C7D">
      <w:pPr>
        <w:ind w:left="709"/>
        <w:rPr>
          <w:szCs w:val="18"/>
        </w:rPr>
      </w:pPr>
      <w:r w:rsidRPr="00394CE5">
        <w:rPr>
          <w:b/>
          <w:bCs/>
          <w:szCs w:val="18"/>
        </w:rPr>
        <w:t>Condition reason:</w:t>
      </w:r>
      <w:r w:rsidRPr="00394CE5">
        <w:rPr>
          <w:szCs w:val="18"/>
        </w:rPr>
        <w:t xml:space="preserve"> To ensure that retained native vegetation and habitat are protected during works.</w:t>
      </w:r>
    </w:p>
    <w:p w14:paraId="116CBC10" w14:textId="77777777" w:rsidR="00307C7D" w:rsidRPr="00394CE5" w:rsidRDefault="00307C7D" w:rsidP="00307C7D">
      <w:pPr>
        <w:ind w:left="709"/>
        <w:rPr>
          <w:szCs w:val="18"/>
        </w:rPr>
      </w:pPr>
    </w:p>
    <w:p w14:paraId="13776DC2" w14:textId="2671613F" w:rsidR="00307C7D" w:rsidRPr="00B27F19" w:rsidRDefault="00307C7D" w:rsidP="00307C7D">
      <w:pPr>
        <w:ind w:left="709" w:hanging="709"/>
        <w:contextualSpacing/>
        <w:rPr>
          <w:b/>
          <w:bCs/>
        </w:rPr>
      </w:pPr>
      <w:r>
        <w:t>(1</w:t>
      </w:r>
      <w:r w:rsidR="00F94623">
        <w:t>7</w:t>
      </w:r>
      <w:r>
        <w:t>)</w:t>
      </w:r>
      <w:r>
        <w:tab/>
      </w:r>
      <w:r w:rsidRPr="00B27F19">
        <w:rPr>
          <w:b/>
          <w:bCs/>
        </w:rPr>
        <w:t>Work near or involving vegetation</w:t>
      </w:r>
      <w:r>
        <w:rPr>
          <w:b/>
          <w:bCs/>
        </w:rPr>
        <w:t xml:space="preserve"> </w:t>
      </w:r>
      <w:r w:rsidRPr="00B27F19">
        <w:t>-</w:t>
      </w:r>
      <w:r>
        <w:rPr>
          <w:b/>
          <w:bCs/>
        </w:rPr>
        <w:t xml:space="preserve"> </w:t>
      </w:r>
      <w:r w:rsidRPr="00B27F19">
        <w:t>While building work is being carried out, the following requirements must be complied with to the satisfaction of the principal certifier</w:t>
      </w:r>
      <w:r w:rsidRPr="00B27F19">
        <w:rPr>
          <w:rFonts w:eastAsia="Calibri"/>
        </w:rPr>
        <w:t>:</w:t>
      </w:r>
    </w:p>
    <w:p w14:paraId="67BA6AF0" w14:textId="77777777" w:rsidR="00307C7D" w:rsidRPr="00B27F19" w:rsidRDefault="00307C7D" w:rsidP="00307C7D">
      <w:pPr>
        <w:contextualSpacing/>
        <w:rPr>
          <w:rFonts w:eastAsia="Calibri"/>
        </w:rPr>
      </w:pPr>
    </w:p>
    <w:p w14:paraId="75A5739E" w14:textId="77777777" w:rsidR="00307C7D" w:rsidRPr="00B27F19" w:rsidRDefault="00307C7D" w:rsidP="00FD70FC">
      <w:pPr>
        <w:pStyle w:val="ListParagraph"/>
        <w:numPr>
          <w:ilvl w:val="0"/>
          <w:numId w:val="35"/>
        </w:numPr>
        <w:ind w:left="1134" w:hanging="425"/>
      </w:pPr>
      <w:r w:rsidRPr="00B27F19">
        <w:t>Existing vegetation (including street trees) not approved for removal must be protected in accordance with AS 4970 - Protection of Trees on Development Sites and Council’s engineering specifications.</w:t>
      </w:r>
    </w:p>
    <w:p w14:paraId="67516CF5" w14:textId="77777777" w:rsidR="00307C7D" w:rsidRPr="00B27F19" w:rsidRDefault="00307C7D" w:rsidP="00307C7D">
      <w:pPr>
        <w:pStyle w:val="ListParagraph"/>
        <w:ind w:left="360"/>
      </w:pPr>
    </w:p>
    <w:p w14:paraId="39CDD6E2" w14:textId="77777777" w:rsidR="00307C7D" w:rsidRPr="00B27F19" w:rsidRDefault="00307C7D" w:rsidP="00FD70FC">
      <w:pPr>
        <w:pStyle w:val="ListParagraph"/>
        <w:numPr>
          <w:ilvl w:val="0"/>
          <w:numId w:val="35"/>
        </w:numPr>
        <w:ind w:left="1134" w:hanging="425"/>
      </w:pPr>
      <w:r w:rsidRPr="00B27F19">
        <w:t>The boundaries of any bushland or waterfront land areas adjacent to the site must be fenced by minimum 1.8m high chain link or welded mesh fencing. The fencing must include signage advising that the vegetation behind it is protected. The fencing must be maintained until the works have been completed.</w:t>
      </w:r>
    </w:p>
    <w:p w14:paraId="28B97AD0" w14:textId="77777777" w:rsidR="00307C7D" w:rsidRPr="00B27F19" w:rsidRDefault="00307C7D" w:rsidP="00307C7D">
      <w:pPr>
        <w:pStyle w:val="ListParagraph"/>
        <w:ind w:left="360"/>
      </w:pPr>
    </w:p>
    <w:p w14:paraId="6EA947D0" w14:textId="77777777" w:rsidR="00307C7D" w:rsidRPr="00B27F19" w:rsidRDefault="00307C7D" w:rsidP="00FD70FC">
      <w:pPr>
        <w:pStyle w:val="ListParagraph"/>
        <w:numPr>
          <w:ilvl w:val="0"/>
          <w:numId w:val="35"/>
        </w:numPr>
        <w:ind w:left="1134" w:hanging="425"/>
      </w:pPr>
      <w:r w:rsidRPr="00B27F19">
        <w:t>No work (including for vehicular access or parking) that transects vegetation not approved for removal can be undertaken.</w:t>
      </w:r>
    </w:p>
    <w:p w14:paraId="6F34F6FD" w14:textId="77777777" w:rsidR="00307C7D" w:rsidRPr="00B27F19" w:rsidRDefault="00307C7D" w:rsidP="00307C7D">
      <w:pPr>
        <w:pStyle w:val="ListParagraph"/>
      </w:pPr>
    </w:p>
    <w:p w14:paraId="5DF42EA3" w14:textId="77777777" w:rsidR="00307C7D" w:rsidRPr="00B27F19" w:rsidRDefault="00307C7D" w:rsidP="00FD70FC">
      <w:pPr>
        <w:pStyle w:val="ListParagraph"/>
        <w:numPr>
          <w:ilvl w:val="0"/>
          <w:numId w:val="35"/>
        </w:numPr>
        <w:ind w:left="1134" w:hanging="425"/>
      </w:pPr>
      <w:r w:rsidRPr="00B27F19">
        <w:t>All vegetation related work must be carried out by a fully insured and qualified arborist. The arborist must be qualified to Australian Qualifications Framework (AQF) Level 3 in Arboriculture for the carrying out of tree works and AQF Level 5 in Arboriculture for Hazard, Tree Health and Risk Assessments and Reports.</w:t>
      </w:r>
    </w:p>
    <w:p w14:paraId="7BADFE40" w14:textId="77777777" w:rsidR="00307C7D" w:rsidRPr="00B27F19" w:rsidRDefault="00307C7D" w:rsidP="00307C7D">
      <w:pPr>
        <w:pStyle w:val="ListParagraph"/>
      </w:pPr>
    </w:p>
    <w:p w14:paraId="5CFFD1B0" w14:textId="77777777" w:rsidR="00307C7D" w:rsidRPr="00B27F19" w:rsidRDefault="00307C7D" w:rsidP="00FD70FC">
      <w:pPr>
        <w:pStyle w:val="ListParagraph"/>
        <w:numPr>
          <w:ilvl w:val="0"/>
          <w:numId w:val="35"/>
        </w:numPr>
        <w:ind w:left="1134" w:hanging="425"/>
      </w:pPr>
      <w:r w:rsidRPr="00B27F19">
        <w:t>All tree pruning must be carried out in accordance with AS 4373 - Pruning of Amenity Trees.</w:t>
      </w:r>
    </w:p>
    <w:p w14:paraId="5D1C3144" w14:textId="77777777" w:rsidR="00307C7D" w:rsidRPr="00B27F19" w:rsidRDefault="00307C7D" w:rsidP="00307C7D">
      <w:pPr>
        <w:pStyle w:val="ListParagraph"/>
        <w:ind w:left="360"/>
      </w:pPr>
    </w:p>
    <w:p w14:paraId="1D9ADFDD" w14:textId="77777777" w:rsidR="00307C7D" w:rsidRPr="00B27F19" w:rsidRDefault="00307C7D" w:rsidP="00FD70FC">
      <w:pPr>
        <w:pStyle w:val="ListParagraph"/>
        <w:numPr>
          <w:ilvl w:val="0"/>
          <w:numId w:val="35"/>
        </w:numPr>
        <w:ind w:left="1134" w:hanging="425"/>
      </w:pPr>
      <w:r w:rsidRPr="00B27F19">
        <w:t>Where practical, all green waste generated from vegetation work must be recycled into mulch or composted at a designated facility.</w:t>
      </w:r>
    </w:p>
    <w:p w14:paraId="598AD2D0" w14:textId="77777777" w:rsidR="00307C7D" w:rsidRPr="00B27F19" w:rsidRDefault="00307C7D" w:rsidP="00307C7D">
      <w:pPr>
        <w:pStyle w:val="ListParagraph"/>
      </w:pPr>
    </w:p>
    <w:p w14:paraId="3DC651E0" w14:textId="77777777" w:rsidR="00307C7D" w:rsidRDefault="00307C7D" w:rsidP="00307C7D">
      <w:pPr>
        <w:ind w:left="709"/>
      </w:pPr>
      <w:r w:rsidRPr="00B27F19">
        <w:rPr>
          <w:b/>
          <w:bCs/>
        </w:rPr>
        <w:t>Condition reason:</w:t>
      </w:r>
      <w:r w:rsidRPr="00B27F19">
        <w:t xml:space="preserve"> To ensure that work near of involving vegetation is carried out to industry standards.</w:t>
      </w:r>
    </w:p>
    <w:p w14:paraId="7C3FCFD2" w14:textId="77777777" w:rsidR="00307C7D" w:rsidRPr="00B27F19" w:rsidRDefault="00307C7D" w:rsidP="00307C7D">
      <w:pPr>
        <w:ind w:left="709"/>
      </w:pPr>
    </w:p>
    <w:p w14:paraId="37149623" w14:textId="7F7BCECE" w:rsidR="00307C7D" w:rsidRPr="0082302D" w:rsidRDefault="00307C7D" w:rsidP="00307C7D">
      <w:pPr>
        <w:ind w:left="709" w:hanging="709"/>
        <w:contextualSpacing/>
        <w:rPr>
          <w:b/>
          <w:bCs/>
        </w:rPr>
      </w:pPr>
      <w:r>
        <w:t>(1</w:t>
      </w:r>
      <w:r w:rsidR="00F94623">
        <w:t>8</w:t>
      </w:r>
      <w:r>
        <w:t>)</w:t>
      </w:r>
      <w:r>
        <w:tab/>
      </w:r>
      <w:r w:rsidRPr="0082302D">
        <w:rPr>
          <w:b/>
          <w:bCs/>
        </w:rPr>
        <w:t>Archaeological discovery</w:t>
      </w:r>
      <w:r>
        <w:rPr>
          <w:b/>
          <w:bCs/>
        </w:rPr>
        <w:t xml:space="preserve"> </w:t>
      </w:r>
      <w:r w:rsidRPr="0082302D">
        <w:t>- While building work is being carried out, the following requirements must be complied with should relic(s) from the past be discovered that could have historical significance, to the satisfaction of the principal certifier</w:t>
      </w:r>
      <w:r w:rsidRPr="0082302D">
        <w:rPr>
          <w:rFonts w:eastAsia="Calibri"/>
        </w:rPr>
        <w:t>:</w:t>
      </w:r>
    </w:p>
    <w:p w14:paraId="2BD09774" w14:textId="77777777" w:rsidR="00307C7D" w:rsidRPr="0082302D" w:rsidRDefault="00307C7D" w:rsidP="00307C7D">
      <w:pPr>
        <w:contextualSpacing/>
        <w:rPr>
          <w:rFonts w:eastAsia="Calibri"/>
        </w:rPr>
      </w:pPr>
    </w:p>
    <w:p w14:paraId="7C4F15B4" w14:textId="77777777" w:rsidR="00307C7D" w:rsidRPr="0082302D" w:rsidRDefault="00307C7D" w:rsidP="00FD70FC">
      <w:pPr>
        <w:pStyle w:val="ListParagraph"/>
        <w:numPr>
          <w:ilvl w:val="0"/>
          <w:numId w:val="36"/>
        </w:numPr>
        <w:ind w:left="1134" w:hanging="425"/>
      </w:pPr>
      <w:r w:rsidRPr="0082302D">
        <w:t>All works in the vicinity of the discovery area must stop.</w:t>
      </w:r>
    </w:p>
    <w:p w14:paraId="01008F0F" w14:textId="77777777" w:rsidR="00307C7D" w:rsidRPr="0082302D" w:rsidRDefault="00307C7D" w:rsidP="00307C7D">
      <w:pPr>
        <w:pStyle w:val="ListParagraph"/>
        <w:ind w:left="360"/>
      </w:pPr>
    </w:p>
    <w:p w14:paraId="0D7CDEE3" w14:textId="77777777" w:rsidR="00307C7D" w:rsidRPr="0082302D" w:rsidRDefault="00307C7D" w:rsidP="00FD70FC">
      <w:pPr>
        <w:pStyle w:val="ListParagraph"/>
        <w:numPr>
          <w:ilvl w:val="0"/>
          <w:numId w:val="36"/>
        </w:numPr>
        <w:ind w:left="1134" w:hanging="425"/>
      </w:pPr>
      <w:r w:rsidRPr="0082302D">
        <w:t xml:space="preserve">For Aboriginal objects, Heritage NSW must be advised of the discovery in writing in accordance with Section 89A of the </w:t>
      </w:r>
      <w:r w:rsidRPr="0082302D">
        <w:rPr>
          <w:i/>
        </w:rPr>
        <w:t>National Parks and Wildlife Act 1974</w:t>
      </w:r>
      <w:r w:rsidRPr="0082302D">
        <w:rPr>
          <w:iCs/>
        </w:rPr>
        <w:t xml:space="preserve">. </w:t>
      </w:r>
      <w:r w:rsidRPr="0082302D">
        <w:t>Any requirements of Heritage NSW must be implemented.</w:t>
      </w:r>
    </w:p>
    <w:p w14:paraId="0A7F52EE" w14:textId="77777777" w:rsidR="00307C7D" w:rsidRPr="0082302D" w:rsidRDefault="00307C7D" w:rsidP="00307C7D">
      <w:pPr>
        <w:pStyle w:val="ListParagraph"/>
      </w:pPr>
    </w:p>
    <w:p w14:paraId="519D36BC" w14:textId="77777777" w:rsidR="00307C7D" w:rsidRPr="0082302D" w:rsidRDefault="00307C7D" w:rsidP="00FD70FC">
      <w:pPr>
        <w:pStyle w:val="ListParagraph"/>
        <w:numPr>
          <w:ilvl w:val="0"/>
          <w:numId w:val="36"/>
        </w:numPr>
        <w:ind w:left="1134" w:hanging="425"/>
      </w:pPr>
      <w:r w:rsidRPr="0082302D">
        <w:t xml:space="preserve">For non-Aboriginal objects, Heritage NSW must be advised of the discovery in writing in accordance with Section 146 of the </w:t>
      </w:r>
      <w:r w:rsidRPr="0082302D">
        <w:rPr>
          <w:i/>
        </w:rPr>
        <w:t>Heritage Act 1977</w:t>
      </w:r>
      <w:r w:rsidRPr="0082302D">
        <w:rPr>
          <w:iCs/>
        </w:rPr>
        <w:t>. A</w:t>
      </w:r>
      <w:r w:rsidRPr="0082302D">
        <w:t>ny requirements of Heritage NSW must be implemented.</w:t>
      </w:r>
    </w:p>
    <w:p w14:paraId="1749AA52" w14:textId="77777777" w:rsidR="00307C7D" w:rsidRPr="0082302D" w:rsidRDefault="00307C7D" w:rsidP="00307C7D">
      <w:pPr>
        <w:pStyle w:val="ListParagraph"/>
      </w:pPr>
    </w:p>
    <w:p w14:paraId="0017C9AF" w14:textId="77777777" w:rsidR="00307C7D" w:rsidRDefault="00307C7D" w:rsidP="00307C7D">
      <w:pPr>
        <w:ind w:left="709"/>
      </w:pPr>
      <w:r w:rsidRPr="0082302D">
        <w:rPr>
          <w:b/>
          <w:bCs/>
        </w:rPr>
        <w:t>Condition reason:</w:t>
      </w:r>
      <w:r w:rsidRPr="0082302D">
        <w:t xml:space="preserve"> To ensure unexpected archaeological discoveries are managed in accordance with statutory requirements.</w:t>
      </w:r>
    </w:p>
    <w:p w14:paraId="2BA0F366" w14:textId="77777777" w:rsidR="00307C7D" w:rsidRPr="0082302D" w:rsidRDefault="00307C7D" w:rsidP="00307C7D">
      <w:pPr>
        <w:ind w:left="709"/>
      </w:pPr>
    </w:p>
    <w:p w14:paraId="58A66C11" w14:textId="2E54B31A" w:rsidR="00307C7D" w:rsidRPr="00B1460C" w:rsidRDefault="00307C7D" w:rsidP="00307C7D">
      <w:pPr>
        <w:ind w:left="709" w:hanging="709"/>
        <w:contextualSpacing/>
        <w:rPr>
          <w:b/>
          <w:bCs/>
        </w:rPr>
      </w:pPr>
      <w:r>
        <w:t>(1</w:t>
      </w:r>
      <w:r w:rsidR="00F94623">
        <w:t>9</w:t>
      </w:r>
      <w:r>
        <w:t>)</w:t>
      </w:r>
      <w:r>
        <w:tab/>
      </w:r>
      <w:r w:rsidRPr="00B1460C">
        <w:rPr>
          <w:b/>
          <w:bCs/>
        </w:rPr>
        <w:t xml:space="preserve">Compliance with </w:t>
      </w:r>
      <w:r w:rsidRPr="00B1460C">
        <w:rPr>
          <w:b/>
          <w:bCs/>
          <w:i/>
          <w:iCs/>
        </w:rPr>
        <w:t>Building Code of Australia</w:t>
      </w:r>
      <w:r>
        <w:rPr>
          <w:b/>
          <w:bCs/>
        </w:rPr>
        <w:t xml:space="preserve"> </w:t>
      </w:r>
      <w:r w:rsidRPr="00B1460C">
        <w:t>-</w:t>
      </w:r>
      <w:r>
        <w:rPr>
          <w:b/>
          <w:bCs/>
        </w:rPr>
        <w:t xml:space="preserve"> </w:t>
      </w:r>
      <w:r w:rsidRPr="00B1460C">
        <w:t xml:space="preserve">While building work is being carried out, the work must be carried out in accordance with the </w:t>
      </w:r>
      <w:r w:rsidRPr="00B1460C">
        <w:rPr>
          <w:i/>
          <w:iCs/>
        </w:rPr>
        <w:t>Building Code of Australia</w:t>
      </w:r>
      <w:r w:rsidRPr="00B1460C">
        <w:t>.</w:t>
      </w:r>
      <w:r w:rsidRPr="00B1460C">
        <w:rPr>
          <w:color w:val="000000"/>
          <w:shd w:val="clear" w:color="auto" w:fill="FFFFFF"/>
        </w:rPr>
        <w:t xml:space="preserve"> A reference to the </w:t>
      </w:r>
      <w:r w:rsidRPr="00B1460C">
        <w:rPr>
          <w:rStyle w:val="frag-name"/>
          <w:rFonts w:eastAsiaTheme="minorHAnsi"/>
          <w:i/>
          <w:iCs/>
          <w:color w:val="000000"/>
          <w:shd w:val="clear" w:color="auto" w:fill="FFFFFF"/>
        </w:rPr>
        <w:t>Building Code of Australia</w:t>
      </w:r>
      <w:r w:rsidRPr="00B1460C">
        <w:rPr>
          <w:color w:val="000000"/>
          <w:shd w:val="clear" w:color="auto" w:fill="FFFFFF"/>
        </w:rPr>
        <w:t xml:space="preserve"> is a reference to the Building Code of Australia as in force on the relevant date (as defined by section 19 of the </w:t>
      </w:r>
      <w:r w:rsidRPr="00B1460C">
        <w:rPr>
          <w:i/>
          <w:iCs/>
          <w:color w:val="000000"/>
          <w:shd w:val="clear" w:color="auto" w:fill="FFFFFF"/>
        </w:rPr>
        <w:t>Environmental Planning and Assessment (Development Certification and Fire Safety) Regulation 2021</w:t>
      </w:r>
      <w:r w:rsidRPr="00B1460C">
        <w:rPr>
          <w:color w:val="000000"/>
          <w:shd w:val="clear" w:color="auto" w:fill="FFFFFF"/>
        </w:rPr>
        <w:t>).</w:t>
      </w:r>
    </w:p>
    <w:p w14:paraId="038CB1C1" w14:textId="77777777" w:rsidR="00307C7D" w:rsidRPr="00B1460C" w:rsidRDefault="00307C7D" w:rsidP="00307C7D">
      <w:pPr>
        <w:contextualSpacing/>
      </w:pPr>
    </w:p>
    <w:p w14:paraId="478BE9F7" w14:textId="77777777" w:rsidR="00307C7D" w:rsidRPr="00B1460C" w:rsidRDefault="00307C7D" w:rsidP="00307C7D">
      <w:pPr>
        <w:ind w:left="709"/>
        <w:contextualSpacing/>
        <w:rPr>
          <w:color w:val="000000"/>
          <w:shd w:val="clear" w:color="auto" w:fill="FFFFFF"/>
        </w:rPr>
      </w:pPr>
      <w:r w:rsidRPr="00B1460C">
        <w:rPr>
          <w:color w:val="000000"/>
          <w:shd w:val="clear" w:color="auto" w:fill="FFFFFF"/>
        </w:rPr>
        <w:t>This condition does not apply:</w:t>
      </w:r>
    </w:p>
    <w:p w14:paraId="5D9B930D" w14:textId="77777777" w:rsidR="00307C7D" w:rsidRPr="00B1460C" w:rsidRDefault="00307C7D" w:rsidP="00307C7D">
      <w:pPr>
        <w:contextualSpacing/>
        <w:rPr>
          <w:color w:val="000000"/>
          <w:shd w:val="clear" w:color="auto" w:fill="FFFFFF"/>
        </w:rPr>
      </w:pPr>
    </w:p>
    <w:p w14:paraId="34655043" w14:textId="77777777" w:rsidR="00307C7D" w:rsidRPr="00B1460C" w:rsidRDefault="00307C7D" w:rsidP="00FD70FC">
      <w:pPr>
        <w:pStyle w:val="ListParagraph"/>
        <w:numPr>
          <w:ilvl w:val="0"/>
          <w:numId w:val="37"/>
        </w:numPr>
        <w:shd w:val="clear" w:color="auto" w:fill="FFFFFF"/>
        <w:ind w:left="1134" w:hanging="425"/>
      </w:pPr>
      <w:r w:rsidRPr="00B1460C">
        <w:lastRenderedPageBreak/>
        <w:t>To the extent to which an exemption from a provision of the </w:t>
      </w:r>
      <w:r w:rsidRPr="00B1460C">
        <w:rPr>
          <w:i/>
          <w:iCs/>
        </w:rPr>
        <w:t>Building Code of Australia</w:t>
      </w:r>
      <w:r w:rsidRPr="00B1460C">
        <w:t> or a fire safety standard is in force under the </w:t>
      </w:r>
      <w:hyperlink r:id="rId7" w:history="1">
        <w:r w:rsidRPr="00B1460C">
          <w:rPr>
            <w:i/>
            <w:iCs/>
          </w:rPr>
          <w:t>Environmental Planning and Assessment (Development Certification and Fire Safety) Regulation 2021</w:t>
        </w:r>
      </w:hyperlink>
      <w:r w:rsidRPr="00B1460C">
        <w:t>.</w:t>
      </w:r>
    </w:p>
    <w:p w14:paraId="2DC4DB74" w14:textId="77777777" w:rsidR="00307C7D" w:rsidRPr="00B1460C" w:rsidRDefault="00307C7D" w:rsidP="00307C7D">
      <w:pPr>
        <w:pStyle w:val="ListParagraph"/>
        <w:shd w:val="clear" w:color="auto" w:fill="FFFFFF"/>
        <w:ind w:left="360"/>
      </w:pPr>
    </w:p>
    <w:p w14:paraId="7423C50F" w14:textId="77777777" w:rsidR="00307C7D" w:rsidRPr="00B1460C" w:rsidRDefault="00307C7D" w:rsidP="00FD70FC">
      <w:pPr>
        <w:pStyle w:val="ListParagraph"/>
        <w:numPr>
          <w:ilvl w:val="0"/>
          <w:numId w:val="37"/>
        </w:numPr>
        <w:shd w:val="clear" w:color="auto" w:fill="FFFFFF"/>
        <w:ind w:left="1134" w:hanging="425"/>
      </w:pPr>
      <w:r w:rsidRPr="00B1460C">
        <w:rPr>
          <w:color w:val="000000"/>
        </w:rPr>
        <w:t xml:space="preserve">To the erection of a temporary building other than a temporary structure </w:t>
      </w:r>
      <w:r w:rsidRPr="00B1460C">
        <w:rPr>
          <w:color w:val="000000"/>
          <w:shd w:val="clear" w:color="auto" w:fill="FFFFFF"/>
        </w:rPr>
        <w:t>used as an entertainment venue.</w:t>
      </w:r>
    </w:p>
    <w:p w14:paraId="1B4BBB13" w14:textId="77777777" w:rsidR="00307C7D" w:rsidRPr="00B1460C" w:rsidRDefault="00307C7D" w:rsidP="00307C7D">
      <w:pPr>
        <w:pStyle w:val="ListParagraph"/>
      </w:pPr>
    </w:p>
    <w:p w14:paraId="43548DA9" w14:textId="77777777" w:rsidR="00307C7D" w:rsidRDefault="00307C7D" w:rsidP="00307C7D">
      <w:pPr>
        <w:ind w:left="709"/>
      </w:pPr>
      <w:r w:rsidRPr="00B1460C">
        <w:rPr>
          <w:b/>
          <w:bCs/>
        </w:rPr>
        <w:t>Condition reason:</w:t>
      </w:r>
      <w:r w:rsidRPr="00B1460C">
        <w:t xml:space="preserve"> Prescribed condition under section 69 of the </w:t>
      </w:r>
      <w:r w:rsidRPr="00B1460C">
        <w:rPr>
          <w:i/>
          <w:iCs/>
        </w:rPr>
        <w:t>Environmental Planning and Assessment Regulation 2021</w:t>
      </w:r>
      <w:r w:rsidRPr="00B1460C">
        <w:t>.</w:t>
      </w:r>
    </w:p>
    <w:p w14:paraId="1DCB6A5B" w14:textId="77777777" w:rsidR="00307C7D" w:rsidRPr="00B1460C" w:rsidRDefault="00307C7D" w:rsidP="00307C7D">
      <w:pPr>
        <w:ind w:left="709"/>
      </w:pPr>
    </w:p>
    <w:p w14:paraId="1FBBF65C" w14:textId="134A5E79" w:rsidR="00307C7D" w:rsidRPr="00913606" w:rsidRDefault="00307C7D" w:rsidP="00307C7D">
      <w:pPr>
        <w:ind w:left="709" w:hanging="709"/>
        <w:contextualSpacing/>
        <w:rPr>
          <w:b/>
          <w:bCs/>
        </w:rPr>
      </w:pPr>
      <w:r>
        <w:t>(</w:t>
      </w:r>
      <w:r w:rsidR="00F94623">
        <w:t>20</w:t>
      </w:r>
      <w:r>
        <w:t>)</w:t>
      </w:r>
      <w:r>
        <w:tab/>
      </w:r>
      <w:r w:rsidRPr="00913606">
        <w:rPr>
          <w:b/>
          <w:bCs/>
        </w:rPr>
        <w:t>Shoring and adequacy of adjoining property</w:t>
      </w:r>
      <w:r>
        <w:rPr>
          <w:b/>
          <w:bCs/>
        </w:rPr>
        <w:t xml:space="preserve"> </w:t>
      </w:r>
      <w:r w:rsidRPr="00913606">
        <w:t xml:space="preserve">- </w:t>
      </w:r>
      <w:r w:rsidRPr="00913606">
        <w:rPr>
          <w:color w:val="000000"/>
          <w:shd w:val="clear" w:color="auto" w:fill="FFFFFF"/>
        </w:rPr>
        <w:t xml:space="preserve">While building work is being carried out, </w:t>
      </w:r>
      <w:r w:rsidRPr="00913606">
        <w:rPr>
          <w:color w:val="000000"/>
        </w:rPr>
        <w:t>the person having the benefit of the development consent must, at the person’s own expense:</w:t>
      </w:r>
    </w:p>
    <w:p w14:paraId="08E6DDF9" w14:textId="77777777" w:rsidR="00307C7D" w:rsidRPr="00913606" w:rsidRDefault="00307C7D" w:rsidP="00307C7D">
      <w:pPr>
        <w:shd w:val="clear" w:color="auto" w:fill="FFFFFF"/>
        <w:contextualSpacing/>
        <w:rPr>
          <w:color w:val="000000"/>
        </w:rPr>
      </w:pPr>
    </w:p>
    <w:p w14:paraId="1BDE55ED" w14:textId="77777777" w:rsidR="00307C7D" w:rsidRPr="00913606" w:rsidRDefault="00307C7D" w:rsidP="00FD70FC">
      <w:pPr>
        <w:pStyle w:val="ListParagraph"/>
        <w:numPr>
          <w:ilvl w:val="0"/>
          <w:numId w:val="38"/>
        </w:numPr>
        <w:shd w:val="clear" w:color="auto" w:fill="FFFFFF"/>
        <w:ind w:left="1134" w:hanging="425"/>
        <w:rPr>
          <w:color w:val="000000"/>
        </w:rPr>
      </w:pPr>
      <w:r w:rsidRPr="00913606">
        <w:rPr>
          <w:color w:val="000000"/>
        </w:rPr>
        <w:t>Protect and support the building, structure or work on adjoining land from possible damage from the excavation.</w:t>
      </w:r>
    </w:p>
    <w:p w14:paraId="3B932EFA" w14:textId="77777777" w:rsidR="00307C7D" w:rsidRPr="00913606" w:rsidRDefault="00307C7D" w:rsidP="00307C7D">
      <w:pPr>
        <w:pStyle w:val="ListParagraph"/>
        <w:shd w:val="clear" w:color="auto" w:fill="FFFFFF"/>
        <w:ind w:left="360"/>
        <w:rPr>
          <w:color w:val="000000"/>
        </w:rPr>
      </w:pPr>
    </w:p>
    <w:p w14:paraId="187E0A69" w14:textId="77777777" w:rsidR="00307C7D" w:rsidRPr="00913606" w:rsidRDefault="00307C7D" w:rsidP="00FD70FC">
      <w:pPr>
        <w:pStyle w:val="ListParagraph"/>
        <w:numPr>
          <w:ilvl w:val="0"/>
          <w:numId w:val="38"/>
        </w:numPr>
        <w:shd w:val="clear" w:color="auto" w:fill="FFFFFF"/>
        <w:ind w:left="1134" w:hanging="425"/>
        <w:rPr>
          <w:color w:val="000000"/>
        </w:rPr>
      </w:pPr>
      <w:r w:rsidRPr="00913606">
        <w:rPr>
          <w:color w:val="000000"/>
        </w:rPr>
        <w:t>If necessary, underpin the building, structure or work on adjoining land to prevent damage from the excavation.</w:t>
      </w:r>
    </w:p>
    <w:p w14:paraId="36620C9A" w14:textId="77777777" w:rsidR="00307C7D" w:rsidRPr="00913606" w:rsidRDefault="00307C7D" w:rsidP="00307C7D">
      <w:pPr>
        <w:pStyle w:val="ListParagraph"/>
        <w:rPr>
          <w:color w:val="000000"/>
        </w:rPr>
      </w:pPr>
    </w:p>
    <w:p w14:paraId="6A8A3B19" w14:textId="77777777" w:rsidR="00307C7D" w:rsidRPr="00913606" w:rsidRDefault="00307C7D" w:rsidP="00307C7D">
      <w:pPr>
        <w:shd w:val="clear" w:color="auto" w:fill="FFFFFF"/>
        <w:ind w:left="1134" w:hanging="425"/>
        <w:contextualSpacing/>
        <w:rPr>
          <w:color w:val="000000"/>
        </w:rPr>
      </w:pPr>
      <w:r w:rsidRPr="00913606">
        <w:rPr>
          <w:color w:val="000000"/>
        </w:rPr>
        <w:t>This condition does not apply if:</w:t>
      </w:r>
    </w:p>
    <w:p w14:paraId="540A0F0A" w14:textId="77777777" w:rsidR="00307C7D" w:rsidRPr="00913606" w:rsidRDefault="00307C7D" w:rsidP="00307C7D">
      <w:pPr>
        <w:shd w:val="clear" w:color="auto" w:fill="FFFFFF"/>
        <w:ind w:left="320" w:hanging="400"/>
        <w:contextualSpacing/>
        <w:rPr>
          <w:color w:val="000000"/>
        </w:rPr>
      </w:pPr>
    </w:p>
    <w:p w14:paraId="20EFCE1F" w14:textId="77777777" w:rsidR="00307C7D" w:rsidRPr="00913606" w:rsidRDefault="00307C7D" w:rsidP="00FD70FC">
      <w:pPr>
        <w:pStyle w:val="ListParagraph"/>
        <w:numPr>
          <w:ilvl w:val="0"/>
          <w:numId w:val="39"/>
        </w:numPr>
        <w:shd w:val="clear" w:color="auto" w:fill="FFFFFF"/>
        <w:ind w:left="1134" w:hanging="425"/>
        <w:rPr>
          <w:color w:val="000000"/>
        </w:rPr>
      </w:pPr>
      <w:r w:rsidRPr="00913606">
        <w:rPr>
          <w:color w:val="000000"/>
        </w:rPr>
        <w:t>The person having the benefit of the development consent owns the adjoining land.</w:t>
      </w:r>
    </w:p>
    <w:p w14:paraId="2AC34CC9" w14:textId="77777777" w:rsidR="00307C7D" w:rsidRPr="00913606" w:rsidRDefault="00307C7D" w:rsidP="00307C7D">
      <w:pPr>
        <w:pStyle w:val="ListParagraph"/>
        <w:shd w:val="clear" w:color="auto" w:fill="FFFFFF"/>
        <w:ind w:left="360"/>
        <w:rPr>
          <w:color w:val="000000"/>
        </w:rPr>
      </w:pPr>
    </w:p>
    <w:p w14:paraId="21658679" w14:textId="77777777" w:rsidR="00307C7D" w:rsidRPr="00913606" w:rsidRDefault="00307C7D" w:rsidP="00FD70FC">
      <w:pPr>
        <w:pStyle w:val="ListParagraph"/>
        <w:numPr>
          <w:ilvl w:val="0"/>
          <w:numId w:val="39"/>
        </w:numPr>
        <w:shd w:val="clear" w:color="auto" w:fill="FFFFFF"/>
        <w:ind w:left="1134" w:hanging="425"/>
      </w:pPr>
      <w:r w:rsidRPr="00913606">
        <w:t>The owner of the adjoining land gives written consent to the condition not applying.</w:t>
      </w:r>
    </w:p>
    <w:p w14:paraId="4EE4A66C" w14:textId="77777777" w:rsidR="00307C7D" w:rsidRPr="00913606" w:rsidRDefault="00307C7D" w:rsidP="00307C7D">
      <w:pPr>
        <w:pStyle w:val="ListParagraph"/>
      </w:pPr>
    </w:p>
    <w:p w14:paraId="34D16E9A" w14:textId="77777777" w:rsidR="00307C7D" w:rsidRDefault="00307C7D" w:rsidP="00307C7D">
      <w:pPr>
        <w:ind w:left="709"/>
      </w:pPr>
      <w:r w:rsidRPr="00913606">
        <w:rPr>
          <w:b/>
          <w:bCs/>
        </w:rPr>
        <w:t>Condition reason:</w:t>
      </w:r>
      <w:r w:rsidRPr="00913606">
        <w:t xml:space="preserve"> Prescribed condition under section 74 of the </w:t>
      </w:r>
      <w:r w:rsidRPr="00913606">
        <w:rPr>
          <w:i/>
          <w:iCs/>
        </w:rPr>
        <w:t>Environmental Planning and Assessment Regulation 2021</w:t>
      </w:r>
      <w:r w:rsidRPr="00913606">
        <w:t>.</w:t>
      </w:r>
    </w:p>
    <w:p w14:paraId="618CDCF7" w14:textId="77777777" w:rsidR="00307C7D" w:rsidRDefault="00307C7D" w:rsidP="00307C7D"/>
    <w:p w14:paraId="7405D375" w14:textId="3B56395B" w:rsidR="00307C7D" w:rsidRDefault="00307C7D" w:rsidP="00307C7D">
      <w:pPr>
        <w:ind w:left="709" w:hanging="709"/>
        <w:rPr>
          <w:color w:val="000000" w:themeColor="text1"/>
        </w:rPr>
      </w:pPr>
      <w:r>
        <w:t>(2</w:t>
      </w:r>
      <w:r w:rsidR="00F94623">
        <w:t>1</w:t>
      </w:r>
      <w:r>
        <w:t>)</w:t>
      </w:r>
      <w:r>
        <w:tab/>
      </w:r>
      <w:r>
        <w:rPr>
          <w:b/>
          <w:bCs/>
        </w:rPr>
        <w:t xml:space="preserve">Acoustic Compliance </w:t>
      </w:r>
      <w:r>
        <w:t xml:space="preserve">– </w:t>
      </w:r>
      <w:r w:rsidRPr="002A5A81">
        <w:rPr>
          <w:color w:val="000000" w:themeColor="text1"/>
        </w:rPr>
        <w:t xml:space="preserve">Construction requirements, including façade treatments and mechanical plant selection and placement must comply with the recommendations specified at Section 7.3 of DA Noise and Vibration Assessment, </w:t>
      </w:r>
      <w:r>
        <w:rPr>
          <w:color w:val="000000" w:themeColor="text1"/>
        </w:rPr>
        <w:t xml:space="preserve">prepared by </w:t>
      </w:r>
      <w:r w:rsidRPr="002A5A81">
        <w:rPr>
          <w:color w:val="000000" w:themeColor="text1"/>
        </w:rPr>
        <w:t>RWDI, dated 22 December 2022.</w:t>
      </w:r>
    </w:p>
    <w:p w14:paraId="1E8E26A4" w14:textId="77777777" w:rsidR="00307C7D" w:rsidRDefault="00307C7D" w:rsidP="00307C7D">
      <w:pPr>
        <w:ind w:left="709" w:hanging="709"/>
        <w:rPr>
          <w:color w:val="000000" w:themeColor="text1"/>
        </w:rPr>
      </w:pPr>
    </w:p>
    <w:p w14:paraId="4E6D3439" w14:textId="77777777" w:rsidR="00307C7D" w:rsidRPr="00AA1C7E" w:rsidRDefault="00307C7D" w:rsidP="00307C7D">
      <w:pPr>
        <w:ind w:left="709" w:hanging="709"/>
        <w:rPr>
          <w:color w:val="000000" w:themeColor="text1"/>
        </w:rPr>
      </w:pPr>
      <w:r>
        <w:rPr>
          <w:color w:val="000000" w:themeColor="text1"/>
        </w:rPr>
        <w:tab/>
      </w:r>
      <w:r w:rsidRPr="00913606">
        <w:rPr>
          <w:b/>
          <w:bCs/>
        </w:rPr>
        <w:t>Condition reason:</w:t>
      </w:r>
      <w:r w:rsidRPr="00913606">
        <w:t xml:space="preserve"> </w:t>
      </w:r>
      <w:r>
        <w:rPr>
          <w:color w:val="000000" w:themeColor="text1"/>
        </w:rPr>
        <w:t>To ensure that the building(s) has been constructed to mitigate noise impacts.</w:t>
      </w:r>
    </w:p>
    <w:p w14:paraId="4E7955F5" w14:textId="77777777" w:rsidR="00307C7D" w:rsidRDefault="00307C7D" w:rsidP="00307C7D"/>
    <w:p w14:paraId="1FE37D62" w14:textId="2488BE10" w:rsidR="00307C7D" w:rsidRDefault="00307C7D" w:rsidP="00307C7D">
      <w:pPr>
        <w:ind w:left="709" w:hanging="709"/>
      </w:pPr>
      <w:r>
        <w:t>(2</w:t>
      </w:r>
      <w:r w:rsidR="00F94623">
        <w:t>2</w:t>
      </w:r>
      <w:r>
        <w:t>)</w:t>
      </w:r>
      <w:r>
        <w:tab/>
      </w:r>
      <w:r>
        <w:rPr>
          <w:b/>
          <w:bCs/>
        </w:rPr>
        <w:t xml:space="preserve">Salinity Management Plan </w:t>
      </w:r>
      <w:r>
        <w:t xml:space="preserve">– All earthworks and construction </w:t>
      </w:r>
      <w:proofErr w:type="gramStart"/>
      <w:r>
        <w:t>is</w:t>
      </w:r>
      <w:proofErr w:type="gramEnd"/>
      <w:r>
        <w:t xml:space="preserve"> to comply with the approved salinity management plan titled Salinity Management Plan, 52 Lodges Road, Narellan, NSW, Prepared by EI Australia, dated 15 July 2024. </w:t>
      </w:r>
    </w:p>
    <w:p w14:paraId="754DE939" w14:textId="77777777" w:rsidR="00307C7D" w:rsidRDefault="00307C7D" w:rsidP="00307C7D"/>
    <w:p w14:paraId="48F91AA1" w14:textId="77777777" w:rsidR="00307C7D" w:rsidRDefault="00307C7D" w:rsidP="00307C7D">
      <w:pPr>
        <w:ind w:left="709" w:firstLine="11"/>
        <w:rPr>
          <w:color w:val="000000" w:themeColor="text1"/>
        </w:rPr>
      </w:pPr>
      <w:r w:rsidRPr="00913606">
        <w:rPr>
          <w:b/>
          <w:bCs/>
        </w:rPr>
        <w:t>Condition reason:</w:t>
      </w:r>
      <w:r w:rsidRPr="00913606">
        <w:t xml:space="preserve"> </w:t>
      </w:r>
      <w:r>
        <w:rPr>
          <w:color w:val="000000" w:themeColor="text1"/>
        </w:rPr>
        <w:t>To ensure the development is designed to withstand the effects of salinity.</w:t>
      </w:r>
    </w:p>
    <w:p w14:paraId="16D3BB61" w14:textId="77777777" w:rsidR="00F3076C" w:rsidRDefault="00F3076C" w:rsidP="00F3076C">
      <w:pPr>
        <w:rPr>
          <w:b/>
          <w:bCs/>
        </w:rPr>
      </w:pPr>
    </w:p>
    <w:p w14:paraId="40FCE042" w14:textId="25DF1EDA" w:rsidR="00F3076C" w:rsidRDefault="00F3076C" w:rsidP="00F3076C">
      <w:pPr>
        <w:ind w:left="709" w:hanging="709"/>
      </w:pPr>
      <w:r>
        <w:t>(23)</w:t>
      </w:r>
      <w:r>
        <w:tab/>
      </w:r>
      <w:r w:rsidRPr="00F3076C">
        <w:rPr>
          <w:b/>
          <w:bCs/>
        </w:rPr>
        <w:t>Signage</w:t>
      </w:r>
      <w:r>
        <w:rPr>
          <w:b/>
          <w:bCs/>
        </w:rPr>
        <w:t xml:space="preserve"> </w:t>
      </w:r>
      <w:r>
        <w:t>– Hotel guest parking adjacent to the Hotel reception and upon the northern side of the Village Green</w:t>
      </w:r>
      <w:r w:rsidR="00686E6B">
        <w:t xml:space="preserve"> shall be preserved for the guests of the hotel and suitably signposting.</w:t>
      </w:r>
    </w:p>
    <w:p w14:paraId="6718BB5D" w14:textId="77777777" w:rsidR="00686E6B" w:rsidRDefault="00686E6B" w:rsidP="00F3076C">
      <w:pPr>
        <w:ind w:left="709" w:hanging="709"/>
      </w:pPr>
    </w:p>
    <w:p w14:paraId="2996C81F" w14:textId="299388B2" w:rsidR="00686E6B" w:rsidRPr="00F3076C" w:rsidRDefault="00686E6B" w:rsidP="00F3076C">
      <w:pPr>
        <w:ind w:left="709" w:hanging="709"/>
        <w:rPr>
          <w:color w:val="000000" w:themeColor="text1"/>
        </w:rPr>
      </w:pPr>
      <w:r>
        <w:tab/>
      </w:r>
      <w:r w:rsidRPr="00913606">
        <w:rPr>
          <w:b/>
          <w:bCs/>
        </w:rPr>
        <w:t>Condition reason:</w:t>
      </w:r>
      <w:r w:rsidRPr="00913606">
        <w:t xml:space="preserve"> </w:t>
      </w:r>
      <w:r>
        <w:rPr>
          <w:color w:val="000000" w:themeColor="text1"/>
        </w:rPr>
        <w:t>To ensure consistency with the Plan of Management.</w:t>
      </w:r>
    </w:p>
    <w:p w14:paraId="177F741F" w14:textId="77777777" w:rsidR="00307C7D" w:rsidRPr="009F0549" w:rsidRDefault="00307C7D" w:rsidP="00307C7D"/>
    <w:p w14:paraId="0F9696BE" w14:textId="77777777" w:rsidR="00307C7D" w:rsidRPr="008D28C6" w:rsidRDefault="00307C7D" w:rsidP="00307C7D">
      <w:pPr>
        <w:jc w:val="center"/>
        <w:rPr>
          <w:b/>
          <w:bCs/>
          <w:sz w:val="28"/>
          <w:szCs w:val="28"/>
        </w:rPr>
      </w:pPr>
      <w:r>
        <w:rPr>
          <w:b/>
          <w:bCs/>
          <w:sz w:val="28"/>
          <w:szCs w:val="28"/>
        </w:rPr>
        <w:t>2.4 - Before Issue of an Occupation Certificate</w:t>
      </w:r>
    </w:p>
    <w:p w14:paraId="1F21A375" w14:textId="77777777" w:rsidR="00307C7D" w:rsidRPr="00412B1A" w:rsidRDefault="00307C7D" w:rsidP="00307C7D">
      <w:pPr>
        <w:contextualSpacing/>
        <w:rPr>
          <w:szCs w:val="18"/>
        </w:rPr>
      </w:pPr>
    </w:p>
    <w:p w14:paraId="68888E54" w14:textId="77777777" w:rsidR="00307C7D" w:rsidRPr="008458F1" w:rsidRDefault="00307C7D" w:rsidP="00307C7D">
      <w:pPr>
        <w:ind w:left="709" w:hanging="709"/>
        <w:contextualSpacing/>
        <w:rPr>
          <w:szCs w:val="18"/>
        </w:rPr>
      </w:pPr>
      <w:r>
        <w:lastRenderedPageBreak/>
        <w:t>(1)</w:t>
      </w:r>
      <w:r>
        <w:tab/>
      </w:r>
      <w:r w:rsidRPr="008458F1">
        <w:rPr>
          <w:b/>
          <w:bCs/>
          <w:szCs w:val="18"/>
        </w:rPr>
        <w:t>Survey certificate</w:t>
      </w:r>
      <w:r>
        <w:rPr>
          <w:szCs w:val="18"/>
        </w:rPr>
        <w:t xml:space="preserve"> - </w:t>
      </w:r>
      <w:r w:rsidRPr="008458F1">
        <w:rPr>
          <w:szCs w:val="18"/>
        </w:rPr>
        <w:t>Before the issue of an occupation certificate, a survey certificate must be prepared by a registered surveyor and demonstrate, to the principal certifier’s satisfaction, that the siting of the building(s) complies with the approved plans and this development consent.</w:t>
      </w:r>
    </w:p>
    <w:p w14:paraId="59C909A6" w14:textId="77777777" w:rsidR="00307C7D" w:rsidRPr="008458F1" w:rsidRDefault="00307C7D" w:rsidP="00307C7D">
      <w:pPr>
        <w:contextualSpacing/>
        <w:rPr>
          <w:szCs w:val="18"/>
        </w:rPr>
      </w:pPr>
    </w:p>
    <w:p w14:paraId="10841D0B" w14:textId="77777777" w:rsidR="00307C7D" w:rsidRDefault="00307C7D" w:rsidP="00307C7D">
      <w:pPr>
        <w:ind w:left="709"/>
        <w:rPr>
          <w:szCs w:val="18"/>
        </w:rPr>
      </w:pPr>
      <w:r w:rsidRPr="008458F1">
        <w:rPr>
          <w:b/>
          <w:bCs/>
          <w:szCs w:val="18"/>
        </w:rPr>
        <w:t>Condition reason:</w:t>
      </w:r>
      <w:r w:rsidRPr="008458F1">
        <w:rPr>
          <w:szCs w:val="18"/>
        </w:rPr>
        <w:t xml:space="preserve"> To ensure that the building(s) </w:t>
      </w:r>
      <w:proofErr w:type="gramStart"/>
      <w:r w:rsidRPr="008458F1">
        <w:rPr>
          <w:szCs w:val="18"/>
        </w:rPr>
        <w:t>are</w:t>
      </w:r>
      <w:proofErr w:type="gramEnd"/>
      <w:r w:rsidRPr="008458F1">
        <w:rPr>
          <w:szCs w:val="18"/>
        </w:rPr>
        <w:t xml:space="preserve"> sited in accordance with the approved plans and this development consent.</w:t>
      </w:r>
    </w:p>
    <w:p w14:paraId="375AEC83" w14:textId="77777777" w:rsidR="00307C7D" w:rsidRPr="008458F1" w:rsidRDefault="00307C7D" w:rsidP="00307C7D">
      <w:pPr>
        <w:ind w:left="709"/>
        <w:rPr>
          <w:szCs w:val="18"/>
        </w:rPr>
      </w:pPr>
    </w:p>
    <w:p w14:paraId="36303C4D" w14:textId="77777777" w:rsidR="00307C7D" w:rsidRPr="00294213" w:rsidRDefault="00307C7D" w:rsidP="00307C7D">
      <w:pPr>
        <w:ind w:left="709" w:hanging="709"/>
        <w:contextualSpacing/>
        <w:rPr>
          <w:b/>
          <w:bCs/>
          <w:szCs w:val="18"/>
        </w:rPr>
      </w:pPr>
      <w:r>
        <w:t>(2)</w:t>
      </w:r>
      <w:r>
        <w:tab/>
      </w:r>
      <w:r w:rsidRPr="00294213">
        <w:rPr>
          <w:b/>
          <w:bCs/>
          <w:szCs w:val="18"/>
        </w:rPr>
        <w:t>Building height</w:t>
      </w:r>
      <w:r>
        <w:rPr>
          <w:b/>
          <w:bCs/>
          <w:szCs w:val="18"/>
        </w:rPr>
        <w:t xml:space="preserve"> </w:t>
      </w:r>
      <w:r w:rsidRPr="00294213">
        <w:rPr>
          <w:szCs w:val="18"/>
        </w:rPr>
        <w:t>- Before the issue of an occupation certificate, a certificate from a registered surveyor must be prepared and certify, to the principal certifier’s satisfaction, that the building height complies with the approved plans and this development consent.</w:t>
      </w:r>
    </w:p>
    <w:p w14:paraId="73862039" w14:textId="77777777" w:rsidR="00307C7D" w:rsidRPr="00294213" w:rsidRDefault="00307C7D" w:rsidP="00307C7D">
      <w:pPr>
        <w:contextualSpacing/>
        <w:rPr>
          <w:szCs w:val="18"/>
        </w:rPr>
      </w:pPr>
    </w:p>
    <w:p w14:paraId="7B8F2B21" w14:textId="77777777" w:rsidR="00307C7D" w:rsidRDefault="00307C7D" w:rsidP="00307C7D">
      <w:pPr>
        <w:ind w:left="709"/>
        <w:rPr>
          <w:szCs w:val="18"/>
        </w:rPr>
      </w:pPr>
      <w:r w:rsidRPr="00294213">
        <w:rPr>
          <w:b/>
          <w:bCs/>
          <w:szCs w:val="18"/>
        </w:rPr>
        <w:t>Condition reason:</w:t>
      </w:r>
      <w:r w:rsidRPr="00294213">
        <w:rPr>
          <w:szCs w:val="18"/>
        </w:rPr>
        <w:t xml:space="preserve"> To ensure that the building height complies with the approved plans and this development consent.</w:t>
      </w:r>
    </w:p>
    <w:p w14:paraId="3E769E14" w14:textId="77777777" w:rsidR="00307C7D" w:rsidRPr="00294213" w:rsidRDefault="00307C7D" w:rsidP="00307C7D">
      <w:pPr>
        <w:ind w:left="709"/>
        <w:rPr>
          <w:szCs w:val="18"/>
        </w:rPr>
      </w:pPr>
    </w:p>
    <w:p w14:paraId="679B404D" w14:textId="77777777" w:rsidR="00307C7D" w:rsidRPr="009228E0" w:rsidRDefault="00307C7D" w:rsidP="00307C7D">
      <w:pPr>
        <w:ind w:left="709" w:hanging="709"/>
        <w:contextualSpacing/>
        <w:rPr>
          <w:b/>
          <w:bCs/>
        </w:rPr>
      </w:pPr>
      <w:r>
        <w:t>(3)</w:t>
      </w:r>
      <w:r>
        <w:tab/>
      </w:r>
      <w:r w:rsidRPr="009228E0">
        <w:rPr>
          <w:b/>
          <w:bCs/>
        </w:rPr>
        <w:t>Services</w:t>
      </w:r>
      <w:r>
        <w:rPr>
          <w:b/>
          <w:bCs/>
        </w:rPr>
        <w:t xml:space="preserve"> </w:t>
      </w:r>
      <w:r w:rsidRPr="009228E0">
        <w:t>-</w:t>
      </w:r>
      <w:r>
        <w:rPr>
          <w:b/>
          <w:bCs/>
        </w:rPr>
        <w:t xml:space="preserve"> </w:t>
      </w:r>
      <w:r w:rsidRPr="009228E0">
        <w:t>Before the issue of an occupation certificate, the following information from energy, water and wastewater service suppliers must be obtained and provided to the principal certifier:</w:t>
      </w:r>
    </w:p>
    <w:p w14:paraId="49FEBE69" w14:textId="77777777" w:rsidR="00307C7D" w:rsidRPr="009228E0" w:rsidRDefault="00307C7D" w:rsidP="00307C7D">
      <w:pPr>
        <w:contextualSpacing/>
      </w:pPr>
    </w:p>
    <w:p w14:paraId="4CDBA653" w14:textId="77777777" w:rsidR="00307C7D" w:rsidRPr="009228E0" w:rsidRDefault="00307C7D" w:rsidP="00FD70FC">
      <w:pPr>
        <w:pStyle w:val="ListParagraph"/>
        <w:numPr>
          <w:ilvl w:val="0"/>
          <w:numId w:val="40"/>
        </w:numPr>
        <w:ind w:left="1134" w:hanging="425"/>
      </w:pPr>
      <w:r w:rsidRPr="009228E0">
        <w:t>A notice of arrangement for the distribution of electricity from Endeavour Energy to service the approved development.</w:t>
      </w:r>
    </w:p>
    <w:p w14:paraId="21889260" w14:textId="77777777" w:rsidR="00307C7D" w:rsidRPr="009228E0" w:rsidRDefault="00307C7D" w:rsidP="00307C7D">
      <w:pPr>
        <w:pStyle w:val="ListParagraph"/>
        <w:ind w:left="360"/>
      </w:pPr>
    </w:p>
    <w:p w14:paraId="0F6426A6" w14:textId="77777777" w:rsidR="00307C7D" w:rsidRPr="009228E0" w:rsidRDefault="00307C7D" w:rsidP="00FD70FC">
      <w:pPr>
        <w:pStyle w:val="ListParagraph"/>
        <w:numPr>
          <w:ilvl w:val="0"/>
          <w:numId w:val="40"/>
        </w:numPr>
        <w:ind w:left="1134" w:hanging="425"/>
      </w:pPr>
      <w:r w:rsidRPr="009228E0">
        <w:t xml:space="preserve">A section 73 compliance certificate from Sydney Water demonstrating that satisfactory arrangements have been made to service the approved development. Applications can be made either directly to Sydney Water or through a Sydney Water accredited Water Servicing Coordinator (WSC). Go to the </w:t>
      </w:r>
      <w:hyperlink r:id="rId8" w:history="1">
        <w:r w:rsidRPr="009228E0">
          <w:rPr>
            <w:rStyle w:val="Hyperlink"/>
          </w:rPr>
          <w:t>Sydney Water website</w:t>
        </w:r>
      </w:hyperlink>
      <w:r w:rsidRPr="009228E0">
        <w:t xml:space="preserve"> or phone 1300 082 746 to learn more about applying through an authorised WSC or Sydney Water.</w:t>
      </w:r>
    </w:p>
    <w:p w14:paraId="102B6382" w14:textId="77777777" w:rsidR="00307C7D" w:rsidRPr="009228E0" w:rsidRDefault="00307C7D" w:rsidP="00307C7D">
      <w:pPr>
        <w:pStyle w:val="ListParagraph"/>
      </w:pPr>
    </w:p>
    <w:p w14:paraId="6B95245A" w14:textId="77777777" w:rsidR="00307C7D" w:rsidRDefault="00307C7D" w:rsidP="00307C7D">
      <w:pPr>
        <w:ind w:left="709"/>
      </w:pPr>
      <w:r w:rsidRPr="009228E0">
        <w:rPr>
          <w:b/>
          <w:bCs/>
        </w:rPr>
        <w:t>Condition reason:</w:t>
      </w:r>
      <w:r w:rsidRPr="009228E0">
        <w:t xml:space="preserve"> To ensure that energy, water and wastewater services are provided for the development.</w:t>
      </w:r>
    </w:p>
    <w:p w14:paraId="53A07E64" w14:textId="77777777" w:rsidR="00307C7D" w:rsidRPr="00FE02F1" w:rsidRDefault="00307C7D" w:rsidP="00307C7D">
      <w:pPr>
        <w:contextualSpacing/>
      </w:pPr>
    </w:p>
    <w:p w14:paraId="4F1D992B" w14:textId="77777777" w:rsidR="00307C7D" w:rsidRPr="00872393" w:rsidRDefault="00307C7D" w:rsidP="00307C7D">
      <w:pPr>
        <w:ind w:left="709" w:hanging="709"/>
        <w:contextualSpacing/>
      </w:pPr>
      <w:r>
        <w:t>(4)</w:t>
      </w:r>
      <w:r>
        <w:tab/>
      </w:r>
      <w:r w:rsidRPr="00872393">
        <w:rPr>
          <w:b/>
          <w:bCs/>
        </w:rPr>
        <w:t>Building upgrade</w:t>
      </w:r>
      <w:r>
        <w:t xml:space="preserve"> - </w:t>
      </w:r>
      <w:r w:rsidRPr="00872393">
        <w:t xml:space="preserve">The building must be upgraded to comply with the </w:t>
      </w:r>
      <w:r w:rsidRPr="00872393">
        <w:rPr>
          <w:i/>
          <w:iCs/>
        </w:rPr>
        <w:t>Building Code of Australia</w:t>
      </w:r>
      <w:r w:rsidRPr="00872393">
        <w:t xml:space="preserve"> in the following manner:</w:t>
      </w:r>
    </w:p>
    <w:p w14:paraId="3D89F477" w14:textId="77777777" w:rsidR="00307C7D" w:rsidRPr="00872393" w:rsidRDefault="00307C7D" w:rsidP="00307C7D">
      <w:pPr>
        <w:contextualSpacing/>
      </w:pPr>
    </w:p>
    <w:p w14:paraId="70745E02" w14:textId="77777777" w:rsidR="00307C7D" w:rsidRDefault="00307C7D" w:rsidP="00FD70FC">
      <w:pPr>
        <w:pStyle w:val="ListParagraph"/>
        <w:numPr>
          <w:ilvl w:val="0"/>
          <w:numId w:val="41"/>
        </w:numPr>
        <w:ind w:left="1134" w:hanging="425"/>
      </w:pPr>
      <w:r>
        <w:t>The existing buildings are to be upgraded to comply with Part C, D and E of the BCA, in accordance with the recommendations of the Building Code of Australia 2022 Report – Report for BCA Compliance, Project Number GDL180291, dated 8/9/2023, by Group DLA.</w:t>
      </w:r>
    </w:p>
    <w:p w14:paraId="3B475854" w14:textId="77777777" w:rsidR="00307C7D" w:rsidRPr="00872393" w:rsidRDefault="00307C7D" w:rsidP="00307C7D">
      <w:pPr>
        <w:contextualSpacing/>
      </w:pPr>
    </w:p>
    <w:p w14:paraId="3B14740B" w14:textId="77777777" w:rsidR="00307C7D" w:rsidRPr="00872393" w:rsidRDefault="00307C7D" w:rsidP="00307C7D">
      <w:pPr>
        <w:ind w:left="709"/>
        <w:contextualSpacing/>
      </w:pPr>
      <w:r w:rsidRPr="00872393">
        <w:t>Before the issue of an occupation certificate, information must be prepared by a suitably qualified person and demonstrate, to the principal certifier’s satisfaction, that the development will comply with the required building upgrades.</w:t>
      </w:r>
    </w:p>
    <w:p w14:paraId="1AB4A88F" w14:textId="77777777" w:rsidR="00307C7D" w:rsidRPr="00872393" w:rsidRDefault="00307C7D" w:rsidP="00307C7D">
      <w:pPr>
        <w:contextualSpacing/>
      </w:pPr>
    </w:p>
    <w:p w14:paraId="1FB33245" w14:textId="77777777" w:rsidR="00307C7D" w:rsidRDefault="00307C7D" w:rsidP="00307C7D">
      <w:pPr>
        <w:ind w:left="709"/>
      </w:pPr>
      <w:r w:rsidRPr="00872393">
        <w:rPr>
          <w:b/>
          <w:bCs/>
        </w:rPr>
        <w:t>Condition reason:</w:t>
      </w:r>
      <w:r w:rsidRPr="00872393">
        <w:t xml:space="preserve"> To ensure that the building is upgraded to comply with the </w:t>
      </w:r>
      <w:r w:rsidRPr="00872393">
        <w:rPr>
          <w:i/>
          <w:iCs/>
        </w:rPr>
        <w:t>Building Code of Australia</w:t>
      </w:r>
      <w:r w:rsidRPr="00872393">
        <w:t>.</w:t>
      </w:r>
    </w:p>
    <w:p w14:paraId="389C3D03" w14:textId="77777777" w:rsidR="00307C7D" w:rsidRPr="00872393" w:rsidRDefault="00307C7D" w:rsidP="00307C7D">
      <w:pPr>
        <w:ind w:left="709"/>
      </w:pPr>
    </w:p>
    <w:p w14:paraId="5CDD5B8D" w14:textId="77777777" w:rsidR="00307C7D" w:rsidRPr="00707C12" w:rsidRDefault="00307C7D" w:rsidP="00307C7D">
      <w:pPr>
        <w:autoSpaceDE w:val="0"/>
        <w:autoSpaceDN w:val="0"/>
        <w:adjustRightInd w:val="0"/>
        <w:ind w:left="709" w:hanging="709"/>
        <w:contextualSpacing/>
        <w:rPr>
          <w:b/>
          <w:bCs/>
          <w:color w:val="000000"/>
        </w:rPr>
      </w:pPr>
      <w:r>
        <w:t>(5)</w:t>
      </w:r>
      <w:r>
        <w:tab/>
      </w:r>
      <w:r w:rsidRPr="00707C12">
        <w:rPr>
          <w:b/>
          <w:bCs/>
          <w:color w:val="000000"/>
        </w:rPr>
        <w:t>Geotechnical certification</w:t>
      </w:r>
      <w:r>
        <w:rPr>
          <w:b/>
          <w:bCs/>
          <w:color w:val="000000"/>
        </w:rPr>
        <w:t xml:space="preserve"> </w:t>
      </w:r>
      <w:r w:rsidRPr="00707C12">
        <w:rPr>
          <w:color w:val="000000"/>
        </w:rPr>
        <w:t>-</w:t>
      </w:r>
      <w:r>
        <w:rPr>
          <w:b/>
          <w:bCs/>
          <w:color w:val="000000"/>
        </w:rPr>
        <w:t xml:space="preserve"> </w:t>
      </w:r>
      <w:r w:rsidRPr="00707C12">
        <w:rPr>
          <w:color w:val="000000"/>
        </w:rPr>
        <w:t>Before the issue of an occupation certificate, certification must be prepared by a suitably qualified geotechnical engineer and demonstrate, to the satisfaction of the principal certifier, that:</w:t>
      </w:r>
    </w:p>
    <w:p w14:paraId="330E2AA8" w14:textId="77777777" w:rsidR="00307C7D" w:rsidRPr="00707C12" w:rsidRDefault="00307C7D" w:rsidP="00307C7D">
      <w:pPr>
        <w:autoSpaceDE w:val="0"/>
        <w:autoSpaceDN w:val="0"/>
        <w:adjustRightInd w:val="0"/>
        <w:contextualSpacing/>
        <w:rPr>
          <w:color w:val="000000"/>
        </w:rPr>
      </w:pPr>
    </w:p>
    <w:p w14:paraId="4187413A" w14:textId="77777777" w:rsidR="00307C7D" w:rsidRPr="00707C12" w:rsidRDefault="00307C7D" w:rsidP="00FD70FC">
      <w:pPr>
        <w:pStyle w:val="ListParagraph"/>
        <w:numPr>
          <w:ilvl w:val="0"/>
          <w:numId w:val="42"/>
        </w:numPr>
        <w:autoSpaceDE w:val="0"/>
        <w:autoSpaceDN w:val="0"/>
        <w:adjustRightInd w:val="0"/>
        <w:ind w:left="1134" w:hanging="425"/>
        <w:rPr>
          <w:color w:val="000000"/>
        </w:rPr>
      </w:pPr>
      <w:r w:rsidRPr="00707C12">
        <w:rPr>
          <w:color w:val="000000"/>
        </w:rPr>
        <w:t xml:space="preserve">All </w:t>
      </w:r>
      <w:r w:rsidRPr="00707C12">
        <w:t>works detailed in any geotechnical report applicable to the site have been undertaken under the engineer’s supervision and to the engineer’s satisfaction.</w:t>
      </w:r>
    </w:p>
    <w:p w14:paraId="7CDE31DF" w14:textId="77777777" w:rsidR="00307C7D" w:rsidRPr="00707C12" w:rsidRDefault="00307C7D" w:rsidP="00307C7D">
      <w:pPr>
        <w:pStyle w:val="ListParagraph"/>
        <w:autoSpaceDE w:val="0"/>
        <w:autoSpaceDN w:val="0"/>
        <w:adjustRightInd w:val="0"/>
        <w:ind w:left="360"/>
        <w:rPr>
          <w:color w:val="000000"/>
        </w:rPr>
      </w:pPr>
    </w:p>
    <w:p w14:paraId="732C361D" w14:textId="77777777" w:rsidR="00307C7D" w:rsidRPr="00707C12" w:rsidRDefault="00307C7D" w:rsidP="00FD70FC">
      <w:pPr>
        <w:pStyle w:val="ListParagraph"/>
        <w:numPr>
          <w:ilvl w:val="0"/>
          <w:numId w:val="42"/>
        </w:numPr>
        <w:autoSpaceDE w:val="0"/>
        <w:autoSpaceDN w:val="0"/>
        <w:adjustRightInd w:val="0"/>
        <w:ind w:left="1134" w:hanging="425"/>
        <w:rPr>
          <w:color w:val="000000"/>
        </w:rPr>
      </w:pPr>
      <w:r w:rsidRPr="00707C12">
        <w:lastRenderedPageBreak/>
        <w:t>The assumptions relating to the site conditions made in preparation of the geotechnical report were validated during construction.</w:t>
      </w:r>
    </w:p>
    <w:p w14:paraId="0224EB5A" w14:textId="77777777" w:rsidR="00307C7D" w:rsidRPr="00707C12" w:rsidRDefault="00307C7D" w:rsidP="00307C7D">
      <w:pPr>
        <w:pStyle w:val="ListParagraph"/>
        <w:rPr>
          <w:color w:val="000000"/>
        </w:rPr>
      </w:pPr>
    </w:p>
    <w:p w14:paraId="5D659610" w14:textId="77777777" w:rsidR="00307C7D" w:rsidRDefault="00307C7D" w:rsidP="00307C7D">
      <w:pPr>
        <w:ind w:left="709"/>
      </w:pPr>
      <w:r w:rsidRPr="00707C12">
        <w:rPr>
          <w:b/>
          <w:bCs/>
        </w:rPr>
        <w:t>Condition reason:</w:t>
      </w:r>
      <w:r w:rsidRPr="00707C12">
        <w:t xml:space="preserve"> To ensure that geotechnical works have been complete to appropriate standards.</w:t>
      </w:r>
    </w:p>
    <w:p w14:paraId="1D3AD0C3" w14:textId="77777777" w:rsidR="00307C7D" w:rsidRPr="00707C12" w:rsidRDefault="00307C7D" w:rsidP="00307C7D">
      <w:pPr>
        <w:ind w:left="709"/>
      </w:pPr>
    </w:p>
    <w:p w14:paraId="7467975D" w14:textId="77777777" w:rsidR="00307C7D" w:rsidRPr="00DD2909" w:rsidRDefault="00307C7D" w:rsidP="00307C7D">
      <w:pPr>
        <w:autoSpaceDE w:val="0"/>
        <w:autoSpaceDN w:val="0"/>
        <w:adjustRightInd w:val="0"/>
        <w:ind w:left="709" w:hanging="709"/>
        <w:contextualSpacing/>
        <w:rPr>
          <w:color w:val="000000"/>
        </w:rPr>
      </w:pPr>
      <w:r>
        <w:t>(6)</w:t>
      </w:r>
      <w:r>
        <w:tab/>
      </w:r>
      <w:r w:rsidRPr="00DD2909">
        <w:rPr>
          <w:b/>
          <w:bCs/>
          <w:color w:val="000000"/>
        </w:rPr>
        <w:t>Verge reconstruction</w:t>
      </w:r>
      <w:r>
        <w:rPr>
          <w:color w:val="000000"/>
        </w:rPr>
        <w:t xml:space="preserve"> </w:t>
      </w:r>
      <w:r w:rsidRPr="007A759B">
        <w:rPr>
          <w:color w:val="000000"/>
        </w:rPr>
        <w:t xml:space="preserve">- </w:t>
      </w:r>
      <w:r w:rsidRPr="00DD2909">
        <w:rPr>
          <w:color w:val="000000"/>
        </w:rPr>
        <w:t>Before the issue of an occupation certificate, the unpaved road verges directly adjoining the property must be reconstructed with grass species listed in Council’s engineering specifications.</w:t>
      </w:r>
    </w:p>
    <w:p w14:paraId="4526B269" w14:textId="77777777" w:rsidR="00307C7D" w:rsidRPr="00DD2909" w:rsidRDefault="00307C7D" w:rsidP="00307C7D">
      <w:pPr>
        <w:autoSpaceDE w:val="0"/>
        <w:autoSpaceDN w:val="0"/>
        <w:adjustRightInd w:val="0"/>
        <w:ind w:left="709" w:hanging="709"/>
        <w:contextualSpacing/>
        <w:rPr>
          <w:color w:val="000000"/>
        </w:rPr>
      </w:pPr>
    </w:p>
    <w:p w14:paraId="78974813" w14:textId="77777777" w:rsidR="00307C7D" w:rsidRDefault="00307C7D" w:rsidP="00307C7D">
      <w:pPr>
        <w:autoSpaceDE w:val="0"/>
        <w:autoSpaceDN w:val="0"/>
        <w:adjustRightInd w:val="0"/>
        <w:ind w:left="709"/>
        <w:contextualSpacing/>
        <w:rPr>
          <w:color w:val="000000"/>
        </w:rPr>
      </w:pPr>
      <w:r w:rsidRPr="00DD2909">
        <w:rPr>
          <w:b/>
          <w:bCs/>
          <w:color w:val="000000"/>
        </w:rPr>
        <w:t>Condition reason:</w:t>
      </w:r>
      <w:r w:rsidRPr="00DD2909">
        <w:rPr>
          <w:color w:val="000000"/>
        </w:rPr>
        <w:t xml:space="preserve"> To ensure that road verges are reconstructed with grass following building works.</w:t>
      </w:r>
    </w:p>
    <w:p w14:paraId="5EB4EA40" w14:textId="77777777" w:rsidR="00307C7D" w:rsidRDefault="00307C7D" w:rsidP="00307C7D">
      <w:pPr>
        <w:autoSpaceDE w:val="0"/>
        <w:autoSpaceDN w:val="0"/>
        <w:adjustRightInd w:val="0"/>
        <w:contextualSpacing/>
      </w:pPr>
    </w:p>
    <w:p w14:paraId="5D8B8213" w14:textId="77777777" w:rsidR="00307C7D" w:rsidRPr="005A7AD9" w:rsidRDefault="00307C7D" w:rsidP="00307C7D">
      <w:pPr>
        <w:ind w:left="709" w:hanging="709"/>
        <w:contextualSpacing/>
        <w:rPr>
          <w:rFonts w:eastAsiaTheme="minorHAnsi"/>
          <w:lang w:eastAsia="en-US"/>
        </w:rPr>
      </w:pPr>
      <w:r>
        <w:t>(7)</w:t>
      </w:r>
      <w:r>
        <w:tab/>
      </w:r>
      <w:r>
        <w:rPr>
          <w:b/>
          <w:bCs/>
        </w:rPr>
        <w:t xml:space="preserve">Water management basins certificate </w:t>
      </w:r>
      <w:r>
        <w:t xml:space="preserve">- </w:t>
      </w:r>
      <w:r w:rsidRPr="005A7AD9">
        <w:rPr>
          <w:rFonts w:eastAsiaTheme="minorHAnsi"/>
          <w:lang w:eastAsia="en-US"/>
        </w:rPr>
        <w:t>Before the issue of an occupation certificate, a certificate must be prepared by a suitably qualified person and demonstrate, to the satisfaction of the principal certifier, that the water management basins comply with the following requirements:</w:t>
      </w:r>
    </w:p>
    <w:p w14:paraId="4C09F129" w14:textId="77777777" w:rsidR="00307C7D" w:rsidRPr="005A7AD9" w:rsidRDefault="00307C7D" w:rsidP="00307C7D">
      <w:pPr>
        <w:spacing w:after="160" w:line="259" w:lineRule="auto"/>
        <w:contextualSpacing/>
        <w:rPr>
          <w:rFonts w:eastAsiaTheme="minorHAnsi"/>
          <w:lang w:eastAsia="en-US"/>
        </w:rPr>
      </w:pPr>
    </w:p>
    <w:p w14:paraId="34759F11" w14:textId="77777777" w:rsidR="00307C7D" w:rsidRPr="005A7AD9" w:rsidRDefault="00307C7D" w:rsidP="00FD70FC">
      <w:pPr>
        <w:numPr>
          <w:ilvl w:val="0"/>
          <w:numId w:val="52"/>
        </w:numPr>
        <w:ind w:left="1134" w:hanging="425"/>
        <w:contextualSpacing/>
        <w:rPr>
          <w:rFonts w:eastAsiaTheme="minorHAnsi"/>
          <w:lang w:eastAsia="en-US"/>
        </w:rPr>
      </w:pPr>
      <w:r w:rsidRPr="005A7AD9">
        <w:rPr>
          <w:rFonts w:eastAsiaTheme="minorHAnsi"/>
          <w:lang w:eastAsia="en-US"/>
        </w:rPr>
        <w:t>The basins have been completed in accordance with the approved construction certificate plans or that any variations that have been made will not impair the performance of the basins.</w:t>
      </w:r>
    </w:p>
    <w:p w14:paraId="1F641B9B" w14:textId="77777777" w:rsidR="00307C7D" w:rsidRPr="005A7AD9" w:rsidRDefault="00307C7D" w:rsidP="00307C7D">
      <w:pPr>
        <w:ind w:left="360"/>
        <w:contextualSpacing/>
        <w:rPr>
          <w:rFonts w:eastAsiaTheme="minorHAnsi"/>
          <w:lang w:eastAsia="en-US"/>
        </w:rPr>
      </w:pPr>
    </w:p>
    <w:p w14:paraId="5E83C746" w14:textId="77777777" w:rsidR="00307C7D" w:rsidRPr="005A7AD9" w:rsidRDefault="00307C7D" w:rsidP="00FD70FC">
      <w:pPr>
        <w:numPr>
          <w:ilvl w:val="0"/>
          <w:numId w:val="52"/>
        </w:numPr>
        <w:ind w:left="1134" w:hanging="425"/>
        <w:contextualSpacing/>
        <w:rPr>
          <w:rFonts w:eastAsiaTheme="minorHAnsi"/>
          <w:lang w:eastAsia="en-US"/>
        </w:rPr>
      </w:pPr>
      <w:r w:rsidRPr="005A7AD9">
        <w:rPr>
          <w:rFonts w:eastAsiaTheme="minorHAnsi"/>
          <w:lang w:eastAsia="en-US"/>
        </w:rPr>
        <w:t>The basins will function in accordance with the design intent approved by the construction certificate.</w:t>
      </w:r>
    </w:p>
    <w:p w14:paraId="0080AA97" w14:textId="77777777" w:rsidR="00307C7D" w:rsidRPr="005A7AD9" w:rsidRDefault="00307C7D" w:rsidP="00307C7D">
      <w:pPr>
        <w:ind w:left="720"/>
        <w:contextualSpacing/>
        <w:jc w:val="left"/>
        <w:rPr>
          <w:rFonts w:eastAsiaTheme="minorHAnsi"/>
          <w:lang w:eastAsia="en-US"/>
        </w:rPr>
      </w:pPr>
    </w:p>
    <w:p w14:paraId="631D1462" w14:textId="77777777" w:rsidR="00307C7D" w:rsidRPr="005A7AD9" w:rsidRDefault="00307C7D" w:rsidP="00307C7D">
      <w:pPr>
        <w:autoSpaceDE w:val="0"/>
        <w:autoSpaceDN w:val="0"/>
        <w:adjustRightInd w:val="0"/>
        <w:ind w:left="709"/>
        <w:contextualSpacing/>
      </w:pPr>
      <w:r w:rsidRPr="005A7AD9">
        <w:rPr>
          <w:rFonts w:eastAsiaTheme="minorHAnsi"/>
          <w:b/>
          <w:bCs/>
          <w:lang w:eastAsia="en-US"/>
        </w:rPr>
        <w:t>Condition reason:</w:t>
      </w:r>
      <w:r w:rsidRPr="005A7AD9">
        <w:rPr>
          <w:rFonts w:eastAsiaTheme="minorHAnsi"/>
          <w:lang w:eastAsia="en-US"/>
        </w:rPr>
        <w:t xml:space="preserve"> To ensure that water management basins will comply with the construction certificate.</w:t>
      </w:r>
    </w:p>
    <w:p w14:paraId="6DA3CFE9" w14:textId="77777777" w:rsidR="00307C7D" w:rsidRPr="007A759B" w:rsidRDefault="00307C7D" w:rsidP="00307C7D">
      <w:pPr>
        <w:autoSpaceDE w:val="0"/>
        <w:autoSpaceDN w:val="0"/>
        <w:adjustRightInd w:val="0"/>
        <w:contextualSpacing/>
      </w:pPr>
    </w:p>
    <w:p w14:paraId="406C20EB" w14:textId="77777777" w:rsidR="00307C7D" w:rsidRPr="004E422A" w:rsidRDefault="00307C7D" w:rsidP="00307C7D">
      <w:pPr>
        <w:ind w:left="709" w:hanging="709"/>
        <w:contextualSpacing/>
      </w:pPr>
      <w:r>
        <w:t>(8)</w:t>
      </w:r>
      <w:r>
        <w:tab/>
      </w:r>
      <w:r w:rsidRPr="004E422A">
        <w:rPr>
          <w:b/>
          <w:bCs/>
        </w:rPr>
        <w:t>Works as executed plans</w:t>
      </w:r>
      <w:r>
        <w:t xml:space="preserve"> - </w:t>
      </w:r>
      <w:r w:rsidRPr="004E422A">
        <w:t>Before the issue of an occupation certificate, works as executed plans in accordance with Council’s engineering specifications must be prepared by a suitably qualified person and demonstrate, to the principal certifier’s satisfaction, the following requirements:</w:t>
      </w:r>
    </w:p>
    <w:p w14:paraId="0F37BA34" w14:textId="77777777" w:rsidR="00307C7D" w:rsidRPr="004E422A" w:rsidRDefault="00307C7D" w:rsidP="00307C7D">
      <w:pPr>
        <w:contextualSpacing/>
      </w:pPr>
    </w:p>
    <w:p w14:paraId="67EF26C5" w14:textId="77777777" w:rsidR="00307C7D" w:rsidRPr="004E422A" w:rsidRDefault="00307C7D" w:rsidP="00FD70FC">
      <w:pPr>
        <w:pStyle w:val="ListParagraph"/>
        <w:numPr>
          <w:ilvl w:val="0"/>
          <w:numId w:val="43"/>
        </w:numPr>
        <w:ind w:left="1134" w:hanging="425"/>
      </w:pPr>
      <w:r w:rsidRPr="004E422A">
        <w:t>Digital data must be in AutoCAD .dwg or .</w:t>
      </w:r>
      <w:proofErr w:type="spellStart"/>
      <w:r w:rsidRPr="004E422A">
        <w:t>dxf</w:t>
      </w:r>
      <w:proofErr w:type="spellEnd"/>
      <w:r w:rsidRPr="004E422A">
        <w:t xml:space="preserve"> format and the data projection coordinate must be in GDA94 / MGA Zone 56.</w:t>
      </w:r>
    </w:p>
    <w:p w14:paraId="5CAF3127" w14:textId="77777777" w:rsidR="00307C7D" w:rsidRPr="004E422A" w:rsidRDefault="00307C7D" w:rsidP="00307C7D">
      <w:pPr>
        <w:pStyle w:val="ListParagraph"/>
        <w:ind w:left="360"/>
      </w:pPr>
    </w:p>
    <w:p w14:paraId="47FD79FD" w14:textId="77777777" w:rsidR="00307C7D" w:rsidRPr="004E422A" w:rsidRDefault="00307C7D" w:rsidP="00FD70FC">
      <w:pPr>
        <w:pStyle w:val="ListParagraph"/>
        <w:numPr>
          <w:ilvl w:val="0"/>
          <w:numId w:val="43"/>
        </w:numPr>
        <w:ind w:left="1134" w:hanging="425"/>
      </w:pPr>
      <w:r w:rsidRPr="004E422A">
        <w:t>Verify that any water management basins have been completed in accordance with the approved plans and provide the following details:</w:t>
      </w:r>
    </w:p>
    <w:p w14:paraId="623DAA10" w14:textId="77777777" w:rsidR="00307C7D" w:rsidRPr="004E422A" w:rsidRDefault="00307C7D" w:rsidP="00307C7D">
      <w:pPr>
        <w:pStyle w:val="ListParagraph"/>
      </w:pPr>
    </w:p>
    <w:p w14:paraId="72B208C4" w14:textId="77777777" w:rsidR="00307C7D" w:rsidRDefault="00307C7D" w:rsidP="00FD70FC">
      <w:pPr>
        <w:pStyle w:val="ListParagraph"/>
        <w:numPr>
          <w:ilvl w:val="0"/>
          <w:numId w:val="44"/>
        </w:numPr>
        <w:ind w:left="1701" w:hanging="567"/>
        <w:jc w:val="left"/>
      </w:pPr>
      <w:r w:rsidRPr="004E422A">
        <w:t>Levels and dimensions to verify the storage volume of any water management facilities.</w:t>
      </w:r>
    </w:p>
    <w:p w14:paraId="3307490E" w14:textId="77777777" w:rsidR="00307C7D" w:rsidRPr="004E422A" w:rsidRDefault="00307C7D" w:rsidP="00307C7D">
      <w:pPr>
        <w:pStyle w:val="ListParagraph"/>
        <w:ind w:left="1701"/>
      </w:pPr>
    </w:p>
    <w:p w14:paraId="398A6FAF" w14:textId="77777777" w:rsidR="00307C7D" w:rsidRDefault="00307C7D" w:rsidP="00FD70FC">
      <w:pPr>
        <w:pStyle w:val="ListParagraph"/>
        <w:numPr>
          <w:ilvl w:val="0"/>
          <w:numId w:val="44"/>
        </w:numPr>
        <w:ind w:left="1701" w:hanging="567"/>
        <w:jc w:val="left"/>
      </w:pPr>
      <w:r w:rsidRPr="004E422A">
        <w:t>Levels and other relevant dimensions of:</w:t>
      </w:r>
    </w:p>
    <w:p w14:paraId="0EEB5F00" w14:textId="77777777" w:rsidR="00307C7D" w:rsidRPr="004E422A" w:rsidRDefault="00307C7D" w:rsidP="00307C7D">
      <w:pPr>
        <w:pStyle w:val="ListParagraph"/>
        <w:ind w:left="0"/>
      </w:pPr>
    </w:p>
    <w:p w14:paraId="76A82EFB" w14:textId="77777777" w:rsidR="00307C7D" w:rsidRDefault="00307C7D" w:rsidP="00FD70FC">
      <w:pPr>
        <w:pStyle w:val="ListParagraph"/>
        <w:numPr>
          <w:ilvl w:val="0"/>
          <w:numId w:val="45"/>
        </w:numPr>
        <w:ind w:left="1985" w:hanging="284"/>
        <w:jc w:val="left"/>
      </w:pPr>
      <w:r w:rsidRPr="004E422A">
        <w:t>Internal drainage pipes.</w:t>
      </w:r>
    </w:p>
    <w:p w14:paraId="2D1F44ED" w14:textId="77777777" w:rsidR="00307C7D" w:rsidRPr="004E422A" w:rsidRDefault="00307C7D" w:rsidP="00307C7D">
      <w:pPr>
        <w:pStyle w:val="ListParagraph"/>
      </w:pPr>
    </w:p>
    <w:p w14:paraId="23A407C0" w14:textId="77777777" w:rsidR="00307C7D" w:rsidRDefault="00307C7D" w:rsidP="00FD70FC">
      <w:pPr>
        <w:pStyle w:val="ListParagraph"/>
        <w:numPr>
          <w:ilvl w:val="0"/>
          <w:numId w:val="45"/>
        </w:numPr>
        <w:ind w:left="1985" w:hanging="284"/>
        <w:jc w:val="left"/>
      </w:pPr>
      <w:r w:rsidRPr="004E422A">
        <w:t>Orifice plates.</w:t>
      </w:r>
    </w:p>
    <w:p w14:paraId="66CA0772" w14:textId="77777777" w:rsidR="00307C7D" w:rsidRPr="004E422A" w:rsidRDefault="00307C7D" w:rsidP="00307C7D">
      <w:pPr>
        <w:pStyle w:val="ListParagraph"/>
        <w:ind w:left="0"/>
      </w:pPr>
    </w:p>
    <w:p w14:paraId="6F8C912E" w14:textId="77777777" w:rsidR="00307C7D" w:rsidRDefault="00307C7D" w:rsidP="00FD70FC">
      <w:pPr>
        <w:pStyle w:val="ListParagraph"/>
        <w:numPr>
          <w:ilvl w:val="0"/>
          <w:numId w:val="45"/>
        </w:numPr>
        <w:ind w:left="1985" w:hanging="284"/>
        <w:jc w:val="left"/>
      </w:pPr>
      <w:r w:rsidRPr="004E422A">
        <w:t>Outlet control devices and pits.</w:t>
      </w:r>
    </w:p>
    <w:p w14:paraId="7EAA79B5" w14:textId="77777777" w:rsidR="00307C7D" w:rsidRPr="004E422A" w:rsidRDefault="00307C7D" w:rsidP="00307C7D">
      <w:pPr>
        <w:pStyle w:val="ListParagraph"/>
        <w:ind w:left="0"/>
      </w:pPr>
    </w:p>
    <w:p w14:paraId="6D0C1973" w14:textId="77777777" w:rsidR="00307C7D" w:rsidRDefault="00307C7D" w:rsidP="00FD70FC">
      <w:pPr>
        <w:pStyle w:val="ListParagraph"/>
        <w:numPr>
          <w:ilvl w:val="0"/>
          <w:numId w:val="45"/>
        </w:numPr>
        <w:ind w:left="1985" w:hanging="284"/>
        <w:jc w:val="left"/>
      </w:pPr>
      <w:r w:rsidRPr="004E422A">
        <w:t>Weirs (including widths).</w:t>
      </w:r>
    </w:p>
    <w:p w14:paraId="043944FF" w14:textId="77777777" w:rsidR="00307C7D" w:rsidRPr="004E422A" w:rsidRDefault="00307C7D" w:rsidP="00307C7D">
      <w:pPr>
        <w:pStyle w:val="ListParagraph"/>
        <w:ind w:left="0"/>
      </w:pPr>
    </w:p>
    <w:p w14:paraId="241893A0" w14:textId="77777777" w:rsidR="00307C7D" w:rsidRDefault="00307C7D" w:rsidP="00FD70FC">
      <w:pPr>
        <w:pStyle w:val="ListParagraph"/>
        <w:numPr>
          <w:ilvl w:val="0"/>
          <w:numId w:val="44"/>
        </w:numPr>
        <w:ind w:left="1701" w:hanging="567"/>
        <w:jc w:val="left"/>
      </w:pPr>
      <w:r w:rsidRPr="004E422A">
        <w:t>Verification that the orifice plates have been fitted and the diameter of the fitted plates.</w:t>
      </w:r>
    </w:p>
    <w:p w14:paraId="5DE42250" w14:textId="77777777" w:rsidR="00307C7D" w:rsidRPr="004E422A" w:rsidRDefault="00307C7D" w:rsidP="00307C7D">
      <w:pPr>
        <w:pStyle w:val="ListParagraph"/>
        <w:ind w:left="1701"/>
      </w:pPr>
    </w:p>
    <w:p w14:paraId="140531F4" w14:textId="77777777" w:rsidR="00307C7D" w:rsidRPr="004E422A" w:rsidRDefault="00307C7D" w:rsidP="00FD70FC">
      <w:pPr>
        <w:pStyle w:val="ListParagraph"/>
        <w:numPr>
          <w:ilvl w:val="0"/>
          <w:numId w:val="44"/>
        </w:numPr>
        <w:ind w:left="1701" w:hanging="567"/>
        <w:jc w:val="left"/>
      </w:pPr>
      <w:r w:rsidRPr="004E422A">
        <w:lastRenderedPageBreak/>
        <w:t>Verification that trash screens are installed.</w:t>
      </w:r>
    </w:p>
    <w:p w14:paraId="265A1DC8" w14:textId="77777777" w:rsidR="00307C7D" w:rsidRPr="004E422A" w:rsidRDefault="00307C7D" w:rsidP="00307C7D">
      <w:pPr>
        <w:contextualSpacing/>
        <w:rPr>
          <w:b/>
          <w:bCs/>
        </w:rPr>
      </w:pPr>
    </w:p>
    <w:p w14:paraId="6A3547B6" w14:textId="77777777" w:rsidR="00307C7D" w:rsidRPr="001A0728" w:rsidRDefault="00307C7D" w:rsidP="00307C7D">
      <w:pPr>
        <w:ind w:left="709"/>
      </w:pPr>
      <w:r w:rsidRPr="004E422A">
        <w:rPr>
          <w:b/>
          <w:bCs/>
        </w:rPr>
        <w:t>Condition reason:</w:t>
      </w:r>
      <w:r w:rsidRPr="004E422A">
        <w:t xml:space="preserve"> To ensure that the completed works are recorded.</w:t>
      </w:r>
    </w:p>
    <w:p w14:paraId="190D0AF4" w14:textId="77777777" w:rsidR="00307C7D" w:rsidRDefault="00307C7D" w:rsidP="00307C7D"/>
    <w:p w14:paraId="2469F375" w14:textId="77777777" w:rsidR="00307C7D" w:rsidRPr="003C468B" w:rsidRDefault="00307C7D" w:rsidP="00307C7D">
      <w:pPr>
        <w:ind w:left="709" w:hanging="709"/>
        <w:contextualSpacing/>
        <w:rPr>
          <w:rFonts w:eastAsiaTheme="minorHAnsi"/>
          <w:lang w:eastAsia="en-US"/>
        </w:rPr>
      </w:pPr>
      <w:r>
        <w:t>(9)</w:t>
      </w:r>
      <w:r>
        <w:tab/>
      </w:r>
      <w:r w:rsidRPr="003C468B">
        <w:rPr>
          <w:rFonts w:eastAsiaTheme="minorHAnsi"/>
          <w:b/>
          <w:bCs/>
          <w:lang w:eastAsia="en-US"/>
        </w:rPr>
        <w:t>Swimming pool fencing</w:t>
      </w:r>
      <w:r>
        <w:rPr>
          <w:rFonts w:eastAsiaTheme="minorHAnsi"/>
          <w:lang w:eastAsia="en-US"/>
        </w:rPr>
        <w:t xml:space="preserve"> - </w:t>
      </w:r>
      <w:r w:rsidRPr="003C468B">
        <w:rPr>
          <w:rFonts w:eastAsiaTheme="minorHAnsi"/>
          <w:lang w:eastAsia="en-US"/>
        </w:rPr>
        <w:t>Before the issue of an occupation certificate, the principal certifier must inspect the swimming pool safety fencing.</w:t>
      </w:r>
    </w:p>
    <w:p w14:paraId="0FAD878E" w14:textId="77777777" w:rsidR="00307C7D" w:rsidRPr="003C468B" w:rsidRDefault="00307C7D" w:rsidP="00307C7D">
      <w:pPr>
        <w:spacing w:after="160" w:line="259" w:lineRule="auto"/>
        <w:contextualSpacing/>
        <w:rPr>
          <w:rFonts w:eastAsiaTheme="minorHAnsi"/>
          <w:lang w:eastAsia="en-US"/>
        </w:rPr>
      </w:pPr>
    </w:p>
    <w:p w14:paraId="0F3600F8" w14:textId="77777777" w:rsidR="00307C7D" w:rsidRDefault="00307C7D" w:rsidP="00307C7D">
      <w:pPr>
        <w:ind w:left="709"/>
        <w:rPr>
          <w:rFonts w:eastAsiaTheme="minorHAnsi"/>
          <w:lang w:eastAsia="en-US"/>
        </w:rPr>
      </w:pPr>
      <w:r w:rsidRPr="003C468B">
        <w:rPr>
          <w:rFonts w:eastAsiaTheme="minorHAnsi"/>
          <w:b/>
          <w:bCs/>
          <w:lang w:eastAsia="en-US"/>
        </w:rPr>
        <w:t>Condition reason:</w:t>
      </w:r>
      <w:r w:rsidRPr="003C468B">
        <w:rPr>
          <w:rFonts w:eastAsiaTheme="minorHAnsi"/>
          <w:lang w:eastAsia="en-US"/>
        </w:rPr>
        <w:t xml:space="preserve"> To ensure that safety fencing has been installed for the swimming pool.</w:t>
      </w:r>
    </w:p>
    <w:p w14:paraId="25CFEE48" w14:textId="77777777" w:rsidR="00307C7D" w:rsidRDefault="00307C7D" w:rsidP="00307C7D">
      <w:pPr>
        <w:rPr>
          <w:rFonts w:eastAsiaTheme="minorHAnsi"/>
          <w:b/>
          <w:bCs/>
          <w:lang w:eastAsia="en-US"/>
        </w:rPr>
      </w:pPr>
    </w:p>
    <w:p w14:paraId="34F4FEDF" w14:textId="77777777" w:rsidR="00307C7D" w:rsidRPr="003C468B" w:rsidRDefault="00307C7D" w:rsidP="00307C7D">
      <w:pPr>
        <w:ind w:left="709" w:hanging="709"/>
        <w:contextualSpacing/>
        <w:rPr>
          <w:rFonts w:eastAsiaTheme="minorHAnsi"/>
          <w:lang w:eastAsia="en-US"/>
        </w:rPr>
      </w:pPr>
      <w:r>
        <w:rPr>
          <w:rFonts w:eastAsiaTheme="minorHAnsi"/>
          <w:lang w:eastAsia="en-US"/>
        </w:rPr>
        <w:t>(10)</w:t>
      </w:r>
      <w:r>
        <w:rPr>
          <w:rFonts w:eastAsiaTheme="minorHAnsi"/>
          <w:lang w:eastAsia="en-US"/>
        </w:rPr>
        <w:tab/>
      </w:r>
      <w:r w:rsidRPr="003C468B">
        <w:rPr>
          <w:rFonts w:eastAsiaTheme="minorHAnsi"/>
          <w:b/>
          <w:bCs/>
          <w:lang w:eastAsia="en-US"/>
        </w:rPr>
        <w:t>Filter and recirculation systems</w:t>
      </w:r>
      <w:r>
        <w:rPr>
          <w:rFonts w:eastAsiaTheme="minorHAnsi"/>
          <w:lang w:eastAsia="en-US"/>
        </w:rPr>
        <w:t xml:space="preserve"> - </w:t>
      </w:r>
      <w:r w:rsidRPr="003C468B">
        <w:rPr>
          <w:rFonts w:eastAsiaTheme="minorHAnsi"/>
          <w:lang w:eastAsia="en-US"/>
        </w:rPr>
        <w:t>Before the issue of an occupation certificate, information must be prepared by a suitably qualified person and demonstrate, to the principal certifier’s satisfaction, that the swimming pool filtration and recirculation systems comply with AS 1926.3 - Swimming Pool Safety.</w:t>
      </w:r>
    </w:p>
    <w:p w14:paraId="35E28C20" w14:textId="77777777" w:rsidR="00307C7D" w:rsidRPr="003C468B" w:rsidRDefault="00307C7D" w:rsidP="00307C7D">
      <w:pPr>
        <w:spacing w:after="160" w:line="259" w:lineRule="auto"/>
        <w:contextualSpacing/>
        <w:rPr>
          <w:rFonts w:eastAsiaTheme="minorHAnsi"/>
          <w:lang w:eastAsia="en-US"/>
        </w:rPr>
      </w:pPr>
    </w:p>
    <w:p w14:paraId="4F267CAB" w14:textId="77777777" w:rsidR="00307C7D" w:rsidRDefault="00307C7D" w:rsidP="00307C7D">
      <w:pPr>
        <w:ind w:left="709"/>
        <w:rPr>
          <w:rFonts w:eastAsiaTheme="minorHAnsi"/>
          <w:lang w:eastAsia="en-US"/>
        </w:rPr>
      </w:pPr>
      <w:r w:rsidRPr="003C468B">
        <w:rPr>
          <w:rFonts w:eastAsiaTheme="minorHAnsi"/>
          <w:b/>
          <w:bCs/>
          <w:lang w:eastAsia="en-US"/>
        </w:rPr>
        <w:t>Condition reason:</w:t>
      </w:r>
      <w:r w:rsidRPr="003C468B">
        <w:rPr>
          <w:rFonts w:eastAsiaTheme="minorHAnsi"/>
          <w:lang w:eastAsia="en-US"/>
        </w:rPr>
        <w:t xml:space="preserve"> To ensure that swimming pool</w:t>
      </w:r>
      <w:r>
        <w:rPr>
          <w:rFonts w:eastAsiaTheme="minorHAnsi"/>
          <w:lang w:eastAsia="en-US"/>
        </w:rPr>
        <w:t xml:space="preserve"> </w:t>
      </w:r>
      <w:r w:rsidRPr="003C468B">
        <w:rPr>
          <w:rFonts w:eastAsiaTheme="minorHAnsi"/>
          <w:lang w:eastAsia="en-US"/>
        </w:rPr>
        <w:t>comply with industry standards.</w:t>
      </w:r>
    </w:p>
    <w:p w14:paraId="12898C2F" w14:textId="77777777" w:rsidR="00307C7D" w:rsidRDefault="00307C7D" w:rsidP="00307C7D">
      <w:pPr>
        <w:rPr>
          <w:rFonts w:eastAsiaTheme="minorHAnsi"/>
          <w:b/>
          <w:bCs/>
          <w:lang w:eastAsia="en-US"/>
        </w:rPr>
      </w:pPr>
    </w:p>
    <w:p w14:paraId="41D3954E" w14:textId="77777777" w:rsidR="00307C7D" w:rsidRPr="003C468B" w:rsidRDefault="00307C7D" w:rsidP="00307C7D">
      <w:pPr>
        <w:ind w:left="709" w:hanging="709"/>
        <w:contextualSpacing/>
        <w:rPr>
          <w:rFonts w:eastAsiaTheme="minorHAnsi"/>
          <w:lang w:eastAsia="en-US"/>
        </w:rPr>
      </w:pPr>
      <w:r>
        <w:rPr>
          <w:rFonts w:eastAsiaTheme="minorHAnsi"/>
          <w:lang w:eastAsia="en-US"/>
        </w:rPr>
        <w:t>(11)</w:t>
      </w:r>
      <w:r>
        <w:rPr>
          <w:rFonts w:eastAsiaTheme="minorHAnsi"/>
          <w:lang w:eastAsia="en-US"/>
        </w:rPr>
        <w:tab/>
      </w:r>
      <w:r w:rsidRPr="003C468B">
        <w:rPr>
          <w:rFonts w:eastAsiaTheme="minorHAnsi"/>
          <w:b/>
          <w:bCs/>
          <w:lang w:eastAsia="en-US"/>
        </w:rPr>
        <w:t>Swimming pool safety fencing (certification)</w:t>
      </w:r>
      <w:r>
        <w:rPr>
          <w:rFonts w:eastAsiaTheme="minorHAnsi"/>
          <w:b/>
          <w:bCs/>
          <w:lang w:eastAsia="en-US"/>
        </w:rPr>
        <w:t xml:space="preserve"> </w:t>
      </w:r>
      <w:r>
        <w:rPr>
          <w:rFonts w:eastAsiaTheme="minorHAnsi"/>
          <w:lang w:eastAsia="en-US"/>
        </w:rPr>
        <w:t xml:space="preserve">- </w:t>
      </w:r>
      <w:r w:rsidRPr="003C468B">
        <w:rPr>
          <w:rFonts w:eastAsiaTheme="minorHAnsi"/>
          <w:lang w:eastAsia="en-US"/>
        </w:rPr>
        <w:t>Before the issue of an occupation certificate, a certificate must be prepared by the supplier of the swimming pool fencing and certify, to the principal certifier’s satisfaction, that the fencing will comply with AS 1926.1 - Swimming Pool Safety - Safety Barriers for Swimming Pools.</w:t>
      </w:r>
    </w:p>
    <w:p w14:paraId="6D13ADF2" w14:textId="77777777" w:rsidR="00307C7D" w:rsidRPr="003C468B" w:rsidRDefault="00307C7D" w:rsidP="00307C7D">
      <w:pPr>
        <w:spacing w:after="160" w:line="259" w:lineRule="auto"/>
        <w:contextualSpacing/>
        <w:rPr>
          <w:rFonts w:eastAsiaTheme="minorHAnsi"/>
          <w:lang w:eastAsia="en-US"/>
        </w:rPr>
      </w:pPr>
    </w:p>
    <w:p w14:paraId="27050A3C" w14:textId="77777777" w:rsidR="00307C7D" w:rsidRDefault="00307C7D" w:rsidP="00307C7D">
      <w:pPr>
        <w:ind w:left="709"/>
        <w:rPr>
          <w:rFonts w:eastAsiaTheme="minorHAnsi"/>
          <w:lang w:eastAsia="en-US"/>
        </w:rPr>
      </w:pPr>
      <w:r w:rsidRPr="003C468B">
        <w:rPr>
          <w:rFonts w:eastAsiaTheme="minorHAnsi"/>
          <w:b/>
          <w:bCs/>
          <w:lang w:eastAsia="en-US"/>
        </w:rPr>
        <w:t>Condition reason:</w:t>
      </w:r>
      <w:r w:rsidRPr="003C468B">
        <w:rPr>
          <w:rFonts w:eastAsiaTheme="minorHAnsi"/>
          <w:lang w:eastAsia="en-US"/>
        </w:rPr>
        <w:t xml:space="preserve"> To ensure that swimming pool</w:t>
      </w:r>
      <w:r>
        <w:rPr>
          <w:rFonts w:eastAsiaTheme="minorHAnsi"/>
          <w:lang w:eastAsia="en-US"/>
        </w:rPr>
        <w:t xml:space="preserve"> is</w:t>
      </w:r>
      <w:r w:rsidRPr="003C468B">
        <w:rPr>
          <w:rFonts w:eastAsiaTheme="minorHAnsi"/>
          <w:lang w:eastAsia="en-US"/>
        </w:rPr>
        <w:t xml:space="preserve"> fenced to comply with industry standards.</w:t>
      </w:r>
    </w:p>
    <w:p w14:paraId="07667A3D" w14:textId="77777777" w:rsidR="00307C7D" w:rsidRDefault="00307C7D" w:rsidP="00307C7D">
      <w:pPr>
        <w:rPr>
          <w:rFonts w:eastAsiaTheme="minorHAnsi"/>
          <w:b/>
          <w:bCs/>
          <w:lang w:eastAsia="en-US"/>
        </w:rPr>
      </w:pPr>
    </w:p>
    <w:p w14:paraId="016C32DB" w14:textId="77777777" w:rsidR="00307C7D" w:rsidRDefault="00307C7D" w:rsidP="00307C7D">
      <w:pPr>
        <w:ind w:left="709" w:hanging="709"/>
        <w:rPr>
          <w:rFonts w:eastAsiaTheme="minorHAnsi"/>
          <w:color w:val="FF0000"/>
          <w:lang w:eastAsia="en-US"/>
        </w:rPr>
      </w:pPr>
      <w:r>
        <w:rPr>
          <w:rFonts w:eastAsiaTheme="minorHAnsi"/>
          <w:lang w:eastAsia="en-US"/>
        </w:rPr>
        <w:t>(12)</w:t>
      </w:r>
      <w:r>
        <w:rPr>
          <w:rFonts w:eastAsiaTheme="minorHAnsi"/>
          <w:lang w:eastAsia="en-US"/>
        </w:rPr>
        <w:tab/>
      </w:r>
      <w:r>
        <w:rPr>
          <w:rFonts w:eastAsiaTheme="minorHAnsi"/>
          <w:b/>
          <w:bCs/>
          <w:lang w:eastAsia="en-US"/>
        </w:rPr>
        <w:t xml:space="preserve">Electric Vehicle Charging </w:t>
      </w:r>
      <w:r>
        <w:rPr>
          <w:rFonts w:eastAsiaTheme="minorHAnsi"/>
          <w:lang w:eastAsia="en-US"/>
        </w:rPr>
        <w:t>– Electric vehicle charging stations must be provided for at least 29</w:t>
      </w:r>
      <w:r>
        <w:rPr>
          <w:rFonts w:eastAsiaTheme="minorHAnsi"/>
          <w:color w:val="FF0000"/>
          <w:lang w:eastAsia="en-US"/>
        </w:rPr>
        <w:t xml:space="preserve"> </w:t>
      </w:r>
      <w:r>
        <w:rPr>
          <w:rFonts w:eastAsiaTheme="minorHAnsi"/>
          <w:color w:val="000000" w:themeColor="text1"/>
          <w:lang w:eastAsia="en-US"/>
        </w:rPr>
        <w:t xml:space="preserve">car parking spaces within the basement levels of Residential buildings A &amp; B and C &amp; D.  </w:t>
      </w:r>
    </w:p>
    <w:p w14:paraId="2EE7B3FB" w14:textId="77777777" w:rsidR="00307C7D" w:rsidRDefault="00307C7D" w:rsidP="00307C7D">
      <w:pPr>
        <w:rPr>
          <w:rFonts w:eastAsiaTheme="minorHAnsi"/>
          <w:lang w:eastAsia="en-US"/>
        </w:rPr>
      </w:pPr>
    </w:p>
    <w:p w14:paraId="09F07569" w14:textId="77777777" w:rsidR="00307C7D" w:rsidRPr="00266667" w:rsidRDefault="00307C7D" w:rsidP="00307C7D">
      <w:pPr>
        <w:ind w:left="709" w:firstLine="11"/>
        <w:rPr>
          <w:color w:val="FF0000"/>
        </w:rPr>
      </w:pPr>
      <w:r>
        <w:rPr>
          <w:rFonts w:eastAsiaTheme="minorHAnsi"/>
          <w:b/>
          <w:bCs/>
          <w:lang w:eastAsia="en-US"/>
        </w:rPr>
        <w:t xml:space="preserve">Condition reason: </w:t>
      </w:r>
      <w:r>
        <w:rPr>
          <w:rFonts w:eastAsiaTheme="minorHAnsi"/>
          <w:lang w:eastAsia="en-US"/>
        </w:rPr>
        <w:t xml:space="preserve">To ensure that provision exists for electric vehicle charging to be provided within the development. </w:t>
      </w:r>
    </w:p>
    <w:p w14:paraId="68D4F839" w14:textId="77777777" w:rsidR="00307C7D" w:rsidRPr="008D4FA8" w:rsidRDefault="00307C7D" w:rsidP="00307C7D"/>
    <w:p w14:paraId="4D43984E" w14:textId="77777777" w:rsidR="00307C7D" w:rsidRPr="008D28C6" w:rsidRDefault="00307C7D" w:rsidP="00307C7D">
      <w:pPr>
        <w:jc w:val="center"/>
        <w:rPr>
          <w:b/>
          <w:bCs/>
          <w:sz w:val="28"/>
          <w:szCs w:val="28"/>
        </w:rPr>
      </w:pPr>
      <w:r>
        <w:rPr>
          <w:b/>
          <w:bCs/>
          <w:sz w:val="28"/>
          <w:szCs w:val="28"/>
        </w:rPr>
        <w:t>2.5 - Occupation and Ongoing Use</w:t>
      </w:r>
    </w:p>
    <w:p w14:paraId="3536D894" w14:textId="77777777" w:rsidR="00307C7D" w:rsidRPr="001C2CCE" w:rsidRDefault="00307C7D" w:rsidP="00307C7D"/>
    <w:p w14:paraId="141F835B" w14:textId="77777777" w:rsidR="00307C7D" w:rsidRPr="00C23A67" w:rsidRDefault="00307C7D" w:rsidP="00307C7D">
      <w:pPr>
        <w:ind w:left="709" w:hanging="709"/>
        <w:rPr>
          <w:szCs w:val="18"/>
        </w:rPr>
      </w:pPr>
      <w:r>
        <w:t>(1)</w:t>
      </w:r>
      <w:r>
        <w:tab/>
      </w:r>
      <w:r w:rsidRPr="003C468B">
        <w:rPr>
          <w:b/>
          <w:bCs/>
          <w:color w:val="000000" w:themeColor="text1"/>
          <w:szCs w:val="18"/>
        </w:rPr>
        <w:t>Swimming pool safety fencing (ongoing)</w:t>
      </w:r>
      <w:r w:rsidRPr="003C468B">
        <w:rPr>
          <w:color w:val="000000" w:themeColor="text1"/>
          <w:szCs w:val="18"/>
        </w:rPr>
        <w:t xml:space="preserve"> - During occupation and ongoing use of the development, the placement of outdoor furniture (including barbecues and the like) must not reduce the effectiveness of swimming pool safety fencing. All such items must be located at least 900mm from the outside of the fencing.</w:t>
      </w:r>
    </w:p>
    <w:p w14:paraId="17FEE884" w14:textId="77777777" w:rsidR="00307C7D" w:rsidRPr="00C23A67" w:rsidRDefault="00307C7D" w:rsidP="00307C7D">
      <w:pPr>
        <w:rPr>
          <w:szCs w:val="18"/>
        </w:rPr>
      </w:pPr>
    </w:p>
    <w:p w14:paraId="292ADB1C" w14:textId="77777777" w:rsidR="00307C7D" w:rsidRDefault="00307C7D" w:rsidP="00307C7D">
      <w:pPr>
        <w:ind w:left="709"/>
        <w:rPr>
          <w:szCs w:val="18"/>
        </w:rPr>
      </w:pPr>
      <w:r w:rsidRPr="00C23A67">
        <w:rPr>
          <w:b/>
          <w:bCs/>
          <w:szCs w:val="18"/>
        </w:rPr>
        <w:t>Condition reason:</w:t>
      </w:r>
      <w:r w:rsidRPr="00C23A67">
        <w:rPr>
          <w:szCs w:val="18"/>
        </w:rPr>
        <w:t xml:space="preserve"> To ensure that swimming pool</w:t>
      </w:r>
      <w:r>
        <w:rPr>
          <w:szCs w:val="18"/>
        </w:rPr>
        <w:t xml:space="preserve"> </w:t>
      </w:r>
      <w:r w:rsidRPr="00C23A67">
        <w:rPr>
          <w:szCs w:val="18"/>
        </w:rPr>
        <w:t>safety fencing remains effective.</w:t>
      </w:r>
    </w:p>
    <w:p w14:paraId="6C247BC3" w14:textId="77777777" w:rsidR="00307C7D" w:rsidRPr="00C23A67" w:rsidRDefault="00307C7D" w:rsidP="00307C7D">
      <w:pPr>
        <w:ind w:left="709"/>
        <w:rPr>
          <w:szCs w:val="18"/>
        </w:rPr>
      </w:pPr>
    </w:p>
    <w:p w14:paraId="4EACE9B1" w14:textId="77777777" w:rsidR="00307C7D" w:rsidRPr="008D4FA8" w:rsidRDefault="00307C7D" w:rsidP="00307C7D">
      <w:pPr>
        <w:ind w:left="709" w:hanging="709"/>
        <w:rPr>
          <w:color w:val="FF0000"/>
          <w:szCs w:val="18"/>
        </w:rPr>
      </w:pPr>
      <w:r>
        <w:t>(2)</w:t>
      </w:r>
      <w:r>
        <w:tab/>
      </w:r>
      <w:r w:rsidRPr="003C468B">
        <w:rPr>
          <w:b/>
          <w:bCs/>
          <w:color w:val="000000" w:themeColor="text1"/>
          <w:szCs w:val="18"/>
        </w:rPr>
        <w:t>Prohibited items within swimming pool enclosure</w:t>
      </w:r>
      <w:r w:rsidRPr="003C468B">
        <w:rPr>
          <w:color w:val="000000" w:themeColor="text1"/>
          <w:szCs w:val="18"/>
        </w:rPr>
        <w:t xml:space="preserve"> - During occupation and ongoing use of the development, the area contained within the swimming pool enclosure must not be used for non-related activities such as the installation of children’s play equipment or clothes drying lines.</w:t>
      </w:r>
    </w:p>
    <w:p w14:paraId="5A8DFCE5" w14:textId="77777777" w:rsidR="00307C7D" w:rsidRPr="008D4FA8" w:rsidRDefault="00307C7D" w:rsidP="00307C7D">
      <w:pPr>
        <w:rPr>
          <w:color w:val="FF0000"/>
          <w:szCs w:val="18"/>
        </w:rPr>
      </w:pPr>
    </w:p>
    <w:p w14:paraId="142BD5FB" w14:textId="77777777" w:rsidR="00307C7D" w:rsidRPr="003C468B" w:rsidRDefault="00307C7D" w:rsidP="00307C7D">
      <w:pPr>
        <w:ind w:left="709"/>
        <w:rPr>
          <w:color w:val="000000" w:themeColor="text1"/>
          <w:szCs w:val="18"/>
        </w:rPr>
      </w:pPr>
      <w:r w:rsidRPr="003C468B">
        <w:rPr>
          <w:b/>
          <w:bCs/>
          <w:color w:val="000000" w:themeColor="text1"/>
          <w:szCs w:val="18"/>
        </w:rPr>
        <w:t>Condition reason:</w:t>
      </w:r>
      <w:r w:rsidRPr="003C468B">
        <w:rPr>
          <w:color w:val="000000" w:themeColor="text1"/>
          <w:szCs w:val="18"/>
        </w:rPr>
        <w:t xml:space="preserve"> To ensure that swimming pools and/or spas enclosures are preserved for their intended purpose.</w:t>
      </w:r>
    </w:p>
    <w:p w14:paraId="70BCAA2A" w14:textId="77777777" w:rsidR="00307C7D" w:rsidRPr="00873396" w:rsidRDefault="00307C7D" w:rsidP="00307C7D">
      <w:pPr>
        <w:rPr>
          <w:szCs w:val="18"/>
        </w:rPr>
      </w:pPr>
    </w:p>
    <w:p w14:paraId="10D8FF01" w14:textId="77777777" w:rsidR="00307C7D" w:rsidRPr="00317F42" w:rsidRDefault="00307C7D" w:rsidP="00307C7D">
      <w:pPr>
        <w:ind w:left="709" w:hanging="709"/>
        <w:rPr>
          <w:szCs w:val="18"/>
        </w:rPr>
      </w:pPr>
      <w:r>
        <w:t>(3)</w:t>
      </w:r>
      <w:r>
        <w:tab/>
      </w:r>
      <w:r w:rsidRPr="00317F42">
        <w:rPr>
          <w:b/>
          <w:bCs/>
          <w:szCs w:val="18"/>
        </w:rPr>
        <w:t>Outdoor lighting plan (ongoing)</w:t>
      </w:r>
      <w:r>
        <w:rPr>
          <w:szCs w:val="18"/>
        </w:rPr>
        <w:t xml:space="preserve"> - </w:t>
      </w:r>
      <w:r w:rsidRPr="00317F42">
        <w:rPr>
          <w:szCs w:val="18"/>
        </w:rPr>
        <w:t>During occupation and ongoing use of the development, the approved lighting plan must be complied with.</w:t>
      </w:r>
    </w:p>
    <w:p w14:paraId="6FBB72A5" w14:textId="77777777" w:rsidR="00307C7D" w:rsidRPr="00317F42" w:rsidRDefault="00307C7D" w:rsidP="00307C7D">
      <w:pPr>
        <w:rPr>
          <w:szCs w:val="18"/>
        </w:rPr>
      </w:pPr>
    </w:p>
    <w:p w14:paraId="052A275F" w14:textId="77777777" w:rsidR="00307C7D" w:rsidRDefault="00307C7D" w:rsidP="00307C7D">
      <w:pPr>
        <w:ind w:left="709"/>
        <w:rPr>
          <w:szCs w:val="18"/>
        </w:rPr>
      </w:pPr>
      <w:r w:rsidRPr="00317F42">
        <w:rPr>
          <w:b/>
          <w:bCs/>
          <w:szCs w:val="18"/>
        </w:rPr>
        <w:t>Condition reason:</w:t>
      </w:r>
      <w:r w:rsidRPr="00317F42">
        <w:rPr>
          <w:szCs w:val="18"/>
        </w:rPr>
        <w:t xml:space="preserve"> To ensure compliance with industry standards and to protect the amenity of the surrounding area.</w:t>
      </w:r>
    </w:p>
    <w:p w14:paraId="3D350BB4" w14:textId="77777777" w:rsidR="00307C7D" w:rsidRPr="00317F42" w:rsidRDefault="00307C7D" w:rsidP="00307C7D">
      <w:pPr>
        <w:ind w:left="709"/>
        <w:rPr>
          <w:szCs w:val="18"/>
        </w:rPr>
      </w:pPr>
    </w:p>
    <w:p w14:paraId="370EC7F7" w14:textId="77777777" w:rsidR="00307C7D" w:rsidRPr="00431A5C" w:rsidRDefault="00307C7D" w:rsidP="00307C7D">
      <w:pPr>
        <w:ind w:left="709" w:hanging="709"/>
        <w:rPr>
          <w:szCs w:val="18"/>
        </w:rPr>
      </w:pPr>
      <w:r>
        <w:t>(4)</w:t>
      </w:r>
      <w:r>
        <w:tab/>
      </w:r>
      <w:r w:rsidRPr="00431A5C">
        <w:rPr>
          <w:b/>
          <w:bCs/>
          <w:szCs w:val="18"/>
        </w:rPr>
        <w:t>Car park noise control (ongoing)</w:t>
      </w:r>
      <w:r>
        <w:rPr>
          <w:szCs w:val="18"/>
        </w:rPr>
        <w:t xml:space="preserve"> - </w:t>
      </w:r>
      <w:r w:rsidRPr="00431A5C">
        <w:rPr>
          <w:szCs w:val="18"/>
        </w:rPr>
        <w:t>During occupation and ongoing use of the development</w:t>
      </w:r>
      <w:r w:rsidRPr="00431A5C">
        <w:rPr>
          <w:rFonts w:eastAsia="Calibri"/>
          <w:szCs w:val="18"/>
        </w:rPr>
        <w:t>, t</w:t>
      </w:r>
      <w:r w:rsidRPr="00431A5C">
        <w:rPr>
          <w:szCs w:val="18"/>
        </w:rPr>
        <w:t>he coved finish and sealant applied to all car parks must always be maintained to a standard that eliminates tyre squeal noise from being audible.</w:t>
      </w:r>
    </w:p>
    <w:p w14:paraId="4D1A24D3" w14:textId="77777777" w:rsidR="00307C7D" w:rsidRPr="00431A5C" w:rsidRDefault="00307C7D" w:rsidP="00307C7D">
      <w:pPr>
        <w:rPr>
          <w:szCs w:val="18"/>
        </w:rPr>
      </w:pPr>
    </w:p>
    <w:p w14:paraId="7F03812C" w14:textId="77777777" w:rsidR="00307C7D" w:rsidRPr="00F57EEC" w:rsidRDefault="00307C7D" w:rsidP="00307C7D">
      <w:pPr>
        <w:ind w:left="709"/>
        <w:rPr>
          <w:szCs w:val="18"/>
        </w:rPr>
      </w:pPr>
      <w:r w:rsidRPr="00431A5C">
        <w:rPr>
          <w:b/>
          <w:bCs/>
          <w:szCs w:val="18"/>
        </w:rPr>
        <w:t>Condition reason:</w:t>
      </w:r>
      <w:r w:rsidRPr="00431A5C">
        <w:rPr>
          <w:szCs w:val="18"/>
        </w:rPr>
        <w:t xml:space="preserve"> To protect the amenity of the surrounding area.</w:t>
      </w:r>
    </w:p>
    <w:p w14:paraId="447F82F9" w14:textId="77777777" w:rsidR="00307C7D" w:rsidRDefault="00307C7D" w:rsidP="00307C7D"/>
    <w:p w14:paraId="6AD06C63" w14:textId="77777777" w:rsidR="00307C7D" w:rsidRPr="005A7AD9" w:rsidRDefault="00307C7D" w:rsidP="00307C7D">
      <w:pPr>
        <w:autoSpaceDE w:val="0"/>
        <w:autoSpaceDN w:val="0"/>
        <w:adjustRightInd w:val="0"/>
        <w:ind w:left="720" w:hanging="720"/>
        <w:rPr>
          <w:rFonts w:eastAsiaTheme="minorHAnsi"/>
          <w:lang w:eastAsia="en-US"/>
        </w:rPr>
      </w:pPr>
      <w:r>
        <w:t>(5)</w:t>
      </w:r>
      <w:r>
        <w:tab/>
      </w:r>
      <w:r>
        <w:rPr>
          <w:b/>
          <w:bCs/>
        </w:rPr>
        <w:t xml:space="preserve">On-site detention facility </w:t>
      </w:r>
      <w:proofErr w:type="gramStart"/>
      <w:r>
        <w:rPr>
          <w:b/>
          <w:bCs/>
        </w:rPr>
        <w:t>plan</w:t>
      </w:r>
      <w:proofErr w:type="gramEnd"/>
      <w:r>
        <w:rPr>
          <w:b/>
          <w:bCs/>
        </w:rPr>
        <w:t xml:space="preserve"> of management </w:t>
      </w:r>
      <w:r>
        <w:t xml:space="preserve">- </w:t>
      </w:r>
      <w:r w:rsidRPr="005A7AD9">
        <w:rPr>
          <w:rFonts w:eastAsiaTheme="minorHAnsi"/>
          <w:color w:val="000000"/>
          <w:lang w:eastAsia="en-US"/>
        </w:rPr>
        <w:t xml:space="preserve">During occupation and ongoing use of the development, </w:t>
      </w:r>
      <w:r w:rsidRPr="005A7AD9">
        <w:rPr>
          <w:rFonts w:eastAsiaTheme="minorHAnsi"/>
          <w:lang w:eastAsia="en-US"/>
        </w:rPr>
        <w:t>the on-site detention facility plan of management plan required by this development must be complied with.</w:t>
      </w:r>
    </w:p>
    <w:p w14:paraId="58DAFB50" w14:textId="77777777" w:rsidR="00307C7D" w:rsidRDefault="00307C7D" w:rsidP="00307C7D">
      <w:pPr>
        <w:rPr>
          <w:rFonts w:eastAsiaTheme="minorHAnsi"/>
          <w:b/>
          <w:bCs/>
          <w:lang w:eastAsia="en-US"/>
        </w:rPr>
      </w:pPr>
    </w:p>
    <w:p w14:paraId="63E814E3" w14:textId="77777777" w:rsidR="00307C7D" w:rsidRPr="005A7AD9" w:rsidRDefault="00307C7D" w:rsidP="00307C7D">
      <w:pPr>
        <w:ind w:left="709"/>
      </w:pPr>
      <w:r w:rsidRPr="005A7AD9">
        <w:rPr>
          <w:rFonts w:eastAsiaTheme="minorHAnsi"/>
          <w:b/>
          <w:bCs/>
          <w:lang w:eastAsia="en-US"/>
        </w:rPr>
        <w:t>Condition reason:</w:t>
      </w:r>
      <w:r w:rsidRPr="005A7AD9">
        <w:rPr>
          <w:rFonts w:eastAsiaTheme="minorHAnsi"/>
          <w:lang w:eastAsia="en-US"/>
        </w:rPr>
        <w:t xml:space="preserve"> To provide a management regime for on-site detention facilities.</w:t>
      </w:r>
    </w:p>
    <w:p w14:paraId="597626B9" w14:textId="77777777" w:rsidR="00307C7D" w:rsidRDefault="00307C7D" w:rsidP="00307C7D"/>
    <w:p w14:paraId="24B87461" w14:textId="77777777" w:rsidR="00307C7D" w:rsidRPr="00A83CAE" w:rsidRDefault="00307C7D" w:rsidP="00307C7D">
      <w:pPr>
        <w:ind w:left="709" w:hanging="709"/>
        <w:rPr>
          <w:rFonts w:eastAsiaTheme="minorHAnsi"/>
          <w:lang w:eastAsia="en-US"/>
        </w:rPr>
      </w:pPr>
      <w:r>
        <w:t>(6)</w:t>
      </w:r>
      <w:r>
        <w:tab/>
      </w:r>
      <w:r>
        <w:rPr>
          <w:b/>
          <w:bCs/>
        </w:rPr>
        <w:t xml:space="preserve">Flood evacuation </w:t>
      </w:r>
      <w:r>
        <w:t xml:space="preserve">- </w:t>
      </w:r>
      <w:r w:rsidRPr="00A83CAE">
        <w:rPr>
          <w:rFonts w:eastAsiaTheme="minorHAnsi"/>
          <w:lang w:eastAsia="en-US"/>
        </w:rPr>
        <w:t xml:space="preserve">During occupation and ongoing use of the development, the occupiers must be aware of and comply with all applicable flood evacuation requirements. Visit Council’s website at </w:t>
      </w:r>
      <w:hyperlink r:id="rId9" w:history="1">
        <w:r w:rsidRPr="00A83CAE">
          <w:rPr>
            <w:rFonts w:eastAsiaTheme="minorHAnsi"/>
            <w:color w:val="0000FF"/>
            <w:u w:val="single"/>
            <w:lang w:eastAsia="en-US"/>
          </w:rPr>
          <w:t>https://www.camden.nsw.gov.au/environment/flood-information/</w:t>
        </w:r>
      </w:hyperlink>
      <w:r w:rsidRPr="00A83CAE">
        <w:rPr>
          <w:rFonts w:eastAsiaTheme="minorHAnsi"/>
          <w:lang w:eastAsia="en-US"/>
        </w:rPr>
        <w:t xml:space="preserve"> for more information.</w:t>
      </w:r>
    </w:p>
    <w:p w14:paraId="535579AA" w14:textId="77777777" w:rsidR="00307C7D" w:rsidRDefault="00307C7D" w:rsidP="00307C7D">
      <w:pPr>
        <w:ind w:left="709"/>
        <w:rPr>
          <w:rFonts w:eastAsiaTheme="minorHAnsi"/>
          <w:b/>
          <w:bCs/>
          <w:lang w:eastAsia="en-US"/>
        </w:rPr>
      </w:pPr>
    </w:p>
    <w:p w14:paraId="11295317" w14:textId="77777777" w:rsidR="00307C7D" w:rsidRPr="00A83CAE" w:rsidRDefault="00307C7D" w:rsidP="00307C7D">
      <w:pPr>
        <w:ind w:left="709"/>
      </w:pPr>
      <w:r w:rsidRPr="00A83CAE">
        <w:rPr>
          <w:rFonts w:eastAsiaTheme="minorHAnsi"/>
          <w:b/>
          <w:bCs/>
          <w:lang w:eastAsia="en-US"/>
        </w:rPr>
        <w:t>Condition reason:</w:t>
      </w:r>
      <w:r w:rsidRPr="00A83CAE">
        <w:rPr>
          <w:rFonts w:eastAsiaTheme="minorHAnsi"/>
          <w:lang w:eastAsia="en-US"/>
        </w:rPr>
        <w:t xml:space="preserve"> To ensure that occupiers are aware of and comply with flood evacuation requirements.</w:t>
      </w:r>
    </w:p>
    <w:p w14:paraId="79655525" w14:textId="77777777" w:rsidR="00307C7D" w:rsidRDefault="00307C7D" w:rsidP="00307C7D"/>
    <w:p w14:paraId="3F806AB2" w14:textId="77777777" w:rsidR="00307C7D" w:rsidRPr="00A83CAE" w:rsidRDefault="00307C7D" w:rsidP="00307C7D">
      <w:pPr>
        <w:autoSpaceDE w:val="0"/>
        <w:autoSpaceDN w:val="0"/>
        <w:adjustRightInd w:val="0"/>
        <w:ind w:left="709" w:hanging="709"/>
        <w:rPr>
          <w:rFonts w:eastAsiaTheme="minorHAnsi"/>
          <w:lang w:eastAsia="en-US"/>
        </w:rPr>
      </w:pPr>
      <w:r>
        <w:t>(7)</w:t>
      </w:r>
      <w:r>
        <w:tab/>
      </w:r>
      <w:r>
        <w:rPr>
          <w:b/>
          <w:bCs/>
        </w:rPr>
        <w:t xml:space="preserve">Landscape works maintenance </w:t>
      </w:r>
      <w:r>
        <w:t xml:space="preserve">- </w:t>
      </w:r>
      <w:r w:rsidRPr="00A83CAE">
        <w:rPr>
          <w:rFonts w:eastAsiaTheme="minorHAnsi"/>
          <w:color w:val="000000"/>
          <w:lang w:eastAsia="en-US"/>
        </w:rPr>
        <w:t xml:space="preserve">During occupation and ongoing use of the development, </w:t>
      </w:r>
      <w:r w:rsidRPr="00A83CAE">
        <w:rPr>
          <w:rFonts w:eastAsiaTheme="minorHAnsi"/>
          <w:lang w:eastAsia="en-US"/>
        </w:rPr>
        <w:t>the approved landscaping must be perpetually maintained in a complete and healthy condition.</w:t>
      </w:r>
    </w:p>
    <w:p w14:paraId="3C8A0B0D" w14:textId="77777777" w:rsidR="00307C7D" w:rsidRDefault="00307C7D" w:rsidP="00307C7D">
      <w:pPr>
        <w:ind w:left="709"/>
        <w:rPr>
          <w:rFonts w:eastAsiaTheme="minorHAnsi"/>
          <w:b/>
          <w:bCs/>
          <w:lang w:eastAsia="en-US"/>
        </w:rPr>
      </w:pPr>
    </w:p>
    <w:p w14:paraId="16D6CA24" w14:textId="77777777" w:rsidR="00307C7D" w:rsidRPr="00A83CAE" w:rsidRDefault="00307C7D" w:rsidP="00307C7D">
      <w:pPr>
        <w:ind w:left="709"/>
      </w:pPr>
      <w:r w:rsidRPr="00A83CAE">
        <w:rPr>
          <w:rFonts w:eastAsiaTheme="minorHAnsi"/>
          <w:b/>
          <w:bCs/>
          <w:lang w:eastAsia="en-US"/>
        </w:rPr>
        <w:t>Condition reason:</w:t>
      </w:r>
      <w:r w:rsidRPr="00A83CAE">
        <w:rPr>
          <w:rFonts w:eastAsiaTheme="minorHAnsi"/>
          <w:lang w:eastAsia="en-US"/>
        </w:rPr>
        <w:t xml:space="preserve"> To ensure that approved landscaping works are perpetually maintained to an appropriate standard.</w:t>
      </w:r>
    </w:p>
    <w:p w14:paraId="49158771" w14:textId="77777777" w:rsidR="00307C7D" w:rsidRPr="004E79C0" w:rsidRDefault="00307C7D" w:rsidP="00307C7D"/>
    <w:p w14:paraId="59F9D503" w14:textId="77777777" w:rsidR="00307C7D" w:rsidRPr="00827C25" w:rsidRDefault="00307C7D" w:rsidP="00307C7D">
      <w:pPr>
        <w:ind w:left="709" w:hanging="709"/>
        <w:rPr>
          <w:b/>
          <w:bCs/>
          <w:szCs w:val="18"/>
        </w:rPr>
      </w:pPr>
      <w:r>
        <w:t>(8)</w:t>
      </w:r>
      <w:r>
        <w:tab/>
      </w:r>
      <w:r w:rsidRPr="00827C25">
        <w:rPr>
          <w:b/>
          <w:bCs/>
          <w:szCs w:val="18"/>
        </w:rPr>
        <w:t>Offensive noise and noise compliance</w:t>
      </w:r>
      <w:r>
        <w:rPr>
          <w:b/>
          <w:bCs/>
          <w:szCs w:val="18"/>
        </w:rPr>
        <w:t xml:space="preserve"> </w:t>
      </w:r>
      <w:r w:rsidRPr="00827C25">
        <w:rPr>
          <w:szCs w:val="18"/>
        </w:rPr>
        <w:t>-</w:t>
      </w:r>
      <w:r>
        <w:rPr>
          <w:b/>
          <w:bCs/>
          <w:szCs w:val="18"/>
        </w:rPr>
        <w:t xml:space="preserve"> </w:t>
      </w:r>
      <w:r w:rsidRPr="00827C25">
        <w:rPr>
          <w:szCs w:val="18"/>
        </w:rPr>
        <w:t>During occupation and ongoing use of the development, t</w:t>
      </w:r>
      <w:r w:rsidRPr="00827C25">
        <w:rPr>
          <w:rFonts w:eastAsia="Cambria"/>
          <w:szCs w:val="18"/>
        </w:rPr>
        <w:t xml:space="preserve">he use and occupation of the premises, including all plant and equipment, must not give rise to any offensive noise within the meaning of the </w:t>
      </w:r>
      <w:r w:rsidRPr="00827C25">
        <w:rPr>
          <w:rFonts w:eastAsia="Cambria"/>
          <w:i/>
          <w:szCs w:val="18"/>
        </w:rPr>
        <w:t>Protection of the Environment Operations Act 1997</w:t>
      </w:r>
      <w:r w:rsidRPr="00827C25">
        <w:rPr>
          <w:rFonts w:eastAsia="Cambria"/>
          <w:iCs/>
          <w:szCs w:val="18"/>
        </w:rPr>
        <w:t>. Operational noise must also comply with the NSW Noise Policy for Industry 2017.</w:t>
      </w:r>
    </w:p>
    <w:p w14:paraId="606DC18F" w14:textId="77777777" w:rsidR="00307C7D" w:rsidRPr="00827C25" w:rsidRDefault="00307C7D" w:rsidP="00307C7D">
      <w:pPr>
        <w:tabs>
          <w:tab w:val="left" w:pos="0"/>
          <w:tab w:val="left" w:pos="142"/>
          <w:tab w:val="center" w:pos="4320"/>
          <w:tab w:val="right" w:pos="8504"/>
          <w:tab w:val="right" w:pos="8640"/>
        </w:tabs>
        <w:rPr>
          <w:rFonts w:eastAsia="Cambria"/>
          <w:iCs/>
          <w:szCs w:val="18"/>
        </w:rPr>
      </w:pPr>
    </w:p>
    <w:p w14:paraId="6DA7733F" w14:textId="77777777" w:rsidR="00307C7D" w:rsidRDefault="00307C7D" w:rsidP="00307C7D">
      <w:pPr>
        <w:ind w:left="709"/>
        <w:rPr>
          <w:szCs w:val="18"/>
        </w:rPr>
      </w:pPr>
      <w:r w:rsidRPr="00827C25">
        <w:rPr>
          <w:b/>
          <w:bCs/>
          <w:szCs w:val="18"/>
        </w:rPr>
        <w:t>Condition reason:</w:t>
      </w:r>
      <w:r w:rsidRPr="00827C25">
        <w:rPr>
          <w:szCs w:val="18"/>
        </w:rPr>
        <w:t xml:space="preserve"> To protect the amenity of the surrounding area.</w:t>
      </w:r>
    </w:p>
    <w:p w14:paraId="4BFD3218" w14:textId="77777777" w:rsidR="00307C7D" w:rsidRPr="00827C25" w:rsidRDefault="00307C7D" w:rsidP="00307C7D">
      <w:pPr>
        <w:ind w:left="709"/>
        <w:rPr>
          <w:szCs w:val="18"/>
        </w:rPr>
      </w:pPr>
    </w:p>
    <w:p w14:paraId="4B77A673" w14:textId="77777777" w:rsidR="00307C7D" w:rsidRDefault="00307C7D" w:rsidP="00307C7D">
      <w:pPr>
        <w:ind w:left="709" w:hanging="709"/>
        <w:rPr>
          <w:rFonts w:eastAsiaTheme="minorHAnsi"/>
          <w:lang w:eastAsia="en-US"/>
        </w:rPr>
      </w:pPr>
      <w:r>
        <w:t>(9)</w:t>
      </w:r>
      <w:r>
        <w:tab/>
      </w:r>
      <w:r>
        <w:rPr>
          <w:b/>
          <w:bCs/>
        </w:rPr>
        <w:t xml:space="preserve">Fire Safety Schedule </w:t>
      </w:r>
      <w:r>
        <w:t xml:space="preserve">- </w:t>
      </w:r>
      <w:r w:rsidRPr="008D4FA8">
        <w:rPr>
          <w:rFonts w:eastAsiaTheme="minorHAnsi"/>
          <w:lang w:eastAsia="en-US"/>
        </w:rPr>
        <w:t xml:space="preserve">During occupation and ongoing use of the development, the fire safety schedule issued by Council with this development consent and all fire safety measures detailed therein must be complied with and </w:t>
      </w:r>
      <w:proofErr w:type="gramStart"/>
      <w:r w:rsidRPr="008D4FA8">
        <w:rPr>
          <w:rFonts w:eastAsiaTheme="minorHAnsi"/>
          <w:lang w:eastAsia="en-US"/>
        </w:rPr>
        <w:t>maintained at all times</w:t>
      </w:r>
      <w:proofErr w:type="gramEnd"/>
      <w:r w:rsidRPr="008D4FA8">
        <w:rPr>
          <w:rFonts w:eastAsiaTheme="minorHAnsi"/>
          <w:lang w:eastAsia="en-US"/>
        </w:rPr>
        <w:t>.</w:t>
      </w:r>
    </w:p>
    <w:p w14:paraId="48395A8D" w14:textId="77777777" w:rsidR="00307C7D" w:rsidRPr="008D4FA8" w:rsidRDefault="00307C7D" w:rsidP="00307C7D">
      <w:pPr>
        <w:ind w:left="709" w:hanging="709"/>
        <w:rPr>
          <w:rFonts w:eastAsiaTheme="minorHAnsi"/>
          <w:lang w:eastAsia="en-US"/>
        </w:rPr>
      </w:pPr>
    </w:p>
    <w:p w14:paraId="5B53A5B8" w14:textId="77777777" w:rsidR="00307C7D" w:rsidRDefault="00307C7D" w:rsidP="00307C7D">
      <w:pPr>
        <w:ind w:left="709"/>
        <w:rPr>
          <w:rFonts w:eastAsiaTheme="minorHAnsi"/>
          <w:lang w:eastAsia="en-US"/>
        </w:rPr>
      </w:pPr>
      <w:r w:rsidRPr="008D4FA8">
        <w:rPr>
          <w:rFonts w:eastAsiaTheme="minorHAnsi"/>
          <w:b/>
          <w:bCs/>
          <w:lang w:eastAsia="en-US"/>
        </w:rPr>
        <w:t>Condition reason:</w:t>
      </w:r>
      <w:r w:rsidRPr="008D4FA8">
        <w:rPr>
          <w:rFonts w:eastAsiaTheme="minorHAnsi"/>
          <w:lang w:eastAsia="en-US"/>
        </w:rPr>
        <w:t xml:space="preserve"> To ensure that the required fire safety measures for the development are maintained.</w:t>
      </w:r>
    </w:p>
    <w:p w14:paraId="33095D29" w14:textId="77777777" w:rsidR="00307C7D" w:rsidRDefault="00307C7D" w:rsidP="00307C7D">
      <w:pPr>
        <w:rPr>
          <w:rFonts w:eastAsiaTheme="minorHAnsi"/>
          <w:color w:val="FF0000"/>
          <w:lang w:eastAsia="en-US"/>
        </w:rPr>
      </w:pPr>
    </w:p>
    <w:p w14:paraId="0947B528" w14:textId="77777777" w:rsidR="00307C7D" w:rsidRDefault="00307C7D" w:rsidP="00307C7D">
      <w:pPr>
        <w:ind w:left="720" w:hanging="720"/>
        <w:rPr>
          <w:rFonts w:eastAsiaTheme="minorHAnsi"/>
          <w:color w:val="000000" w:themeColor="text1"/>
          <w:lang w:eastAsia="en-US"/>
        </w:rPr>
      </w:pPr>
      <w:r>
        <w:rPr>
          <w:rFonts w:eastAsiaTheme="minorHAnsi"/>
          <w:color w:val="000000" w:themeColor="text1"/>
          <w:lang w:eastAsia="en-US"/>
        </w:rPr>
        <w:t>(10)</w:t>
      </w:r>
      <w:r>
        <w:rPr>
          <w:rFonts w:eastAsiaTheme="minorHAnsi"/>
          <w:color w:val="000000" w:themeColor="text1"/>
          <w:lang w:eastAsia="en-US"/>
        </w:rPr>
        <w:tab/>
      </w:r>
      <w:r>
        <w:rPr>
          <w:rFonts w:eastAsiaTheme="minorHAnsi"/>
          <w:b/>
          <w:bCs/>
          <w:color w:val="000000" w:themeColor="text1"/>
          <w:lang w:eastAsia="en-US"/>
        </w:rPr>
        <w:t xml:space="preserve">Hotel Management Plan </w:t>
      </w:r>
      <w:r>
        <w:rPr>
          <w:rFonts w:eastAsiaTheme="minorHAnsi"/>
          <w:color w:val="000000" w:themeColor="text1"/>
          <w:lang w:eastAsia="en-US"/>
        </w:rPr>
        <w:t>– Hotel operations must comply with the Preliminary Plan of Management, prepared by DFP Planning Consultants, dated 12 July 2024.</w:t>
      </w:r>
    </w:p>
    <w:p w14:paraId="1EFD690B" w14:textId="77777777" w:rsidR="00307C7D" w:rsidRDefault="00307C7D" w:rsidP="00307C7D">
      <w:pPr>
        <w:ind w:left="720" w:hanging="720"/>
        <w:rPr>
          <w:rFonts w:eastAsiaTheme="minorHAnsi"/>
          <w:color w:val="000000" w:themeColor="text1"/>
          <w:lang w:eastAsia="en-US"/>
        </w:rPr>
      </w:pPr>
    </w:p>
    <w:p w14:paraId="7AB39698" w14:textId="77777777" w:rsidR="00307C7D" w:rsidRDefault="00307C7D" w:rsidP="00307C7D">
      <w:pPr>
        <w:ind w:left="720" w:hanging="720"/>
        <w:rPr>
          <w:rFonts w:eastAsiaTheme="minorHAnsi"/>
          <w:color w:val="000000" w:themeColor="text1"/>
          <w:lang w:eastAsia="en-US"/>
        </w:rPr>
      </w:pPr>
      <w:r>
        <w:rPr>
          <w:rFonts w:eastAsiaTheme="minorHAnsi"/>
          <w:color w:val="000000" w:themeColor="text1"/>
          <w:lang w:eastAsia="en-US"/>
        </w:rPr>
        <w:tab/>
      </w:r>
      <w:r w:rsidRPr="00C75B9B">
        <w:rPr>
          <w:rFonts w:eastAsiaTheme="minorHAnsi"/>
          <w:b/>
          <w:bCs/>
          <w:lang w:eastAsia="en-US"/>
        </w:rPr>
        <w:t>Condition reason:</w:t>
      </w:r>
      <w:r w:rsidRPr="00C75B9B">
        <w:rPr>
          <w:rFonts w:eastAsiaTheme="minorHAnsi"/>
          <w:lang w:eastAsia="en-US"/>
        </w:rPr>
        <w:t xml:space="preserve"> To protect the amenity of the surrounding area.</w:t>
      </w:r>
    </w:p>
    <w:p w14:paraId="56A54FFC" w14:textId="77777777" w:rsidR="00307C7D" w:rsidRDefault="00307C7D" w:rsidP="00307C7D">
      <w:pPr>
        <w:ind w:left="720" w:hanging="720"/>
        <w:rPr>
          <w:rFonts w:eastAsiaTheme="minorHAnsi"/>
          <w:color w:val="000000" w:themeColor="text1"/>
          <w:lang w:eastAsia="en-US"/>
        </w:rPr>
      </w:pPr>
    </w:p>
    <w:p w14:paraId="1EFA5FAC" w14:textId="77777777" w:rsidR="00307C7D" w:rsidRDefault="00307C7D" w:rsidP="00307C7D">
      <w:pPr>
        <w:ind w:left="720" w:hanging="720"/>
        <w:rPr>
          <w:rFonts w:eastAsiaTheme="minorHAnsi"/>
          <w:color w:val="000000" w:themeColor="text1"/>
          <w:lang w:eastAsia="en-US"/>
        </w:rPr>
      </w:pPr>
      <w:r>
        <w:rPr>
          <w:rFonts w:eastAsiaTheme="minorHAnsi"/>
          <w:color w:val="000000" w:themeColor="text1"/>
          <w:lang w:eastAsia="en-US"/>
        </w:rPr>
        <w:t xml:space="preserve">(11) </w:t>
      </w:r>
      <w:r>
        <w:rPr>
          <w:rFonts w:eastAsiaTheme="minorHAnsi"/>
          <w:color w:val="000000" w:themeColor="text1"/>
          <w:lang w:eastAsia="en-US"/>
        </w:rPr>
        <w:tab/>
      </w:r>
      <w:r>
        <w:rPr>
          <w:rFonts w:eastAsiaTheme="minorHAnsi"/>
          <w:b/>
          <w:bCs/>
          <w:color w:val="000000" w:themeColor="text1"/>
          <w:lang w:eastAsia="en-US"/>
        </w:rPr>
        <w:t xml:space="preserve">Operating Hours </w:t>
      </w:r>
      <w:r>
        <w:rPr>
          <w:rFonts w:eastAsiaTheme="minorHAnsi"/>
          <w:color w:val="000000" w:themeColor="text1"/>
          <w:lang w:eastAsia="en-US"/>
        </w:rPr>
        <w:t>– During occupation and ongoing use of the development, the development is approved to operate within the following hours:</w:t>
      </w:r>
    </w:p>
    <w:p w14:paraId="06351D42" w14:textId="77777777" w:rsidR="00307C7D" w:rsidRDefault="00307C7D" w:rsidP="00307C7D">
      <w:pPr>
        <w:ind w:left="720" w:hanging="720"/>
        <w:rPr>
          <w:rFonts w:eastAsiaTheme="minorHAnsi"/>
          <w:color w:val="000000" w:themeColor="text1"/>
          <w:lang w:eastAsia="en-US"/>
        </w:rPr>
      </w:pPr>
      <w:r>
        <w:rPr>
          <w:rFonts w:eastAsiaTheme="minorHAnsi"/>
          <w:color w:val="000000" w:themeColor="text1"/>
          <w:lang w:eastAsia="en-US"/>
        </w:rPr>
        <w:tab/>
      </w:r>
    </w:p>
    <w:p w14:paraId="3EB0234D" w14:textId="77777777" w:rsidR="00307C7D" w:rsidRPr="00EB4D4B" w:rsidRDefault="00307C7D" w:rsidP="00307C7D">
      <w:pPr>
        <w:ind w:left="720" w:hanging="720"/>
        <w:rPr>
          <w:rFonts w:eastAsiaTheme="minorHAnsi"/>
          <w:b/>
          <w:bCs/>
          <w:color w:val="000000" w:themeColor="text1"/>
          <w:lang w:eastAsia="en-US"/>
        </w:rPr>
      </w:pPr>
      <w:r>
        <w:rPr>
          <w:rFonts w:eastAsiaTheme="minorHAnsi"/>
          <w:color w:val="000000" w:themeColor="text1"/>
          <w:lang w:eastAsia="en-US"/>
        </w:rPr>
        <w:tab/>
      </w:r>
      <w:r>
        <w:rPr>
          <w:rFonts w:eastAsiaTheme="minorHAnsi"/>
          <w:b/>
          <w:bCs/>
          <w:color w:val="000000" w:themeColor="text1"/>
          <w:lang w:eastAsia="en-US"/>
        </w:rPr>
        <w:t>General Hotel Operations</w:t>
      </w:r>
    </w:p>
    <w:p w14:paraId="06470EE7" w14:textId="77777777" w:rsidR="00307C7D" w:rsidRPr="00C75B9B" w:rsidRDefault="00307C7D" w:rsidP="00307C7D">
      <w:pPr>
        <w:ind w:left="720" w:hanging="720"/>
        <w:rPr>
          <w:rFonts w:eastAsiaTheme="minorHAnsi"/>
          <w:color w:val="000000" w:themeColor="text1"/>
          <w:lang w:eastAsia="en-US"/>
        </w:rPr>
      </w:pPr>
    </w:p>
    <w:tbl>
      <w:tblPr>
        <w:tblStyle w:val="TableGrid"/>
        <w:tblW w:w="0" w:type="auto"/>
        <w:tblInd w:w="704" w:type="dxa"/>
        <w:tblLook w:val="04A0" w:firstRow="1" w:lastRow="0" w:firstColumn="1" w:lastColumn="0" w:noHBand="0" w:noVBand="1"/>
      </w:tblPr>
      <w:tblGrid>
        <w:gridCol w:w="2126"/>
        <w:gridCol w:w="2127"/>
      </w:tblGrid>
      <w:tr w:rsidR="00307C7D" w:rsidRPr="00C75B9B" w14:paraId="4F8D7192" w14:textId="77777777" w:rsidTr="003C3D48">
        <w:trPr>
          <w:trHeight w:val="447"/>
        </w:trPr>
        <w:tc>
          <w:tcPr>
            <w:tcW w:w="2126" w:type="dxa"/>
            <w:vAlign w:val="center"/>
          </w:tcPr>
          <w:p w14:paraId="6F1363CB" w14:textId="77777777" w:rsidR="00307C7D" w:rsidRPr="00C75B9B" w:rsidRDefault="00307C7D" w:rsidP="003C3D48">
            <w:r w:rsidRPr="00C75B9B">
              <w:t>Day</w:t>
            </w:r>
          </w:p>
        </w:tc>
        <w:tc>
          <w:tcPr>
            <w:tcW w:w="2127" w:type="dxa"/>
            <w:vAlign w:val="center"/>
          </w:tcPr>
          <w:p w14:paraId="55E86592" w14:textId="77777777" w:rsidR="00307C7D" w:rsidRPr="00C75B9B" w:rsidRDefault="00307C7D" w:rsidP="003C3D48">
            <w:r w:rsidRPr="00C75B9B">
              <w:t>Operating Hours</w:t>
            </w:r>
          </w:p>
        </w:tc>
      </w:tr>
      <w:tr w:rsidR="00307C7D" w:rsidRPr="00C75B9B" w14:paraId="5152EE68" w14:textId="77777777" w:rsidTr="003C3D48">
        <w:trPr>
          <w:trHeight w:val="408"/>
        </w:trPr>
        <w:tc>
          <w:tcPr>
            <w:tcW w:w="2126" w:type="dxa"/>
            <w:vAlign w:val="center"/>
          </w:tcPr>
          <w:p w14:paraId="004ADE96" w14:textId="77777777" w:rsidR="00307C7D" w:rsidRPr="00C75B9B" w:rsidRDefault="00307C7D" w:rsidP="003C3D48">
            <w:r>
              <w:lastRenderedPageBreak/>
              <w:t>Monday to Sunday and Public Holidays</w:t>
            </w:r>
          </w:p>
        </w:tc>
        <w:tc>
          <w:tcPr>
            <w:tcW w:w="2127" w:type="dxa"/>
            <w:vAlign w:val="center"/>
          </w:tcPr>
          <w:p w14:paraId="5349CD39" w14:textId="77777777" w:rsidR="00307C7D" w:rsidRPr="00C75B9B" w:rsidRDefault="00307C7D" w:rsidP="003C3D48">
            <w:r>
              <w:t>24hrs</w:t>
            </w:r>
          </w:p>
        </w:tc>
      </w:tr>
    </w:tbl>
    <w:p w14:paraId="7590E6D1" w14:textId="77777777" w:rsidR="00307C7D" w:rsidRDefault="00307C7D" w:rsidP="00307C7D">
      <w:pPr>
        <w:rPr>
          <w:rFonts w:eastAsiaTheme="minorHAnsi"/>
          <w:lang w:eastAsia="en-US"/>
        </w:rPr>
      </w:pPr>
    </w:p>
    <w:p w14:paraId="52F3D45D" w14:textId="77777777" w:rsidR="00307C7D" w:rsidRDefault="00307C7D" w:rsidP="00307C7D">
      <w:pPr>
        <w:rPr>
          <w:rFonts w:eastAsiaTheme="minorHAnsi"/>
          <w:b/>
          <w:bCs/>
          <w:lang w:eastAsia="en-US"/>
        </w:rPr>
      </w:pPr>
      <w:r>
        <w:rPr>
          <w:rFonts w:eastAsiaTheme="minorHAnsi"/>
          <w:lang w:eastAsia="en-US"/>
        </w:rPr>
        <w:tab/>
      </w:r>
      <w:r>
        <w:rPr>
          <w:rFonts w:eastAsiaTheme="minorHAnsi"/>
          <w:b/>
          <w:bCs/>
          <w:lang w:eastAsia="en-US"/>
        </w:rPr>
        <w:t>Hotel dining/bar</w:t>
      </w:r>
    </w:p>
    <w:p w14:paraId="6F26D81D" w14:textId="77777777" w:rsidR="00307C7D" w:rsidRPr="00EB4D4B" w:rsidRDefault="00307C7D" w:rsidP="00307C7D">
      <w:pPr>
        <w:rPr>
          <w:rFonts w:eastAsiaTheme="minorHAnsi"/>
          <w:b/>
          <w:bCs/>
          <w:lang w:eastAsia="en-US"/>
        </w:rPr>
      </w:pPr>
    </w:p>
    <w:tbl>
      <w:tblPr>
        <w:tblStyle w:val="TableGrid"/>
        <w:tblW w:w="0" w:type="auto"/>
        <w:tblInd w:w="704" w:type="dxa"/>
        <w:tblLook w:val="04A0" w:firstRow="1" w:lastRow="0" w:firstColumn="1" w:lastColumn="0" w:noHBand="0" w:noVBand="1"/>
      </w:tblPr>
      <w:tblGrid>
        <w:gridCol w:w="2126"/>
        <w:gridCol w:w="2127"/>
      </w:tblGrid>
      <w:tr w:rsidR="00307C7D" w:rsidRPr="00C75B9B" w14:paraId="1B35DBDB" w14:textId="77777777" w:rsidTr="003C3D48">
        <w:trPr>
          <w:trHeight w:val="447"/>
        </w:trPr>
        <w:tc>
          <w:tcPr>
            <w:tcW w:w="2126" w:type="dxa"/>
            <w:vAlign w:val="center"/>
          </w:tcPr>
          <w:p w14:paraId="403DB2B1" w14:textId="77777777" w:rsidR="00307C7D" w:rsidRPr="00C75B9B" w:rsidRDefault="00307C7D" w:rsidP="003C3D48">
            <w:r w:rsidRPr="00C75B9B">
              <w:t>Day</w:t>
            </w:r>
          </w:p>
        </w:tc>
        <w:tc>
          <w:tcPr>
            <w:tcW w:w="2127" w:type="dxa"/>
            <w:vAlign w:val="center"/>
          </w:tcPr>
          <w:p w14:paraId="19FD0858" w14:textId="77777777" w:rsidR="00307C7D" w:rsidRPr="00C75B9B" w:rsidRDefault="00307C7D" w:rsidP="003C3D48">
            <w:r w:rsidRPr="00C75B9B">
              <w:t>Operating Hours</w:t>
            </w:r>
          </w:p>
        </w:tc>
      </w:tr>
      <w:tr w:rsidR="00307C7D" w:rsidRPr="00C75B9B" w14:paraId="3E69E13C" w14:textId="77777777" w:rsidTr="003C3D48">
        <w:trPr>
          <w:trHeight w:val="408"/>
        </w:trPr>
        <w:tc>
          <w:tcPr>
            <w:tcW w:w="2126" w:type="dxa"/>
            <w:vAlign w:val="center"/>
          </w:tcPr>
          <w:p w14:paraId="7C4029C3" w14:textId="77777777" w:rsidR="00307C7D" w:rsidRPr="00C75B9B" w:rsidRDefault="00307C7D" w:rsidP="003C3D48">
            <w:r>
              <w:t>Monday to Sunday and Public Holidays</w:t>
            </w:r>
          </w:p>
        </w:tc>
        <w:tc>
          <w:tcPr>
            <w:tcW w:w="2127" w:type="dxa"/>
            <w:vAlign w:val="center"/>
          </w:tcPr>
          <w:p w14:paraId="448F0970" w14:textId="77777777" w:rsidR="00307C7D" w:rsidRPr="00C75B9B" w:rsidRDefault="00307C7D" w:rsidP="003C3D48">
            <w:r>
              <w:t>6am to 11pm</w:t>
            </w:r>
          </w:p>
        </w:tc>
      </w:tr>
    </w:tbl>
    <w:p w14:paraId="7EF28293" w14:textId="77777777" w:rsidR="00307C7D" w:rsidRDefault="00307C7D" w:rsidP="00307C7D">
      <w:pPr>
        <w:rPr>
          <w:rFonts w:eastAsiaTheme="minorHAnsi"/>
          <w:b/>
          <w:bCs/>
          <w:lang w:eastAsia="en-US"/>
        </w:rPr>
      </w:pPr>
    </w:p>
    <w:p w14:paraId="3888420E" w14:textId="77777777" w:rsidR="00307C7D" w:rsidRDefault="00307C7D" w:rsidP="00307C7D">
      <w:pPr>
        <w:rPr>
          <w:rFonts w:eastAsiaTheme="minorHAnsi"/>
          <w:b/>
          <w:bCs/>
          <w:lang w:eastAsia="en-US"/>
        </w:rPr>
      </w:pPr>
      <w:r>
        <w:rPr>
          <w:rFonts w:eastAsiaTheme="minorHAnsi"/>
          <w:b/>
          <w:bCs/>
          <w:lang w:eastAsia="en-US"/>
        </w:rPr>
        <w:tab/>
        <w:t>Swimming pool</w:t>
      </w:r>
    </w:p>
    <w:p w14:paraId="5E5AE847" w14:textId="77777777" w:rsidR="00307C7D" w:rsidRPr="00EB4D4B" w:rsidRDefault="00307C7D" w:rsidP="00307C7D">
      <w:pPr>
        <w:rPr>
          <w:rFonts w:eastAsiaTheme="minorHAnsi"/>
          <w:b/>
          <w:bCs/>
          <w:lang w:eastAsia="en-US"/>
        </w:rPr>
      </w:pPr>
    </w:p>
    <w:tbl>
      <w:tblPr>
        <w:tblStyle w:val="TableGrid"/>
        <w:tblW w:w="0" w:type="auto"/>
        <w:tblInd w:w="704" w:type="dxa"/>
        <w:tblLook w:val="04A0" w:firstRow="1" w:lastRow="0" w:firstColumn="1" w:lastColumn="0" w:noHBand="0" w:noVBand="1"/>
      </w:tblPr>
      <w:tblGrid>
        <w:gridCol w:w="2126"/>
        <w:gridCol w:w="2127"/>
      </w:tblGrid>
      <w:tr w:rsidR="00307C7D" w:rsidRPr="00C75B9B" w14:paraId="4DE897A8" w14:textId="77777777" w:rsidTr="003C3D48">
        <w:trPr>
          <w:trHeight w:val="447"/>
        </w:trPr>
        <w:tc>
          <w:tcPr>
            <w:tcW w:w="2126" w:type="dxa"/>
            <w:vAlign w:val="center"/>
          </w:tcPr>
          <w:p w14:paraId="608DD9C9" w14:textId="77777777" w:rsidR="00307C7D" w:rsidRPr="00C75B9B" w:rsidRDefault="00307C7D" w:rsidP="003C3D48">
            <w:r w:rsidRPr="00C75B9B">
              <w:t>Day</w:t>
            </w:r>
          </w:p>
        </w:tc>
        <w:tc>
          <w:tcPr>
            <w:tcW w:w="2127" w:type="dxa"/>
            <w:vAlign w:val="center"/>
          </w:tcPr>
          <w:p w14:paraId="3CE8E6BC" w14:textId="77777777" w:rsidR="00307C7D" w:rsidRPr="00C75B9B" w:rsidRDefault="00307C7D" w:rsidP="003C3D48">
            <w:r w:rsidRPr="00C75B9B">
              <w:t>Operating Hours</w:t>
            </w:r>
          </w:p>
        </w:tc>
      </w:tr>
      <w:tr w:rsidR="00307C7D" w:rsidRPr="00C75B9B" w14:paraId="674F31D0" w14:textId="77777777" w:rsidTr="003C3D48">
        <w:trPr>
          <w:trHeight w:val="408"/>
        </w:trPr>
        <w:tc>
          <w:tcPr>
            <w:tcW w:w="2126" w:type="dxa"/>
            <w:vAlign w:val="center"/>
          </w:tcPr>
          <w:p w14:paraId="6F0EEE4E" w14:textId="77777777" w:rsidR="00307C7D" w:rsidRPr="00C75B9B" w:rsidRDefault="00307C7D" w:rsidP="003C3D48">
            <w:r>
              <w:t>Monday to Sunday and Public Holidays</w:t>
            </w:r>
          </w:p>
        </w:tc>
        <w:tc>
          <w:tcPr>
            <w:tcW w:w="2127" w:type="dxa"/>
            <w:vAlign w:val="center"/>
          </w:tcPr>
          <w:p w14:paraId="2AD92438" w14:textId="77777777" w:rsidR="00307C7D" w:rsidRPr="00C75B9B" w:rsidRDefault="00307C7D" w:rsidP="003C3D48">
            <w:r>
              <w:t>7am to 6pm</w:t>
            </w:r>
          </w:p>
        </w:tc>
      </w:tr>
    </w:tbl>
    <w:p w14:paraId="6436DE9D" w14:textId="77777777" w:rsidR="00307C7D" w:rsidRDefault="00307C7D" w:rsidP="00307C7D">
      <w:pPr>
        <w:rPr>
          <w:rFonts w:eastAsiaTheme="minorHAnsi"/>
          <w:b/>
          <w:bCs/>
          <w:lang w:eastAsia="en-US"/>
        </w:rPr>
      </w:pPr>
    </w:p>
    <w:p w14:paraId="28071603" w14:textId="77777777" w:rsidR="00307C7D" w:rsidRPr="00EB4D4B" w:rsidRDefault="00307C7D" w:rsidP="00307C7D">
      <w:pPr>
        <w:rPr>
          <w:rFonts w:eastAsiaTheme="minorHAnsi"/>
          <w:b/>
          <w:bCs/>
          <w:lang w:eastAsia="en-US"/>
        </w:rPr>
      </w:pPr>
      <w:r>
        <w:rPr>
          <w:rFonts w:eastAsiaTheme="minorHAnsi"/>
          <w:b/>
          <w:bCs/>
          <w:lang w:eastAsia="en-US"/>
        </w:rPr>
        <w:tab/>
        <w:t xml:space="preserve">Functions </w:t>
      </w:r>
    </w:p>
    <w:p w14:paraId="32E436ED" w14:textId="77777777" w:rsidR="00307C7D" w:rsidRDefault="00307C7D" w:rsidP="00307C7D">
      <w:pPr>
        <w:rPr>
          <w:rFonts w:eastAsiaTheme="minorHAnsi"/>
          <w:lang w:eastAsia="en-US"/>
        </w:rPr>
      </w:pPr>
    </w:p>
    <w:tbl>
      <w:tblPr>
        <w:tblStyle w:val="TableGrid"/>
        <w:tblW w:w="0" w:type="auto"/>
        <w:tblInd w:w="704" w:type="dxa"/>
        <w:tblLook w:val="04A0" w:firstRow="1" w:lastRow="0" w:firstColumn="1" w:lastColumn="0" w:noHBand="0" w:noVBand="1"/>
      </w:tblPr>
      <w:tblGrid>
        <w:gridCol w:w="2126"/>
        <w:gridCol w:w="2127"/>
      </w:tblGrid>
      <w:tr w:rsidR="00307C7D" w:rsidRPr="00C75B9B" w14:paraId="28BEFC43" w14:textId="77777777" w:rsidTr="003C3D48">
        <w:trPr>
          <w:trHeight w:val="447"/>
        </w:trPr>
        <w:tc>
          <w:tcPr>
            <w:tcW w:w="2126" w:type="dxa"/>
            <w:vAlign w:val="center"/>
          </w:tcPr>
          <w:p w14:paraId="781BE0A9" w14:textId="77777777" w:rsidR="00307C7D" w:rsidRPr="00C75B9B" w:rsidRDefault="00307C7D" w:rsidP="003C3D48">
            <w:r w:rsidRPr="00C75B9B">
              <w:t>Day</w:t>
            </w:r>
          </w:p>
        </w:tc>
        <w:tc>
          <w:tcPr>
            <w:tcW w:w="2127" w:type="dxa"/>
            <w:vAlign w:val="center"/>
          </w:tcPr>
          <w:p w14:paraId="6086A6EF" w14:textId="77777777" w:rsidR="00307C7D" w:rsidRPr="00C75B9B" w:rsidRDefault="00307C7D" w:rsidP="003C3D48">
            <w:r w:rsidRPr="00C75B9B">
              <w:t>Operating Hours</w:t>
            </w:r>
          </w:p>
        </w:tc>
      </w:tr>
      <w:tr w:rsidR="00307C7D" w:rsidRPr="00C75B9B" w14:paraId="5E99F0A7" w14:textId="77777777" w:rsidTr="003C3D48">
        <w:trPr>
          <w:trHeight w:val="408"/>
        </w:trPr>
        <w:tc>
          <w:tcPr>
            <w:tcW w:w="2126" w:type="dxa"/>
            <w:vAlign w:val="center"/>
          </w:tcPr>
          <w:p w14:paraId="41E05D39" w14:textId="77777777" w:rsidR="00307C7D" w:rsidRPr="00C75B9B" w:rsidRDefault="00307C7D" w:rsidP="003C3D48">
            <w:r>
              <w:t>Monday to Saturday</w:t>
            </w:r>
          </w:p>
        </w:tc>
        <w:tc>
          <w:tcPr>
            <w:tcW w:w="2127" w:type="dxa"/>
            <w:vAlign w:val="center"/>
          </w:tcPr>
          <w:p w14:paraId="5765271A" w14:textId="77777777" w:rsidR="00307C7D" w:rsidRPr="00C75B9B" w:rsidRDefault="00307C7D" w:rsidP="003C3D48">
            <w:r>
              <w:t>7am to Midnight</w:t>
            </w:r>
          </w:p>
        </w:tc>
      </w:tr>
      <w:tr w:rsidR="00307C7D" w:rsidRPr="00C75B9B" w14:paraId="0CB97844" w14:textId="77777777" w:rsidTr="003C3D48">
        <w:trPr>
          <w:trHeight w:val="408"/>
        </w:trPr>
        <w:tc>
          <w:tcPr>
            <w:tcW w:w="2126" w:type="dxa"/>
            <w:vAlign w:val="center"/>
          </w:tcPr>
          <w:p w14:paraId="52B21933" w14:textId="77777777" w:rsidR="00307C7D" w:rsidRPr="00EB4D4B" w:rsidRDefault="00307C7D" w:rsidP="003C3D48">
            <w:r w:rsidRPr="00EB4D4B">
              <w:t>Sundays and Public Holidays</w:t>
            </w:r>
          </w:p>
        </w:tc>
        <w:tc>
          <w:tcPr>
            <w:tcW w:w="2127" w:type="dxa"/>
            <w:vAlign w:val="center"/>
          </w:tcPr>
          <w:p w14:paraId="157D8DE6" w14:textId="77777777" w:rsidR="00307C7D" w:rsidRPr="00EB4D4B" w:rsidRDefault="00307C7D" w:rsidP="003C3D48">
            <w:r>
              <w:t>8am to 10pm</w:t>
            </w:r>
          </w:p>
        </w:tc>
      </w:tr>
    </w:tbl>
    <w:p w14:paraId="424775A9" w14:textId="77777777" w:rsidR="00307C7D" w:rsidRPr="00C75B9B" w:rsidRDefault="00307C7D" w:rsidP="00307C7D">
      <w:pPr>
        <w:rPr>
          <w:rFonts w:eastAsiaTheme="minorHAnsi"/>
          <w:lang w:eastAsia="en-US"/>
        </w:rPr>
      </w:pPr>
    </w:p>
    <w:p w14:paraId="4A79ADA2" w14:textId="77777777" w:rsidR="00307C7D" w:rsidRPr="00C75B9B" w:rsidRDefault="00307C7D" w:rsidP="00307C7D">
      <w:pPr>
        <w:ind w:left="720"/>
        <w:rPr>
          <w:rFonts w:eastAsiaTheme="minorHAnsi"/>
          <w:color w:val="000000" w:themeColor="text1"/>
          <w:lang w:eastAsia="en-US"/>
        </w:rPr>
      </w:pPr>
      <w:bookmarkStart w:id="2" w:name="_Hlk182820718"/>
      <w:r w:rsidRPr="00C75B9B">
        <w:rPr>
          <w:rFonts w:eastAsiaTheme="minorHAnsi"/>
          <w:b/>
          <w:bCs/>
          <w:lang w:eastAsia="en-US"/>
        </w:rPr>
        <w:t>Condition reason:</w:t>
      </w:r>
      <w:r w:rsidRPr="00C75B9B">
        <w:rPr>
          <w:rFonts w:eastAsiaTheme="minorHAnsi"/>
          <w:lang w:eastAsia="en-US"/>
        </w:rPr>
        <w:t xml:space="preserve"> To protect the amenity of the surrounding area.</w:t>
      </w:r>
    </w:p>
    <w:bookmarkEnd w:id="2"/>
    <w:p w14:paraId="39070681" w14:textId="77777777" w:rsidR="00307C7D" w:rsidRDefault="00307C7D" w:rsidP="00307C7D">
      <w:pPr>
        <w:rPr>
          <w:rFonts w:eastAsiaTheme="minorHAnsi"/>
          <w:color w:val="FF0000"/>
          <w:lang w:eastAsia="en-US"/>
        </w:rPr>
      </w:pPr>
    </w:p>
    <w:p w14:paraId="73AF3F9D" w14:textId="6E836FB2" w:rsidR="003A7455" w:rsidRDefault="003A7455" w:rsidP="003A7455">
      <w:pPr>
        <w:ind w:left="720" w:hanging="720"/>
      </w:pPr>
      <w:r>
        <w:rPr>
          <w:rFonts w:eastAsiaTheme="minorHAnsi"/>
          <w:color w:val="000000" w:themeColor="text1"/>
          <w:lang w:eastAsia="en-US"/>
        </w:rPr>
        <w:t>(12)</w:t>
      </w:r>
      <w:r>
        <w:rPr>
          <w:rFonts w:eastAsiaTheme="minorHAnsi"/>
          <w:color w:val="000000" w:themeColor="text1"/>
          <w:lang w:eastAsia="en-US"/>
        </w:rPr>
        <w:tab/>
      </w:r>
      <w:r w:rsidRPr="004268ED">
        <w:rPr>
          <w:b/>
          <w:bCs/>
        </w:rPr>
        <w:t>Graffiti removal</w:t>
      </w:r>
      <w:r>
        <w:rPr>
          <w:b/>
          <w:bCs/>
        </w:rPr>
        <w:t xml:space="preserve"> </w:t>
      </w:r>
      <w:r>
        <w:t xml:space="preserve">- </w:t>
      </w:r>
      <w:r w:rsidRPr="004268ED">
        <w:t>During occupation and ongoing use of the development, all graffiti applied to the development must be removed within 48 hours of its application.</w:t>
      </w:r>
    </w:p>
    <w:p w14:paraId="25284DC4" w14:textId="77777777" w:rsidR="003A7455" w:rsidRDefault="003A7455" w:rsidP="003A7455"/>
    <w:p w14:paraId="1D623CCD" w14:textId="163C290E" w:rsidR="003A7455" w:rsidRPr="003A7455" w:rsidRDefault="003A7455" w:rsidP="003A7455">
      <w:pPr>
        <w:ind w:left="720"/>
        <w:rPr>
          <w:rFonts w:eastAsiaTheme="minorHAnsi"/>
          <w:color w:val="000000" w:themeColor="text1"/>
          <w:lang w:eastAsia="en-US"/>
        </w:rPr>
      </w:pPr>
      <w:r w:rsidRPr="00E46AAC">
        <w:rPr>
          <w:b/>
          <w:bCs/>
        </w:rPr>
        <w:t>Condition reason:</w:t>
      </w:r>
      <w:r w:rsidRPr="008D07A0">
        <w:t xml:space="preserve"> </w:t>
      </w:r>
      <w:r w:rsidRPr="004268ED">
        <w:t>To protect the visual amenity of the area surrounding the development</w:t>
      </w:r>
      <w:r>
        <w:t>.</w:t>
      </w:r>
    </w:p>
    <w:p w14:paraId="4D3F9DA8" w14:textId="77777777" w:rsidR="003A7455" w:rsidRDefault="003A7455" w:rsidP="00307C7D">
      <w:pPr>
        <w:rPr>
          <w:rFonts w:eastAsiaTheme="minorHAnsi"/>
          <w:color w:val="FF0000"/>
          <w:lang w:eastAsia="en-US"/>
        </w:rPr>
      </w:pPr>
    </w:p>
    <w:p w14:paraId="5D9156DB" w14:textId="77E66031" w:rsidR="00307C7D" w:rsidRPr="004F05F8" w:rsidRDefault="00307C7D" w:rsidP="00307C7D">
      <w:pPr>
        <w:ind w:left="720" w:hanging="720"/>
        <w:rPr>
          <w:rFonts w:eastAsiaTheme="minorHAnsi"/>
          <w:color w:val="000000" w:themeColor="text1"/>
          <w:lang w:eastAsia="en-US"/>
        </w:rPr>
      </w:pPr>
      <w:r>
        <w:rPr>
          <w:rFonts w:eastAsiaTheme="minorHAnsi"/>
          <w:color w:val="000000" w:themeColor="text1"/>
          <w:lang w:eastAsia="en-US"/>
        </w:rPr>
        <w:t>(1</w:t>
      </w:r>
      <w:r w:rsidR="003A7455">
        <w:rPr>
          <w:rFonts w:eastAsiaTheme="minorHAnsi"/>
          <w:color w:val="000000" w:themeColor="text1"/>
          <w:lang w:eastAsia="en-US"/>
        </w:rPr>
        <w:t>3</w:t>
      </w:r>
      <w:r>
        <w:rPr>
          <w:rFonts w:eastAsiaTheme="minorHAnsi"/>
          <w:color w:val="000000" w:themeColor="text1"/>
          <w:lang w:eastAsia="en-US"/>
        </w:rPr>
        <w:t>)</w:t>
      </w:r>
      <w:r>
        <w:rPr>
          <w:rFonts w:eastAsiaTheme="minorHAnsi"/>
          <w:color w:val="000000" w:themeColor="text1"/>
          <w:lang w:eastAsia="en-US"/>
        </w:rPr>
        <w:tab/>
      </w:r>
      <w:r w:rsidRPr="004F05F8">
        <w:rPr>
          <w:rFonts w:eastAsiaTheme="minorHAnsi"/>
          <w:b/>
          <w:bCs/>
          <w:color w:val="000000" w:themeColor="text1"/>
          <w:lang w:eastAsia="en-US"/>
        </w:rPr>
        <w:t xml:space="preserve">Waste collection hours </w:t>
      </w:r>
      <w:r w:rsidRPr="004F05F8">
        <w:rPr>
          <w:rFonts w:eastAsiaTheme="minorHAnsi"/>
          <w:color w:val="000000" w:themeColor="text1"/>
          <w:lang w:eastAsia="en-US"/>
        </w:rPr>
        <w:t>– Waste collection conducted on site must occur outside of approved hours for the function room.</w:t>
      </w:r>
    </w:p>
    <w:p w14:paraId="2BBE0127" w14:textId="77777777" w:rsidR="00307C7D" w:rsidRPr="004F05F8" w:rsidRDefault="00307C7D" w:rsidP="00307C7D">
      <w:pPr>
        <w:rPr>
          <w:rFonts w:eastAsiaTheme="minorHAnsi"/>
          <w:color w:val="000000" w:themeColor="text1"/>
          <w:lang w:eastAsia="en-US"/>
        </w:rPr>
      </w:pPr>
    </w:p>
    <w:p w14:paraId="333EF6BB" w14:textId="77777777" w:rsidR="00307C7D" w:rsidRPr="004F05F8" w:rsidRDefault="00307C7D" w:rsidP="00307C7D">
      <w:pPr>
        <w:rPr>
          <w:rFonts w:eastAsiaTheme="minorHAnsi"/>
          <w:color w:val="000000" w:themeColor="text1"/>
          <w:lang w:eastAsia="en-US"/>
        </w:rPr>
      </w:pPr>
      <w:r w:rsidRPr="004F05F8">
        <w:rPr>
          <w:rFonts w:eastAsiaTheme="minorHAnsi"/>
          <w:color w:val="000000" w:themeColor="text1"/>
          <w:lang w:eastAsia="en-US"/>
        </w:rPr>
        <w:tab/>
      </w:r>
      <w:r w:rsidRPr="004F05F8">
        <w:rPr>
          <w:rFonts w:eastAsiaTheme="minorHAnsi"/>
          <w:b/>
          <w:bCs/>
          <w:color w:val="000000" w:themeColor="text1"/>
          <w:lang w:eastAsia="en-US"/>
        </w:rPr>
        <w:t>Condition reason:</w:t>
      </w:r>
      <w:r w:rsidRPr="004F05F8">
        <w:rPr>
          <w:rFonts w:eastAsiaTheme="minorHAnsi"/>
          <w:color w:val="000000" w:themeColor="text1"/>
          <w:lang w:eastAsia="en-US"/>
        </w:rPr>
        <w:t xml:space="preserve"> To protect the amenity of the surrounding area.</w:t>
      </w:r>
    </w:p>
    <w:p w14:paraId="118C3B4E" w14:textId="77777777" w:rsidR="00307C7D" w:rsidRDefault="00307C7D" w:rsidP="00307C7D">
      <w:pPr>
        <w:rPr>
          <w:rFonts w:eastAsiaTheme="minorHAnsi"/>
          <w:color w:val="FF0000"/>
          <w:lang w:eastAsia="en-US"/>
        </w:rPr>
      </w:pPr>
    </w:p>
    <w:p w14:paraId="4BCBCADE" w14:textId="4BCA1825" w:rsidR="00307C7D" w:rsidRDefault="00307C7D" w:rsidP="00307C7D">
      <w:pPr>
        <w:ind w:left="720" w:hanging="720"/>
      </w:pPr>
      <w:r w:rsidRPr="004F05F8">
        <w:rPr>
          <w:rFonts w:eastAsiaTheme="minorHAnsi"/>
          <w:color w:val="000000" w:themeColor="text1"/>
          <w:lang w:eastAsia="en-US"/>
        </w:rPr>
        <w:t>(1</w:t>
      </w:r>
      <w:r w:rsidR="003A7455">
        <w:rPr>
          <w:rFonts w:eastAsiaTheme="minorHAnsi"/>
          <w:color w:val="000000" w:themeColor="text1"/>
          <w:lang w:eastAsia="en-US"/>
        </w:rPr>
        <w:t>4</w:t>
      </w:r>
      <w:r w:rsidRPr="004F05F8">
        <w:rPr>
          <w:rFonts w:eastAsiaTheme="minorHAnsi"/>
          <w:color w:val="000000" w:themeColor="text1"/>
          <w:lang w:eastAsia="en-US"/>
        </w:rPr>
        <w:t>)</w:t>
      </w:r>
      <w:r w:rsidRPr="004F05F8">
        <w:rPr>
          <w:rFonts w:eastAsiaTheme="minorHAnsi"/>
          <w:color w:val="000000" w:themeColor="text1"/>
          <w:lang w:eastAsia="en-US"/>
        </w:rPr>
        <w:tab/>
      </w:r>
      <w:r w:rsidRPr="004F05F8">
        <w:rPr>
          <w:rFonts w:eastAsiaTheme="minorHAnsi"/>
          <w:b/>
          <w:bCs/>
          <w:color w:val="000000" w:themeColor="text1"/>
          <w:lang w:eastAsia="en-US"/>
        </w:rPr>
        <w:t xml:space="preserve">Vehicle Restriction </w:t>
      </w:r>
      <w:r w:rsidRPr="004F05F8">
        <w:rPr>
          <w:rFonts w:eastAsiaTheme="minorHAnsi"/>
          <w:color w:val="000000" w:themeColor="text1"/>
          <w:lang w:eastAsia="en-US"/>
        </w:rPr>
        <w:t xml:space="preserve">- </w:t>
      </w:r>
      <w:r w:rsidRPr="002A510A">
        <w:t xml:space="preserve">An MRV and HRV is not permitted to enter any of the basement levels approved </w:t>
      </w:r>
      <w:r>
        <w:t xml:space="preserve">at any time </w:t>
      </w:r>
      <w:r w:rsidRPr="002A510A">
        <w:t xml:space="preserve">within the development site. </w:t>
      </w:r>
    </w:p>
    <w:p w14:paraId="643294F1" w14:textId="77777777" w:rsidR="00307C7D" w:rsidRDefault="00307C7D" w:rsidP="00307C7D">
      <w:pPr>
        <w:ind w:left="720" w:hanging="720"/>
        <w:rPr>
          <w:color w:val="000000" w:themeColor="text1"/>
        </w:rPr>
      </w:pPr>
    </w:p>
    <w:p w14:paraId="0388C9C8" w14:textId="77777777" w:rsidR="00307C7D" w:rsidRDefault="00307C7D" w:rsidP="00307C7D">
      <w:pPr>
        <w:ind w:left="720" w:hanging="720"/>
        <w:rPr>
          <w:rFonts w:eastAsiaTheme="minorHAnsi"/>
          <w:color w:val="FF0000"/>
          <w:lang w:eastAsia="en-US"/>
        </w:rPr>
      </w:pPr>
      <w:r>
        <w:rPr>
          <w:color w:val="000000" w:themeColor="text1"/>
        </w:rPr>
        <w:tab/>
      </w:r>
      <w:r w:rsidRPr="00C75B9B">
        <w:rPr>
          <w:rFonts w:eastAsiaTheme="minorHAnsi"/>
          <w:b/>
          <w:bCs/>
          <w:lang w:eastAsia="en-US"/>
        </w:rPr>
        <w:t>Condition reason:</w:t>
      </w:r>
      <w:r w:rsidRPr="00EB4D4B">
        <w:rPr>
          <w:rFonts w:eastAsiaTheme="minorHAnsi"/>
          <w:color w:val="FF0000"/>
          <w:lang w:eastAsia="en-US"/>
        </w:rPr>
        <w:t xml:space="preserve"> </w:t>
      </w:r>
      <w:r w:rsidRPr="004F05F8">
        <w:rPr>
          <w:rFonts w:eastAsiaTheme="minorHAnsi"/>
          <w:color w:val="000000" w:themeColor="text1"/>
          <w:lang w:eastAsia="en-US"/>
        </w:rPr>
        <w:t>To protect the amenity of the surrounding area.</w:t>
      </w:r>
    </w:p>
    <w:p w14:paraId="31B1A42C" w14:textId="77777777" w:rsidR="00307C7D" w:rsidRDefault="00307C7D" w:rsidP="00307C7D">
      <w:pPr>
        <w:ind w:left="720" w:hanging="720"/>
        <w:rPr>
          <w:color w:val="000000" w:themeColor="text1"/>
        </w:rPr>
      </w:pPr>
    </w:p>
    <w:p w14:paraId="06F3ED67" w14:textId="4C4B20BF" w:rsidR="00307C7D" w:rsidRDefault="00307C7D" w:rsidP="00307C7D">
      <w:pPr>
        <w:ind w:left="720" w:hanging="720"/>
      </w:pPr>
      <w:r>
        <w:rPr>
          <w:color w:val="000000" w:themeColor="text1"/>
        </w:rPr>
        <w:t>(1</w:t>
      </w:r>
      <w:r w:rsidR="003A7455">
        <w:rPr>
          <w:color w:val="000000" w:themeColor="text1"/>
        </w:rPr>
        <w:t>5</w:t>
      </w:r>
      <w:r>
        <w:rPr>
          <w:color w:val="000000" w:themeColor="text1"/>
        </w:rPr>
        <w:t>)</w:t>
      </w:r>
      <w:r>
        <w:rPr>
          <w:color w:val="000000" w:themeColor="text1"/>
        </w:rPr>
        <w:tab/>
      </w:r>
      <w:r>
        <w:rPr>
          <w:b/>
          <w:bCs/>
          <w:color w:val="000000" w:themeColor="text1"/>
        </w:rPr>
        <w:t xml:space="preserve">Vehicle Restriction </w:t>
      </w:r>
      <w:r>
        <w:rPr>
          <w:color w:val="000000" w:themeColor="text1"/>
        </w:rPr>
        <w:t xml:space="preserve">- </w:t>
      </w:r>
      <w:r w:rsidRPr="002A510A">
        <w:t xml:space="preserve">A HRV is only permitted to utilise the access road (via Lodges Road) and the internal road that provides direct access into Building E Porte-Cochere, as demonstrated in Drawing No. TX.11, Revision D, dated 22 December 2021, prepared by </w:t>
      </w:r>
      <w:proofErr w:type="spellStart"/>
      <w:r w:rsidRPr="002A510A">
        <w:t>Traffix</w:t>
      </w:r>
      <w:proofErr w:type="spellEnd"/>
      <w:r w:rsidRPr="002A510A">
        <w:t xml:space="preserve"> Traffic and Transport Planners, titled ‘</w:t>
      </w:r>
      <w:r w:rsidRPr="002A510A">
        <w:rPr>
          <w:i/>
          <w:iCs/>
        </w:rPr>
        <w:t>Swept Path Analysis Building E Porte Cochere 12.5m Heavy Rigid Vehicle’</w:t>
      </w:r>
      <w:r w:rsidRPr="002A510A">
        <w:t xml:space="preserve">. </w:t>
      </w:r>
    </w:p>
    <w:p w14:paraId="56E72B7C" w14:textId="77777777" w:rsidR="00307C7D" w:rsidRDefault="00307C7D" w:rsidP="00307C7D">
      <w:pPr>
        <w:ind w:left="720" w:hanging="720"/>
        <w:rPr>
          <w:color w:val="000000" w:themeColor="text1"/>
        </w:rPr>
      </w:pPr>
    </w:p>
    <w:p w14:paraId="7D7C0E2F" w14:textId="77777777" w:rsidR="00307C7D" w:rsidRPr="003920A7" w:rsidRDefault="00307C7D" w:rsidP="00307C7D">
      <w:pPr>
        <w:ind w:left="720" w:hanging="720"/>
        <w:rPr>
          <w:color w:val="000000" w:themeColor="text1"/>
        </w:rPr>
      </w:pPr>
      <w:r>
        <w:rPr>
          <w:color w:val="000000" w:themeColor="text1"/>
        </w:rPr>
        <w:tab/>
      </w:r>
      <w:r w:rsidRPr="00C75B9B">
        <w:rPr>
          <w:rFonts w:eastAsiaTheme="minorHAnsi"/>
          <w:b/>
          <w:bCs/>
          <w:lang w:eastAsia="en-US"/>
        </w:rPr>
        <w:t>Condition reason:</w:t>
      </w:r>
      <w:r w:rsidRPr="00EB4D4B">
        <w:rPr>
          <w:rFonts w:eastAsiaTheme="minorHAnsi"/>
          <w:color w:val="FF0000"/>
          <w:lang w:eastAsia="en-US"/>
        </w:rPr>
        <w:t xml:space="preserve"> </w:t>
      </w:r>
      <w:r w:rsidRPr="004F05F8">
        <w:rPr>
          <w:rFonts w:eastAsiaTheme="minorHAnsi"/>
          <w:color w:val="000000" w:themeColor="text1"/>
          <w:lang w:eastAsia="en-US"/>
        </w:rPr>
        <w:t>To protect the amenity of the surrounding area.</w:t>
      </w:r>
    </w:p>
    <w:p w14:paraId="1B390E9F" w14:textId="77777777" w:rsidR="00307C7D" w:rsidRPr="00446A98" w:rsidRDefault="00307C7D" w:rsidP="00307C7D">
      <w:pPr>
        <w:rPr>
          <w:sz w:val="36"/>
          <w:szCs w:val="36"/>
        </w:rPr>
      </w:pPr>
    </w:p>
    <w:p w14:paraId="76F2B2D0" w14:textId="77777777" w:rsidR="00307C7D" w:rsidRDefault="00307C7D" w:rsidP="00307C7D">
      <w:pPr>
        <w:jc w:val="center"/>
        <w:rPr>
          <w:b/>
          <w:bCs/>
          <w:sz w:val="36"/>
          <w:szCs w:val="36"/>
        </w:rPr>
      </w:pPr>
      <w:r>
        <w:rPr>
          <w:b/>
          <w:bCs/>
          <w:sz w:val="36"/>
          <w:szCs w:val="36"/>
        </w:rPr>
        <w:t>Demolition Work</w:t>
      </w:r>
    </w:p>
    <w:p w14:paraId="57C2D996" w14:textId="77777777" w:rsidR="00307C7D" w:rsidRPr="008D28C6" w:rsidRDefault="00307C7D" w:rsidP="00307C7D">
      <w:pPr>
        <w:jc w:val="center"/>
        <w:rPr>
          <w:b/>
          <w:bCs/>
          <w:sz w:val="28"/>
          <w:szCs w:val="28"/>
        </w:rPr>
      </w:pPr>
      <w:r>
        <w:rPr>
          <w:b/>
          <w:bCs/>
          <w:sz w:val="28"/>
          <w:szCs w:val="28"/>
        </w:rPr>
        <w:lastRenderedPageBreak/>
        <w:t>3.1 - Before Demolition Work Commences</w:t>
      </w:r>
    </w:p>
    <w:p w14:paraId="69222B6D" w14:textId="77777777" w:rsidR="00307C7D" w:rsidRDefault="00307C7D" w:rsidP="00307C7D"/>
    <w:p w14:paraId="5EE8EFEE" w14:textId="77777777" w:rsidR="00307C7D" w:rsidRDefault="00307C7D" w:rsidP="00FD70FC">
      <w:pPr>
        <w:pStyle w:val="ListParagraph"/>
        <w:numPr>
          <w:ilvl w:val="2"/>
          <w:numId w:val="6"/>
        </w:numPr>
        <w:ind w:left="709" w:hanging="709"/>
        <w:contextualSpacing w:val="0"/>
        <w:rPr>
          <w:rFonts w:eastAsiaTheme="minorHAnsi"/>
          <w:lang w:eastAsia="en-US"/>
        </w:rPr>
      </w:pPr>
      <w:r w:rsidRPr="00852480">
        <w:rPr>
          <w:b/>
          <w:bCs/>
        </w:rPr>
        <w:t xml:space="preserve">Public liability insurance policy - </w:t>
      </w:r>
      <w:r w:rsidRPr="00852480">
        <w:rPr>
          <w:rFonts w:eastAsiaTheme="minorHAnsi"/>
          <w:lang w:eastAsia="en-US"/>
        </w:rPr>
        <w:t>Before any demolition work commences, the developer must take out a public liability insurance policy with a minimum cover of $20 million in relation to the occupation of, and works within, all public property for the full duration of the works. Evidence of the policy must be provided to Council.</w:t>
      </w:r>
    </w:p>
    <w:p w14:paraId="2949568D" w14:textId="77777777" w:rsidR="00307C7D" w:rsidRPr="00852480" w:rsidRDefault="00307C7D" w:rsidP="00307C7D">
      <w:pPr>
        <w:pStyle w:val="ListParagraph"/>
        <w:ind w:left="851"/>
        <w:rPr>
          <w:rFonts w:eastAsiaTheme="minorHAnsi"/>
          <w:lang w:eastAsia="en-US"/>
        </w:rPr>
      </w:pPr>
    </w:p>
    <w:p w14:paraId="7D8A37EF" w14:textId="77777777" w:rsidR="00307C7D" w:rsidRDefault="00307C7D" w:rsidP="00307C7D">
      <w:pPr>
        <w:pStyle w:val="ListParagraph"/>
        <w:ind w:left="709"/>
        <w:rPr>
          <w:rFonts w:eastAsiaTheme="minorHAnsi"/>
          <w:lang w:eastAsia="en-US"/>
        </w:rPr>
      </w:pPr>
      <w:r w:rsidRPr="00852480">
        <w:rPr>
          <w:rFonts w:eastAsiaTheme="minorHAnsi"/>
          <w:b/>
          <w:bCs/>
          <w:lang w:eastAsia="en-US"/>
        </w:rPr>
        <w:t>Condition reason:</w:t>
      </w:r>
      <w:r w:rsidRPr="00852480">
        <w:rPr>
          <w:rFonts w:eastAsiaTheme="minorHAnsi"/>
          <w:lang w:eastAsia="en-US"/>
        </w:rPr>
        <w:t xml:space="preserve"> To ensure adequate public liability insurance is obtained to cover development within public property.</w:t>
      </w:r>
    </w:p>
    <w:p w14:paraId="3A90CE6D" w14:textId="77777777" w:rsidR="00307C7D" w:rsidRDefault="00307C7D" w:rsidP="00307C7D"/>
    <w:p w14:paraId="604BF626" w14:textId="77777777" w:rsidR="00307C7D" w:rsidRDefault="00307C7D" w:rsidP="00FD70FC">
      <w:pPr>
        <w:pStyle w:val="ListParagraph"/>
        <w:numPr>
          <w:ilvl w:val="2"/>
          <w:numId w:val="6"/>
        </w:numPr>
        <w:ind w:left="709" w:hanging="709"/>
        <w:contextualSpacing w:val="0"/>
        <w:rPr>
          <w:rFonts w:eastAsiaTheme="minorHAnsi"/>
          <w:lang w:eastAsia="en-US"/>
        </w:rPr>
      </w:pPr>
      <w:r w:rsidRPr="00552D36">
        <w:rPr>
          <w:b/>
          <w:bCs/>
        </w:rPr>
        <w:t xml:space="preserve">Site security and fencing </w:t>
      </w:r>
      <w:r>
        <w:t xml:space="preserve">- </w:t>
      </w:r>
      <w:r w:rsidRPr="00552D36">
        <w:rPr>
          <w:rFonts w:eastAsiaTheme="minorHAnsi"/>
          <w:lang w:eastAsia="en-US"/>
        </w:rPr>
        <w:t xml:space="preserve">Before any demolition work commences, the site is to be secured and fenced </w:t>
      </w:r>
      <w:r w:rsidRPr="00552D36">
        <w:rPr>
          <w:rFonts w:eastAsia="Calibri"/>
          <w:lang w:eastAsia="en-US"/>
        </w:rPr>
        <w:t xml:space="preserve">to the satisfaction of </w:t>
      </w:r>
      <w:r w:rsidRPr="00552D36">
        <w:rPr>
          <w:rFonts w:eastAsiaTheme="minorHAnsi"/>
          <w:lang w:eastAsia="en-US"/>
        </w:rPr>
        <w:t>Council.</w:t>
      </w:r>
    </w:p>
    <w:p w14:paraId="5D2F05BE" w14:textId="77777777" w:rsidR="00307C7D" w:rsidRPr="003C468B" w:rsidRDefault="00307C7D" w:rsidP="00307C7D">
      <w:pPr>
        <w:pStyle w:val="ListParagraph"/>
        <w:ind w:left="709"/>
        <w:rPr>
          <w:rFonts w:eastAsiaTheme="minorHAnsi"/>
          <w:lang w:eastAsia="en-US"/>
        </w:rPr>
      </w:pPr>
    </w:p>
    <w:p w14:paraId="6FFC201D" w14:textId="77777777" w:rsidR="00307C7D" w:rsidRDefault="00307C7D" w:rsidP="00307C7D">
      <w:pPr>
        <w:pStyle w:val="ListParagraph"/>
        <w:ind w:left="709"/>
        <w:rPr>
          <w:rFonts w:eastAsiaTheme="minorHAnsi"/>
          <w:lang w:eastAsia="en-US"/>
        </w:rPr>
      </w:pPr>
      <w:r w:rsidRPr="00552D36">
        <w:rPr>
          <w:rFonts w:eastAsiaTheme="minorHAnsi"/>
          <w:b/>
          <w:bCs/>
          <w:lang w:eastAsia="en-US"/>
        </w:rPr>
        <w:t>Condition reason:</w:t>
      </w:r>
      <w:r w:rsidRPr="00552D36">
        <w:rPr>
          <w:rFonts w:eastAsiaTheme="minorHAnsi"/>
          <w:lang w:eastAsia="en-US"/>
        </w:rPr>
        <w:t xml:space="preserve"> To ensure that access to the site is managed before works commence.</w:t>
      </w:r>
    </w:p>
    <w:p w14:paraId="3668ED6D" w14:textId="77777777" w:rsidR="00307C7D" w:rsidRDefault="00307C7D" w:rsidP="00307C7D"/>
    <w:p w14:paraId="72692FDC" w14:textId="77777777" w:rsidR="00307C7D" w:rsidRPr="00552D36" w:rsidRDefault="00307C7D" w:rsidP="00FD70FC">
      <w:pPr>
        <w:pStyle w:val="ListParagraph"/>
        <w:numPr>
          <w:ilvl w:val="2"/>
          <w:numId w:val="6"/>
        </w:numPr>
        <w:ind w:left="709" w:hanging="709"/>
        <w:contextualSpacing w:val="0"/>
        <w:rPr>
          <w:rFonts w:eastAsiaTheme="minorHAnsi"/>
          <w:lang w:eastAsia="en-US"/>
        </w:rPr>
      </w:pPr>
      <w:r w:rsidRPr="00552D36">
        <w:rPr>
          <w:rFonts w:eastAsiaTheme="minorHAnsi"/>
          <w:b/>
          <w:bCs/>
          <w:lang w:eastAsia="en-US"/>
        </w:rPr>
        <w:t>Dilapidation report</w:t>
      </w:r>
      <w:r>
        <w:rPr>
          <w:rFonts w:eastAsiaTheme="minorHAnsi"/>
          <w:b/>
          <w:bCs/>
          <w:lang w:eastAsia="en-US"/>
        </w:rPr>
        <w:t xml:space="preserve"> </w:t>
      </w:r>
      <w:r>
        <w:rPr>
          <w:rFonts w:eastAsiaTheme="minorHAnsi"/>
          <w:lang w:eastAsia="en-US"/>
        </w:rPr>
        <w:t xml:space="preserve">- </w:t>
      </w:r>
      <w:r w:rsidRPr="00552D36">
        <w:rPr>
          <w:rFonts w:eastAsiaTheme="minorHAnsi"/>
          <w:lang w:eastAsia="en-US"/>
        </w:rPr>
        <w:t>Before any demolition work commences, a dilapidation report must be prepared by a suitably qualified person to the satisfaction of Council. The report must include:</w:t>
      </w:r>
    </w:p>
    <w:p w14:paraId="485DECC7" w14:textId="77777777" w:rsidR="00307C7D" w:rsidRPr="00552D36" w:rsidRDefault="00307C7D" w:rsidP="00307C7D">
      <w:pPr>
        <w:rPr>
          <w:rFonts w:eastAsiaTheme="minorHAnsi"/>
          <w:lang w:eastAsia="en-US"/>
        </w:rPr>
      </w:pPr>
    </w:p>
    <w:p w14:paraId="565170D3" w14:textId="77777777" w:rsidR="00307C7D" w:rsidRPr="00552D36" w:rsidRDefault="00307C7D" w:rsidP="00FD70FC">
      <w:pPr>
        <w:numPr>
          <w:ilvl w:val="0"/>
          <w:numId w:val="46"/>
        </w:numPr>
        <w:ind w:left="1276" w:hanging="567"/>
        <w:jc w:val="left"/>
        <w:rPr>
          <w:rFonts w:eastAsiaTheme="minorHAnsi"/>
          <w:lang w:eastAsia="en-US"/>
        </w:rPr>
      </w:pPr>
      <w:r w:rsidRPr="00552D36">
        <w:rPr>
          <w:rFonts w:eastAsiaTheme="minorHAnsi"/>
          <w:lang w:eastAsia="en-US"/>
        </w:rPr>
        <w:t>A photographic survey of the following properties:</w:t>
      </w:r>
    </w:p>
    <w:p w14:paraId="0D622306" w14:textId="77777777" w:rsidR="00307C7D" w:rsidRPr="00552D36" w:rsidRDefault="00307C7D" w:rsidP="00307C7D">
      <w:pPr>
        <w:ind w:left="360"/>
        <w:rPr>
          <w:rFonts w:eastAsiaTheme="minorHAnsi"/>
          <w:lang w:eastAsia="en-US"/>
        </w:rPr>
      </w:pPr>
    </w:p>
    <w:p w14:paraId="08E664E4" w14:textId="77777777" w:rsidR="00307C7D" w:rsidRPr="00552D36" w:rsidRDefault="00307C7D" w:rsidP="00FD70FC">
      <w:pPr>
        <w:numPr>
          <w:ilvl w:val="0"/>
          <w:numId w:val="47"/>
        </w:numPr>
        <w:ind w:left="1418" w:firstLine="0"/>
        <w:rPr>
          <w:rFonts w:eastAsiaTheme="minorHAnsi"/>
          <w:lang w:eastAsia="en-US"/>
        </w:rPr>
      </w:pPr>
      <w:r>
        <w:t>50 Lodges Road, Narellan (Lot: 5 DP: 859872 – Camden Golf Club)</w:t>
      </w:r>
    </w:p>
    <w:p w14:paraId="09B92BCA" w14:textId="77777777" w:rsidR="00307C7D" w:rsidRPr="00552D36" w:rsidRDefault="00307C7D" w:rsidP="00307C7D">
      <w:pPr>
        <w:ind w:left="360"/>
        <w:rPr>
          <w:rFonts w:eastAsiaTheme="minorHAnsi"/>
          <w:lang w:eastAsia="en-US"/>
        </w:rPr>
      </w:pPr>
    </w:p>
    <w:p w14:paraId="1FD19743" w14:textId="77777777" w:rsidR="00307C7D" w:rsidRPr="00552D36" w:rsidRDefault="00307C7D" w:rsidP="00FD70FC">
      <w:pPr>
        <w:numPr>
          <w:ilvl w:val="0"/>
          <w:numId w:val="46"/>
        </w:numPr>
        <w:ind w:left="1276" w:hanging="567"/>
        <w:jc w:val="left"/>
        <w:rPr>
          <w:rFonts w:eastAsiaTheme="minorHAnsi"/>
          <w:lang w:eastAsia="en-US"/>
        </w:rPr>
      </w:pPr>
      <w:r w:rsidRPr="00552D36">
        <w:rPr>
          <w:rFonts w:eastAsiaTheme="minorHAnsi"/>
          <w:lang w:eastAsia="en-US"/>
        </w:rPr>
        <w:t>A photographic survey of existing public infrastructure surrounding the site including (but not necessarily limited to):</w:t>
      </w:r>
    </w:p>
    <w:p w14:paraId="46A4A5A1" w14:textId="77777777" w:rsidR="00307C7D" w:rsidRPr="00552D36" w:rsidRDefault="00307C7D" w:rsidP="00307C7D">
      <w:pPr>
        <w:ind w:left="360"/>
        <w:rPr>
          <w:rFonts w:eastAsiaTheme="minorHAnsi"/>
          <w:lang w:eastAsia="en-US"/>
        </w:rPr>
      </w:pPr>
    </w:p>
    <w:p w14:paraId="3572E57C" w14:textId="77777777" w:rsidR="00307C7D" w:rsidRPr="00552D36" w:rsidRDefault="00307C7D" w:rsidP="00FD70FC">
      <w:pPr>
        <w:numPr>
          <w:ilvl w:val="0"/>
          <w:numId w:val="48"/>
        </w:numPr>
        <w:ind w:left="2127" w:hanging="851"/>
        <w:jc w:val="left"/>
        <w:rPr>
          <w:rFonts w:eastAsiaTheme="minorHAnsi"/>
          <w:lang w:eastAsia="en-US"/>
        </w:rPr>
      </w:pPr>
      <w:r w:rsidRPr="00552D36">
        <w:rPr>
          <w:rFonts w:eastAsiaTheme="minorHAnsi"/>
          <w:lang w:eastAsia="en-US"/>
        </w:rPr>
        <w:t>Road carriageways.</w:t>
      </w:r>
    </w:p>
    <w:p w14:paraId="13DA9147" w14:textId="77777777" w:rsidR="00307C7D" w:rsidRPr="00552D36" w:rsidRDefault="00307C7D" w:rsidP="00307C7D">
      <w:pPr>
        <w:ind w:left="720"/>
        <w:rPr>
          <w:rFonts w:eastAsiaTheme="minorHAnsi"/>
          <w:lang w:eastAsia="en-US"/>
        </w:rPr>
      </w:pPr>
    </w:p>
    <w:p w14:paraId="4304125B" w14:textId="77777777" w:rsidR="00307C7D" w:rsidRPr="00552D36" w:rsidRDefault="00307C7D" w:rsidP="00FD70FC">
      <w:pPr>
        <w:numPr>
          <w:ilvl w:val="0"/>
          <w:numId w:val="48"/>
        </w:numPr>
        <w:ind w:left="2127" w:hanging="851"/>
        <w:jc w:val="left"/>
        <w:rPr>
          <w:rFonts w:eastAsiaTheme="minorHAnsi"/>
          <w:lang w:eastAsia="en-US"/>
        </w:rPr>
      </w:pPr>
      <w:r w:rsidRPr="00552D36">
        <w:rPr>
          <w:rFonts w:eastAsiaTheme="minorHAnsi"/>
          <w:lang w:eastAsia="en-US"/>
        </w:rPr>
        <w:t>Kerbs.</w:t>
      </w:r>
    </w:p>
    <w:p w14:paraId="0E41046E" w14:textId="77777777" w:rsidR="00307C7D" w:rsidRPr="00552D36" w:rsidRDefault="00307C7D" w:rsidP="00307C7D">
      <w:pPr>
        <w:ind w:left="720"/>
        <w:jc w:val="left"/>
        <w:rPr>
          <w:rFonts w:eastAsiaTheme="minorHAnsi"/>
          <w:lang w:eastAsia="en-US"/>
        </w:rPr>
      </w:pPr>
    </w:p>
    <w:p w14:paraId="6F539B7E" w14:textId="77777777" w:rsidR="00307C7D" w:rsidRPr="00552D36" w:rsidRDefault="00307C7D" w:rsidP="00FD70FC">
      <w:pPr>
        <w:numPr>
          <w:ilvl w:val="0"/>
          <w:numId w:val="48"/>
        </w:numPr>
        <w:tabs>
          <w:tab w:val="left" w:pos="2127"/>
        </w:tabs>
        <w:ind w:left="2127" w:hanging="851"/>
        <w:jc w:val="left"/>
        <w:rPr>
          <w:rFonts w:eastAsiaTheme="minorHAnsi"/>
          <w:lang w:eastAsia="en-US"/>
        </w:rPr>
      </w:pPr>
      <w:r w:rsidRPr="00552D36">
        <w:rPr>
          <w:rFonts w:eastAsiaTheme="minorHAnsi"/>
          <w:lang w:eastAsia="en-US"/>
        </w:rPr>
        <w:t>Footpaths.</w:t>
      </w:r>
    </w:p>
    <w:p w14:paraId="75811F11" w14:textId="77777777" w:rsidR="00307C7D" w:rsidRPr="00552D36" w:rsidRDefault="00307C7D" w:rsidP="00307C7D">
      <w:pPr>
        <w:ind w:left="720"/>
        <w:jc w:val="left"/>
        <w:rPr>
          <w:rFonts w:eastAsiaTheme="minorHAnsi"/>
          <w:lang w:eastAsia="en-US"/>
        </w:rPr>
      </w:pPr>
    </w:p>
    <w:p w14:paraId="7591B766" w14:textId="77777777" w:rsidR="00307C7D" w:rsidRPr="00552D36" w:rsidRDefault="00307C7D" w:rsidP="00FD70FC">
      <w:pPr>
        <w:numPr>
          <w:ilvl w:val="0"/>
          <w:numId w:val="48"/>
        </w:numPr>
        <w:ind w:left="2127" w:hanging="851"/>
        <w:jc w:val="left"/>
        <w:rPr>
          <w:rFonts w:eastAsiaTheme="minorHAnsi"/>
          <w:lang w:eastAsia="en-US"/>
        </w:rPr>
      </w:pPr>
      <w:r w:rsidRPr="00552D36">
        <w:rPr>
          <w:rFonts w:eastAsiaTheme="minorHAnsi"/>
          <w:lang w:eastAsia="en-US"/>
        </w:rPr>
        <w:t>Drainage structures.</w:t>
      </w:r>
    </w:p>
    <w:p w14:paraId="7235B75E" w14:textId="77777777" w:rsidR="00307C7D" w:rsidRPr="00552D36" w:rsidRDefault="00307C7D" w:rsidP="00307C7D">
      <w:pPr>
        <w:ind w:left="720"/>
        <w:jc w:val="left"/>
        <w:rPr>
          <w:rFonts w:eastAsiaTheme="minorHAnsi"/>
          <w:lang w:eastAsia="en-US"/>
        </w:rPr>
      </w:pPr>
    </w:p>
    <w:p w14:paraId="11C87FF8" w14:textId="77777777" w:rsidR="00307C7D" w:rsidRPr="00552D36" w:rsidRDefault="00307C7D" w:rsidP="00FD70FC">
      <w:pPr>
        <w:numPr>
          <w:ilvl w:val="0"/>
          <w:numId w:val="48"/>
        </w:numPr>
        <w:ind w:left="2127" w:hanging="851"/>
        <w:jc w:val="left"/>
        <w:rPr>
          <w:rFonts w:eastAsiaTheme="minorHAnsi"/>
          <w:lang w:eastAsia="en-US"/>
        </w:rPr>
      </w:pPr>
      <w:r w:rsidRPr="00552D36">
        <w:rPr>
          <w:rFonts w:eastAsiaTheme="minorHAnsi"/>
          <w:lang w:eastAsia="en-US"/>
        </w:rPr>
        <w:t>Street trees.</w:t>
      </w:r>
    </w:p>
    <w:p w14:paraId="53E21972" w14:textId="77777777" w:rsidR="00307C7D" w:rsidRPr="00552D36" w:rsidRDefault="00307C7D" w:rsidP="00307C7D">
      <w:pPr>
        <w:ind w:left="720"/>
        <w:jc w:val="left"/>
        <w:rPr>
          <w:rFonts w:eastAsiaTheme="minorHAnsi"/>
          <w:lang w:eastAsia="en-US"/>
        </w:rPr>
      </w:pPr>
    </w:p>
    <w:p w14:paraId="23F707C7" w14:textId="77777777" w:rsidR="00307C7D" w:rsidRPr="00552D36" w:rsidRDefault="00307C7D" w:rsidP="00307C7D">
      <w:pPr>
        <w:ind w:left="709"/>
        <w:rPr>
          <w:rFonts w:eastAsiaTheme="minorHAnsi"/>
          <w:lang w:eastAsia="en-US"/>
        </w:rPr>
      </w:pPr>
      <w:proofErr w:type="gramStart"/>
      <w:r w:rsidRPr="00552D36">
        <w:rPr>
          <w:rFonts w:eastAsiaTheme="minorHAnsi"/>
          <w:lang w:eastAsia="en-US"/>
        </w:rPr>
        <w:t>In the event that</w:t>
      </w:r>
      <w:proofErr w:type="gramEnd"/>
      <w:r w:rsidRPr="00552D36">
        <w:rPr>
          <w:rFonts w:eastAsiaTheme="minorHAnsi"/>
          <w:lang w:eastAsia="en-US"/>
        </w:rPr>
        <w:t xml:space="preserve"> access for undertaking the dilapidation report is denied by a property owner, the developer must detail in writing that all reasonable steps have been taken to obtain access to and advise the affected property owner of the reason for the survey and that these steps have failed. Written approval must be obtained from Council in such an event.</w:t>
      </w:r>
    </w:p>
    <w:p w14:paraId="56F21D35" w14:textId="77777777" w:rsidR="00307C7D" w:rsidRPr="00552D36" w:rsidRDefault="00307C7D" w:rsidP="00307C7D">
      <w:pPr>
        <w:ind w:left="851"/>
        <w:rPr>
          <w:rFonts w:eastAsiaTheme="minorHAnsi"/>
          <w:lang w:eastAsia="en-US"/>
        </w:rPr>
      </w:pPr>
    </w:p>
    <w:p w14:paraId="215751C6" w14:textId="77777777" w:rsidR="00307C7D" w:rsidRPr="00552D36" w:rsidRDefault="00307C7D" w:rsidP="00307C7D">
      <w:pPr>
        <w:ind w:left="709"/>
        <w:rPr>
          <w:rFonts w:eastAsiaTheme="minorHAnsi"/>
          <w:lang w:eastAsia="en-US"/>
        </w:rPr>
      </w:pPr>
      <w:r w:rsidRPr="00552D36">
        <w:rPr>
          <w:rFonts w:eastAsiaTheme="minorHAnsi"/>
          <w:lang w:eastAsia="en-US"/>
        </w:rPr>
        <w:t xml:space="preserve">Should any public property or the environment sustain damage </w:t>
      </w:r>
      <w:proofErr w:type="gramStart"/>
      <w:r w:rsidRPr="00552D36">
        <w:rPr>
          <w:rFonts w:eastAsiaTheme="minorHAnsi"/>
          <w:lang w:eastAsia="en-US"/>
        </w:rPr>
        <w:t>during the course of</w:t>
      </w:r>
      <w:proofErr w:type="gramEnd"/>
      <w:r w:rsidRPr="00552D36">
        <w:rPr>
          <w:rFonts w:eastAsiaTheme="minorHAnsi"/>
          <w:lang w:eastAsia="en-US"/>
        </w:rPr>
        <w:t xml:space="preserve"> and as a result of works, or if the works put Council’s assets or the environment at risk, Council may carry out any works necessary to repair the damage or remove the risk. The costs incurred will be deducted from the developer’s damages bond.</w:t>
      </w:r>
    </w:p>
    <w:p w14:paraId="2DE8D267" w14:textId="77777777" w:rsidR="00307C7D" w:rsidRPr="00552D36" w:rsidRDefault="00307C7D" w:rsidP="00307C7D">
      <w:pPr>
        <w:ind w:left="339"/>
        <w:rPr>
          <w:rFonts w:eastAsiaTheme="minorHAnsi"/>
          <w:lang w:eastAsia="en-US"/>
        </w:rPr>
      </w:pPr>
    </w:p>
    <w:p w14:paraId="57DC791B" w14:textId="77777777" w:rsidR="00307C7D" w:rsidRPr="00552D36" w:rsidRDefault="00307C7D" w:rsidP="00307C7D">
      <w:pPr>
        <w:ind w:left="709"/>
        <w:rPr>
          <w:rFonts w:eastAsiaTheme="minorHAnsi"/>
          <w:lang w:eastAsia="en-US"/>
        </w:rPr>
      </w:pPr>
      <w:r w:rsidRPr="00552D36">
        <w:rPr>
          <w:rFonts w:eastAsiaTheme="minorHAnsi"/>
          <w:lang w:eastAsia="en-US"/>
        </w:rPr>
        <w:t>The report must be submitted to Council 2 days before any demolition work commences. The development must comply with all conditions that the report imposes.</w:t>
      </w:r>
    </w:p>
    <w:p w14:paraId="401EE9C9" w14:textId="77777777" w:rsidR="00307C7D" w:rsidRDefault="00307C7D" w:rsidP="00307C7D">
      <w:pPr>
        <w:ind w:left="851"/>
      </w:pPr>
    </w:p>
    <w:p w14:paraId="7CFB89D9" w14:textId="77777777" w:rsidR="00307C7D" w:rsidRDefault="00307C7D" w:rsidP="00307C7D">
      <w:pPr>
        <w:ind w:left="709"/>
      </w:pPr>
      <w:r w:rsidRPr="00E46AAC">
        <w:rPr>
          <w:b/>
          <w:bCs/>
        </w:rPr>
        <w:t>Condition reason:</w:t>
      </w:r>
      <w:r w:rsidRPr="008D07A0">
        <w:t xml:space="preserve"> </w:t>
      </w:r>
      <w:r w:rsidRPr="000B069B">
        <w:t>To ensure that any damage causes by works can be identified and rectified</w:t>
      </w:r>
      <w:r>
        <w:t>.</w:t>
      </w:r>
    </w:p>
    <w:p w14:paraId="58E4551F" w14:textId="77777777" w:rsidR="00307C7D" w:rsidRDefault="00307C7D" w:rsidP="00307C7D">
      <w:pPr>
        <w:rPr>
          <w:b/>
          <w:bCs/>
        </w:rPr>
      </w:pPr>
    </w:p>
    <w:p w14:paraId="4AA279E0" w14:textId="77777777" w:rsidR="00307C7D" w:rsidRPr="003F0055" w:rsidRDefault="00307C7D" w:rsidP="00FD70FC">
      <w:pPr>
        <w:pStyle w:val="ListParagraph"/>
        <w:numPr>
          <w:ilvl w:val="2"/>
          <w:numId w:val="6"/>
        </w:numPr>
        <w:ind w:left="709" w:hanging="709"/>
        <w:contextualSpacing w:val="0"/>
        <w:rPr>
          <w:rFonts w:eastAsiaTheme="minorHAnsi"/>
          <w:lang w:eastAsia="en-US"/>
        </w:rPr>
      </w:pPr>
      <w:r w:rsidRPr="005D4527">
        <w:rPr>
          <w:rFonts w:eastAsiaTheme="minorHAnsi"/>
          <w:b/>
          <w:bCs/>
          <w:lang w:eastAsia="en-US"/>
        </w:rPr>
        <w:lastRenderedPageBreak/>
        <w:t>On-site sewage management system decommissioning</w:t>
      </w:r>
      <w:r>
        <w:rPr>
          <w:rFonts w:eastAsiaTheme="minorHAnsi"/>
          <w:b/>
          <w:bCs/>
          <w:lang w:eastAsia="en-US"/>
        </w:rPr>
        <w:t xml:space="preserve"> </w:t>
      </w:r>
      <w:r>
        <w:rPr>
          <w:rFonts w:eastAsiaTheme="minorHAnsi"/>
          <w:lang w:eastAsia="en-US"/>
        </w:rPr>
        <w:t xml:space="preserve">- </w:t>
      </w:r>
      <w:r w:rsidRPr="005D4527">
        <w:rPr>
          <w:rFonts w:eastAsia="Calibri"/>
          <w:lang w:eastAsia="en-US"/>
        </w:rPr>
        <w:t xml:space="preserve">Before any other demolition work commences, the site’s on-site sewage management system(s) must be decommissioned in accordance with the following requirements, to the satisfaction of </w:t>
      </w:r>
      <w:r w:rsidRPr="005D4527">
        <w:rPr>
          <w:rFonts w:eastAsiaTheme="minorHAnsi"/>
          <w:lang w:eastAsia="en-US"/>
        </w:rPr>
        <w:t>Council:</w:t>
      </w:r>
    </w:p>
    <w:p w14:paraId="562A6AA1" w14:textId="77777777" w:rsidR="00307C7D" w:rsidRDefault="00307C7D" w:rsidP="00307C7D">
      <w:pPr>
        <w:autoSpaceDE w:val="0"/>
        <w:autoSpaceDN w:val="0"/>
        <w:adjustRightInd w:val="0"/>
        <w:ind w:firstLine="709"/>
        <w:rPr>
          <w:rFonts w:eastAsiaTheme="minorHAnsi"/>
          <w:u w:val="single"/>
          <w:lang w:eastAsia="en-US"/>
        </w:rPr>
      </w:pPr>
    </w:p>
    <w:p w14:paraId="34497DAD" w14:textId="77777777" w:rsidR="00307C7D" w:rsidRPr="005D4527" w:rsidRDefault="00307C7D" w:rsidP="00307C7D">
      <w:pPr>
        <w:autoSpaceDE w:val="0"/>
        <w:autoSpaceDN w:val="0"/>
        <w:adjustRightInd w:val="0"/>
        <w:ind w:firstLine="709"/>
        <w:rPr>
          <w:rFonts w:eastAsiaTheme="minorHAnsi"/>
          <w:u w:val="single"/>
          <w:lang w:eastAsia="en-US"/>
        </w:rPr>
      </w:pPr>
      <w:r w:rsidRPr="005D4527">
        <w:rPr>
          <w:rFonts w:eastAsiaTheme="minorHAnsi"/>
          <w:u w:val="single"/>
          <w:lang w:eastAsia="en-US"/>
        </w:rPr>
        <w:t xml:space="preserve">Option 1 - Removal of System </w:t>
      </w:r>
      <w:proofErr w:type="gramStart"/>
      <w:r w:rsidRPr="005D4527">
        <w:rPr>
          <w:rFonts w:eastAsiaTheme="minorHAnsi"/>
          <w:u w:val="single"/>
          <w:lang w:eastAsia="en-US"/>
        </w:rPr>
        <w:t>From</w:t>
      </w:r>
      <w:proofErr w:type="gramEnd"/>
      <w:r w:rsidRPr="005D4527">
        <w:rPr>
          <w:rFonts w:eastAsiaTheme="minorHAnsi"/>
          <w:u w:val="single"/>
          <w:lang w:eastAsia="en-US"/>
        </w:rPr>
        <w:t xml:space="preserve"> Site</w:t>
      </w:r>
    </w:p>
    <w:p w14:paraId="026731DD" w14:textId="77777777" w:rsidR="00307C7D" w:rsidRPr="005D4527" w:rsidRDefault="00307C7D" w:rsidP="00307C7D">
      <w:pPr>
        <w:autoSpaceDE w:val="0"/>
        <w:autoSpaceDN w:val="0"/>
        <w:adjustRightInd w:val="0"/>
        <w:rPr>
          <w:rFonts w:eastAsiaTheme="minorHAnsi"/>
          <w:lang w:eastAsia="en-US"/>
        </w:rPr>
      </w:pPr>
    </w:p>
    <w:p w14:paraId="4BF0A0DC" w14:textId="77777777" w:rsidR="00307C7D" w:rsidRPr="005D4527" w:rsidRDefault="00307C7D" w:rsidP="00FD70FC">
      <w:pPr>
        <w:numPr>
          <w:ilvl w:val="0"/>
          <w:numId w:val="77"/>
        </w:numPr>
        <w:autoSpaceDE w:val="0"/>
        <w:autoSpaceDN w:val="0"/>
        <w:adjustRightInd w:val="0"/>
        <w:ind w:left="1134" w:hanging="425"/>
        <w:rPr>
          <w:rFonts w:eastAsia="Calibri"/>
          <w:lang w:eastAsia="en-US"/>
        </w:rPr>
      </w:pPr>
      <w:r w:rsidRPr="005D4527">
        <w:rPr>
          <w:rFonts w:eastAsia="Calibri"/>
          <w:lang w:eastAsia="en-US"/>
        </w:rPr>
        <w:t>The tank(s) and grease trap(s) must be emptied by a liquid wastewater contractor and the contents disposed of at a wastewater facility. A copy of the disposal receipt must be submitted to Council.</w:t>
      </w:r>
    </w:p>
    <w:p w14:paraId="6957ECE4" w14:textId="77777777" w:rsidR="00307C7D" w:rsidRPr="005D4527" w:rsidRDefault="00307C7D" w:rsidP="00307C7D">
      <w:pPr>
        <w:autoSpaceDE w:val="0"/>
        <w:autoSpaceDN w:val="0"/>
        <w:adjustRightInd w:val="0"/>
        <w:ind w:left="14"/>
        <w:rPr>
          <w:rFonts w:eastAsiaTheme="minorHAnsi"/>
          <w:lang w:eastAsia="en-US"/>
        </w:rPr>
      </w:pPr>
    </w:p>
    <w:p w14:paraId="6D27D6EB" w14:textId="77777777" w:rsidR="00307C7D" w:rsidRPr="005D4527" w:rsidRDefault="00307C7D" w:rsidP="00FD70FC">
      <w:pPr>
        <w:numPr>
          <w:ilvl w:val="0"/>
          <w:numId w:val="77"/>
        </w:numPr>
        <w:autoSpaceDE w:val="0"/>
        <w:autoSpaceDN w:val="0"/>
        <w:adjustRightInd w:val="0"/>
        <w:ind w:left="1134" w:hanging="425"/>
        <w:rPr>
          <w:rFonts w:eastAsia="Calibri"/>
          <w:lang w:eastAsia="en-US"/>
        </w:rPr>
      </w:pPr>
      <w:r w:rsidRPr="005D4527">
        <w:rPr>
          <w:rFonts w:eastAsia="Calibri"/>
          <w:lang w:eastAsia="en-US"/>
        </w:rPr>
        <w:t>The sides, lid, baffle (if fitted) and square junctions of the tank(s) must be hosed down as the waste is being removed.</w:t>
      </w:r>
    </w:p>
    <w:p w14:paraId="2C6CEB62" w14:textId="77777777" w:rsidR="00307C7D" w:rsidRPr="005D4527" w:rsidRDefault="00307C7D" w:rsidP="00307C7D">
      <w:pPr>
        <w:autoSpaceDE w:val="0"/>
        <w:autoSpaceDN w:val="0"/>
        <w:adjustRightInd w:val="0"/>
        <w:ind w:left="14"/>
        <w:rPr>
          <w:rFonts w:eastAsiaTheme="minorHAnsi"/>
          <w:lang w:eastAsia="en-US"/>
        </w:rPr>
      </w:pPr>
    </w:p>
    <w:p w14:paraId="698EEBBC" w14:textId="77777777" w:rsidR="00307C7D" w:rsidRPr="005D4527" w:rsidRDefault="00307C7D" w:rsidP="00FD70FC">
      <w:pPr>
        <w:numPr>
          <w:ilvl w:val="0"/>
          <w:numId w:val="77"/>
        </w:numPr>
        <w:autoSpaceDE w:val="0"/>
        <w:autoSpaceDN w:val="0"/>
        <w:adjustRightInd w:val="0"/>
        <w:ind w:left="1134" w:hanging="425"/>
        <w:rPr>
          <w:rFonts w:eastAsia="Calibri"/>
          <w:lang w:eastAsia="en-US"/>
        </w:rPr>
      </w:pPr>
      <w:r w:rsidRPr="005D4527">
        <w:rPr>
          <w:rFonts w:eastAsia="Calibri"/>
          <w:lang w:eastAsia="en-US"/>
        </w:rPr>
        <w:t>The inlets and outlets must be plugged. The tank(s) must then be filled with clean water and disinfected to a minimum level of 5mg/l of free residual chlorine with a half hour contact time. The lid(s) must be exposed to the chlorine solution. The chlorine must be allowed to dissipate naturally and not be neutralised. The tank(s) contents must then be emptied by a liquid wastewater contractor.</w:t>
      </w:r>
    </w:p>
    <w:p w14:paraId="2AF68309" w14:textId="77777777" w:rsidR="00307C7D" w:rsidRPr="005D4527" w:rsidRDefault="00307C7D" w:rsidP="00307C7D">
      <w:pPr>
        <w:ind w:left="720"/>
        <w:jc w:val="left"/>
        <w:rPr>
          <w:rFonts w:eastAsiaTheme="minorHAnsi"/>
          <w:lang w:eastAsia="en-US"/>
        </w:rPr>
      </w:pPr>
    </w:p>
    <w:p w14:paraId="4E0DADC9" w14:textId="77777777" w:rsidR="00307C7D" w:rsidRPr="005D4527" w:rsidRDefault="00307C7D" w:rsidP="00FD70FC">
      <w:pPr>
        <w:numPr>
          <w:ilvl w:val="0"/>
          <w:numId w:val="77"/>
        </w:numPr>
        <w:autoSpaceDE w:val="0"/>
        <w:autoSpaceDN w:val="0"/>
        <w:adjustRightInd w:val="0"/>
        <w:ind w:left="1134" w:hanging="425"/>
        <w:rPr>
          <w:rFonts w:eastAsia="Calibri"/>
          <w:lang w:eastAsia="en-US"/>
        </w:rPr>
      </w:pPr>
      <w:r w:rsidRPr="005D4527">
        <w:rPr>
          <w:rFonts w:eastAsiaTheme="minorHAnsi"/>
          <w:lang w:eastAsia="en-US"/>
        </w:rPr>
        <w:t xml:space="preserve">The tank(s), any associated drainage and/or disposal field(s) including materials and drainage pipes used in the construction and connection of redundant transpiration beds, absorption trenches and/or irrigation fields must be removed and disposed of at a waste facility. This must include aggregates, rubble, sand, concrete slabs and the like. A copy of the disposal receipt materials must be provided to Council. </w:t>
      </w:r>
    </w:p>
    <w:p w14:paraId="7DD0D6BA" w14:textId="77777777" w:rsidR="00307C7D" w:rsidRPr="005D4527" w:rsidRDefault="00307C7D" w:rsidP="00307C7D">
      <w:pPr>
        <w:ind w:left="720"/>
        <w:jc w:val="left"/>
        <w:rPr>
          <w:rFonts w:eastAsiaTheme="minorHAnsi"/>
          <w:lang w:eastAsia="en-US"/>
        </w:rPr>
      </w:pPr>
    </w:p>
    <w:p w14:paraId="4FCA8E30" w14:textId="77777777" w:rsidR="00307C7D" w:rsidRPr="005D4527" w:rsidRDefault="00307C7D" w:rsidP="00FD70FC">
      <w:pPr>
        <w:numPr>
          <w:ilvl w:val="0"/>
          <w:numId w:val="77"/>
        </w:numPr>
        <w:autoSpaceDE w:val="0"/>
        <w:autoSpaceDN w:val="0"/>
        <w:adjustRightInd w:val="0"/>
        <w:ind w:left="1134" w:hanging="425"/>
        <w:jc w:val="left"/>
        <w:rPr>
          <w:rFonts w:eastAsia="Calibri"/>
          <w:lang w:eastAsia="en-US"/>
        </w:rPr>
      </w:pPr>
      <w:r w:rsidRPr="005D4527">
        <w:rPr>
          <w:rFonts w:eastAsiaTheme="minorHAnsi"/>
          <w:lang w:eastAsia="en-US"/>
        </w:rPr>
        <w:t>The tank(s) excavation(s), transpiration beds and/or absorption trenches must be backfilled with clean fill material and finished to the adjoining ground level.</w:t>
      </w:r>
    </w:p>
    <w:p w14:paraId="28BDA194" w14:textId="77777777" w:rsidR="00307C7D" w:rsidRPr="005D4527" w:rsidRDefault="00307C7D" w:rsidP="00307C7D">
      <w:pPr>
        <w:autoSpaceDE w:val="0"/>
        <w:autoSpaceDN w:val="0"/>
        <w:adjustRightInd w:val="0"/>
        <w:rPr>
          <w:rFonts w:eastAsiaTheme="minorHAnsi"/>
          <w:lang w:eastAsia="en-US"/>
        </w:rPr>
      </w:pPr>
    </w:p>
    <w:p w14:paraId="0DEC71F3" w14:textId="77777777" w:rsidR="00307C7D" w:rsidRPr="005D4527" w:rsidRDefault="00307C7D" w:rsidP="00307C7D">
      <w:pPr>
        <w:autoSpaceDE w:val="0"/>
        <w:autoSpaceDN w:val="0"/>
        <w:adjustRightInd w:val="0"/>
        <w:ind w:firstLine="709"/>
        <w:rPr>
          <w:rFonts w:eastAsiaTheme="minorHAnsi"/>
          <w:u w:val="single"/>
          <w:lang w:eastAsia="en-US"/>
        </w:rPr>
      </w:pPr>
      <w:r w:rsidRPr="005D4527">
        <w:rPr>
          <w:rFonts w:eastAsiaTheme="minorHAnsi"/>
          <w:u w:val="single"/>
          <w:lang w:eastAsia="en-US"/>
        </w:rPr>
        <w:t>Option 2</w:t>
      </w:r>
      <w:r>
        <w:rPr>
          <w:rFonts w:eastAsiaTheme="minorHAnsi"/>
          <w:u w:val="single"/>
          <w:lang w:eastAsia="en-US"/>
        </w:rPr>
        <w:t xml:space="preserve"> </w:t>
      </w:r>
      <w:r w:rsidRPr="005D4527">
        <w:rPr>
          <w:rFonts w:eastAsiaTheme="minorHAnsi"/>
          <w:u w:val="single"/>
          <w:lang w:eastAsia="en-US"/>
        </w:rPr>
        <w:t>- Decommissioning on Site</w:t>
      </w:r>
    </w:p>
    <w:p w14:paraId="42DC402F" w14:textId="77777777" w:rsidR="00307C7D" w:rsidRPr="005D4527" w:rsidRDefault="00307C7D" w:rsidP="00307C7D">
      <w:pPr>
        <w:autoSpaceDE w:val="0"/>
        <w:autoSpaceDN w:val="0"/>
        <w:adjustRightInd w:val="0"/>
        <w:rPr>
          <w:rFonts w:eastAsiaTheme="minorHAnsi"/>
          <w:lang w:eastAsia="en-US"/>
        </w:rPr>
      </w:pPr>
    </w:p>
    <w:p w14:paraId="16971ACD" w14:textId="77777777" w:rsidR="00307C7D" w:rsidRPr="005D4527" w:rsidRDefault="00307C7D" w:rsidP="00FD70FC">
      <w:pPr>
        <w:numPr>
          <w:ilvl w:val="0"/>
          <w:numId w:val="76"/>
        </w:numPr>
        <w:autoSpaceDE w:val="0"/>
        <w:autoSpaceDN w:val="0"/>
        <w:adjustRightInd w:val="0"/>
        <w:ind w:left="1134" w:hanging="425"/>
        <w:jc w:val="left"/>
        <w:rPr>
          <w:rFonts w:eastAsia="Calibri"/>
          <w:lang w:eastAsia="en-US"/>
        </w:rPr>
      </w:pPr>
      <w:r w:rsidRPr="005D4527">
        <w:rPr>
          <w:rFonts w:eastAsia="Calibri"/>
          <w:lang w:eastAsia="en-US"/>
        </w:rPr>
        <w:t>The tank(s) and grease trap must be emptied by a liquid wastewater contractor and the contents disposed of at a wastewater facility. A copy of the disposal receipt must be submitted to Council.</w:t>
      </w:r>
    </w:p>
    <w:p w14:paraId="3DEBE824" w14:textId="77777777" w:rsidR="00307C7D" w:rsidRPr="005D4527" w:rsidRDefault="00307C7D" w:rsidP="00307C7D">
      <w:pPr>
        <w:autoSpaceDE w:val="0"/>
        <w:autoSpaceDN w:val="0"/>
        <w:adjustRightInd w:val="0"/>
        <w:ind w:left="360"/>
        <w:rPr>
          <w:rFonts w:eastAsia="Calibri"/>
          <w:lang w:eastAsia="en-US"/>
        </w:rPr>
      </w:pPr>
    </w:p>
    <w:p w14:paraId="1E35735D" w14:textId="77777777" w:rsidR="00307C7D" w:rsidRPr="005D4527" w:rsidRDefault="00307C7D" w:rsidP="00FD70FC">
      <w:pPr>
        <w:numPr>
          <w:ilvl w:val="0"/>
          <w:numId w:val="76"/>
        </w:numPr>
        <w:autoSpaceDE w:val="0"/>
        <w:autoSpaceDN w:val="0"/>
        <w:adjustRightInd w:val="0"/>
        <w:ind w:left="1134" w:hanging="425"/>
        <w:jc w:val="left"/>
        <w:rPr>
          <w:rFonts w:eastAsia="Calibri"/>
          <w:lang w:eastAsia="en-US"/>
        </w:rPr>
      </w:pPr>
      <w:r w:rsidRPr="005D4527">
        <w:rPr>
          <w:rFonts w:eastAsia="Calibri"/>
          <w:lang w:eastAsia="en-US"/>
        </w:rPr>
        <w:t>The tank(s) must be thoroughly dusted with commercial grade agricultural lime.</w:t>
      </w:r>
    </w:p>
    <w:p w14:paraId="039778CD" w14:textId="77777777" w:rsidR="00307C7D" w:rsidRPr="005D4527" w:rsidRDefault="00307C7D" w:rsidP="00307C7D">
      <w:pPr>
        <w:ind w:left="720"/>
        <w:jc w:val="left"/>
        <w:rPr>
          <w:rFonts w:eastAsia="Calibri"/>
          <w:lang w:eastAsia="en-US"/>
        </w:rPr>
      </w:pPr>
    </w:p>
    <w:p w14:paraId="650204EC" w14:textId="77777777" w:rsidR="00307C7D" w:rsidRPr="005D4527" w:rsidRDefault="00307C7D" w:rsidP="00FD70FC">
      <w:pPr>
        <w:numPr>
          <w:ilvl w:val="0"/>
          <w:numId w:val="76"/>
        </w:numPr>
        <w:autoSpaceDE w:val="0"/>
        <w:autoSpaceDN w:val="0"/>
        <w:adjustRightInd w:val="0"/>
        <w:ind w:left="1134" w:hanging="425"/>
        <w:jc w:val="left"/>
        <w:rPr>
          <w:rFonts w:eastAsia="Calibri"/>
          <w:lang w:eastAsia="en-US"/>
        </w:rPr>
      </w:pPr>
      <w:r w:rsidRPr="005D4527">
        <w:rPr>
          <w:rFonts w:eastAsia="Calibri"/>
          <w:lang w:eastAsia="en-US"/>
        </w:rPr>
        <w:t>The base of the tank(s) must be punctured (to prevent future holding of water), the lid(s) broken in and the top edges broken down 300mm below ground level.</w:t>
      </w:r>
    </w:p>
    <w:p w14:paraId="1983B145" w14:textId="77777777" w:rsidR="00307C7D" w:rsidRPr="005D4527" w:rsidRDefault="00307C7D" w:rsidP="00307C7D">
      <w:pPr>
        <w:ind w:left="720"/>
        <w:jc w:val="left"/>
        <w:rPr>
          <w:rFonts w:eastAsiaTheme="minorHAnsi"/>
          <w:lang w:eastAsia="en-US"/>
        </w:rPr>
      </w:pPr>
    </w:p>
    <w:p w14:paraId="6C346E3E" w14:textId="77777777" w:rsidR="00307C7D" w:rsidRPr="005D4527" w:rsidRDefault="00307C7D" w:rsidP="00FD70FC">
      <w:pPr>
        <w:numPr>
          <w:ilvl w:val="0"/>
          <w:numId w:val="76"/>
        </w:numPr>
        <w:autoSpaceDE w:val="0"/>
        <w:autoSpaceDN w:val="0"/>
        <w:adjustRightInd w:val="0"/>
        <w:ind w:left="1134" w:hanging="425"/>
        <w:jc w:val="left"/>
        <w:rPr>
          <w:rFonts w:eastAsia="Calibri"/>
          <w:lang w:eastAsia="en-US"/>
        </w:rPr>
      </w:pPr>
      <w:r w:rsidRPr="005D4527">
        <w:rPr>
          <w:rFonts w:eastAsiaTheme="minorHAnsi"/>
          <w:lang w:eastAsia="en-US"/>
        </w:rPr>
        <w:t>The tank(s) must be backfilled with clean fill material and finished to the adjoining ground level.</w:t>
      </w:r>
    </w:p>
    <w:p w14:paraId="327639FC" w14:textId="77777777" w:rsidR="00307C7D" w:rsidRPr="005D4527" w:rsidRDefault="00307C7D" w:rsidP="00307C7D">
      <w:pPr>
        <w:ind w:left="720"/>
        <w:contextualSpacing/>
        <w:jc w:val="left"/>
        <w:rPr>
          <w:rFonts w:eastAsia="Calibri"/>
          <w:lang w:eastAsia="en-US"/>
        </w:rPr>
      </w:pPr>
    </w:p>
    <w:p w14:paraId="7C9B3CF4" w14:textId="77777777" w:rsidR="00307C7D" w:rsidRPr="005D4527" w:rsidRDefault="00307C7D" w:rsidP="00307C7D">
      <w:pPr>
        <w:pStyle w:val="ListParagraph"/>
        <w:ind w:left="709"/>
      </w:pPr>
      <w:r w:rsidRPr="005D4527">
        <w:rPr>
          <w:rFonts w:eastAsiaTheme="minorHAnsi"/>
          <w:b/>
          <w:bCs/>
          <w:lang w:eastAsia="en-US"/>
        </w:rPr>
        <w:t>Condition reason:</w:t>
      </w:r>
      <w:r w:rsidRPr="005D4527">
        <w:rPr>
          <w:rFonts w:eastAsiaTheme="minorHAnsi"/>
          <w:lang w:eastAsia="en-US"/>
        </w:rPr>
        <w:t xml:space="preserve"> To ensure that redundant on-site sewage management system(s) are decommissioned to appropriate standards.</w:t>
      </w:r>
    </w:p>
    <w:p w14:paraId="6A7E569F" w14:textId="77777777" w:rsidR="00307C7D" w:rsidRDefault="00307C7D" w:rsidP="00307C7D">
      <w:pPr>
        <w:rPr>
          <w:b/>
          <w:bCs/>
        </w:rPr>
      </w:pPr>
    </w:p>
    <w:p w14:paraId="0BCE06E1" w14:textId="77777777" w:rsidR="00307C7D" w:rsidRPr="00552D36" w:rsidRDefault="00307C7D" w:rsidP="00FD70FC">
      <w:pPr>
        <w:pStyle w:val="ListParagraph"/>
        <w:numPr>
          <w:ilvl w:val="2"/>
          <w:numId w:val="6"/>
        </w:numPr>
        <w:ind w:left="709" w:hanging="709"/>
        <w:contextualSpacing w:val="0"/>
        <w:rPr>
          <w:rFonts w:eastAsiaTheme="minorHAnsi"/>
          <w:lang w:eastAsia="en-US"/>
        </w:rPr>
      </w:pPr>
      <w:r w:rsidRPr="00552D36">
        <w:rPr>
          <w:rFonts w:eastAsiaTheme="minorHAnsi"/>
          <w:b/>
          <w:bCs/>
          <w:lang w:eastAsia="en-US"/>
        </w:rPr>
        <w:t>Demolition work</w:t>
      </w:r>
      <w:r>
        <w:rPr>
          <w:rFonts w:eastAsiaTheme="minorHAnsi"/>
          <w:lang w:eastAsia="en-US"/>
        </w:rPr>
        <w:t xml:space="preserve"> - </w:t>
      </w:r>
      <w:r w:rsidRPr="00552D36">
        <w:rPr>
          <w:rFonts w:eastAsia="Calibri"/>
          <w:lang w:eastAsia="en-US"/>
        </w:rPr>
        <w:t>Before any demolition work commences, the following requirements must be complied with to the satisfaction of Council:</w:t>
      </w:r>
    </w:p>
    <w:p w14:paraId="79EA958A" w14:textId="77777777" w:rsidR="00307C7D" w:rsidRPr="00552D36" w:rsidRDefault="00307C7D" w:rsidP="00307C7D">
      <w:pPr>
        <w:rPr>
          <w:rFonts w:eastAsia="Calibri"/>
          <w:lang w:eastAsia="en-US"/>
        </w:rPr>
      </w:pPr>
    </w:p>
    <w:p w14:paraId="3777CAFD" w14:textId="77777777" w:rsidR="00307C7D" w:rsidRPr="00552D36" w:rsidRDefault="00307C7D" w:rsidP="00FD70FC">
      <w:pPr>
        <w:numPr>
          <w:ilvl w:val="0"/>
          <w:numId w:val="49"/>
        </w:numPr>
        <w:ind w:left="1134" w:hanging="425"/>
        <w:rPr>
          <w:lang w:eastAsia="en-US"/>
        </w:rPr>
      </w:pPr>
      <w:r w:rsidRPr="00552D36">
        <w:rPr>
          <w:lang w:eastAsia="en-US"/>
        </w:rPr>
        <w:t>The developer must notify adjoining property occupiers of the demolition works 7 working days prior to demolition. The notification must be clearly written on A4 size paper giving the date demolition will commence and be placed in the letterbox of every premises (including every apartment, unit or the like) either side, immediately at the rear of and directly opposite the demolition site.</w:t>
      </w:r>
    </w:p>
    <w:p w14:paraId="09B32F7E" w14:textId="77777777" w:rsidR="00307C7D" w:rsidRPr="00552D36" w:rsidRDefault="00307C7D" w:rsidP="00307C7D">
      <w:pPr>
        <w:ind w:left="1134" w:hanging="425"/>
        <w:rPr>
          <w:lang w:eastAsia="en-US"/>
        </w:rPr>
      </w:pPr>
    </w:p>
    <w:p w14:paraId="3A31B79C" w14:textId="77777777" w:rsidR="00307C7D" w:rsidRPr="00552D36" w:rsidRDefault="00307C7D" w:rsidP="00FD70FC">
      <w:pPr>
        <w:numPr>
          <w:ilvl w:val="0"/>
          <w:numId w:val="49"/>
        </w:numPr>
        <w:ind w:left="1134" w:hanging="425"/>
        <w:rPr>
          <w:lang w:eastAsia="en-US"/>
        </w:rPr>
      </w:pPr>
      <w:r w:rsidRPr="00552D36">
        <w:rPr>
          <w:lang w:eastAsia="en-US"/>
        </w:rPr>
        <w:t>The developer must erect a sign at the front of the property with the demolisher’s name, licence number, contact phone number and site address.</w:t>
      </w:r>
    </w:p>
    <w:p w14:paraId="205DB66A" w14:textId="77777777" w:rsidR="00307C7D" w:rsidRPr="00552D36" w:rsidRDefault="00307C7D" w:rsidP="00307C7D">
      <w:pPr>
        <w:rPr>
          <w:lang w:eastAsia="en-US"/>
        </w:rPr>
      </w:pPr>
    </w:p>
    <w:p w14:paraId="462BB2B6" w14:textId="77777777" w:rsidR="00307C7D" w:rsidRPr="00552D36" w:rsidRDefault="00307C7D" w:rsidP="00FD70FC">
      <w:pPr>
        <w:numPr>
          <w:ilvl w:val="0"/>
          <w:numId w:val="49"/>
        </w:numPr>
        <w:ind w:left="1134" w:hanging="425"/>
        <w:rPr>
          <w:lang w:eastAsia="en-US"/>
        </w:rPr>
      </w:pPr>
      <w:r w:rsidRPr="00552D36">
        <w:rPr>
          <w:lang w:eastAsia="en-US"/>
        </w:rPr>
        <w:t>The developer must erect a 1.8m high temporary fence and hoarding between the site and any public property (footpaths, roads, reserves, etc.). Access to the site must be restricted to authorised persons only and the site must be secured against unauthorised entry when work is not in progress or when the site is unoccupied.</w:t>
      </w:r>
    </w:p>
    <w:p w14:paraId="1573BE6C" w14:textId="77777777" w:rsidR="00307C7D" w:rsidRPr="00552D36" w:rsidRDefault="00307C7D" w:rsidP="00307C7D">
      <w:pPr>
        <w:ind w:left="1134" w:hanging="425"/>
        <w:rPr>
          <w:lang w:eastAsia="en-US"/>
        </w:rPr>
      </w:pPr>
    </w:p>
    <w:p w14:paraId="145CE198" w14:textId="77777777" w:rsidR="00307C7D" w:rsidRPr="00552D36" w:rsidRDefault="00307C7D" w:rsidP="00FD70FC">
      <w:pPr>
        <w:numPr>
          <w:ilvl w:val="0"/>
          <w:numId w:val="49"/>
        </w:numPr>
        <w:ind w:left="1134" w:hanging="425"/>
        <w:rPr>
          <w:lang w:eastAsia="en-US"/>
        </w:rPr>
      </w:pPr>
      <w:r w:rsidRPr="00552D36">
        <w:rPr>
          <w:lang w:eastAsia="en-US"/>
        </w:rPr>
        <w:t>All utilities (such as sewer, telephone, gas, water and electricity) must be disconnected. The developer must consult with the relevant utility owner regarding their requirements for the disconnection of services.</w:t>
      </w:r>
    </w:p>
    <w:p w14:paraId="4A474C13" w14:textId="77777777" w:rsidR="00307C7D" w:rsidRPr="00552D36" w:rsidRDefault="00307C7D" w:rsidP="00307C7D">
      <w:pPr>
        <w:ind w:left="720"/>
        <w:jc w:val="left"/>
        <w:rPr>
          <w:lang w:eastAsia="en-US"/>
        </w:rPr>
      </w:pPr>
    </w:p>
    <w:p w14:paraId="2C3E5629" w14:textId="77777777" w:rsidR="00307C7D" w:rsidRPr="00552D36" w:rsidRDefault="00307C7D" w:rsidP="00FD70FC">
      <w:pPr>
        <w:numPr>
          <w:ilvl w:val="0"/>
          <w:numId w:val="49"/>
        </w:numPr>
        <w:ind w:left="1134" w:hanging="425"/>
        <w:jc w:val="left"/>
        <w:rPr>
          <w:lang w:eastAsia="en-US"/>
        </w:rPr>
      </w:pPr>
      <w:r w:rsidRPr="00552D36">
        <w:rPr>
          <w:lang w:eastAsia="en-US"/>
        </w:rPr>
        <w:t>Erosion and sediment control measures must be installed.</w:t>
      </w:r>
    </w:p>
    <w:p w14:paraId="6E7C33E4" w14:textId="77777777" w:rsidR="00307C7D" w:rsidRPr="00552D36" w:rsidDel="00870263" w:rsidRDefault="00307C7D" w:rsidP="00307C7D">
      <w:pPr>
        <w:rPr>
          <w:lang w:eastAsia="en-US"/>
        </w:rPr>
      </w:pPr>
    </w:p>
    <w:p w14:paraId="2DDF993B" w14:textId="77777777" w:rsidR="00307C7D" w:rsidRPr="00552D36" w:rsidRDefault="00307C7D" w:rsidP="00FD70FC">
      <w:pPr>
        <w:numPr>
          <w:ilvl w:val="0"/>
          <w:numId w:val="49"/>
        </w:numPr>
        <w:ind w:left="1134" w:hanging="425"/>
        <w:jc w:val="left"/>
        <w:rPr>
          <w:lang w:eastAsia="en-US"/>
        </w:rPr>
      </w:pPr>
      <w:r w:rsidRPr="00552D36">
        <w:rPr>
          <w:lang w:eastAsia="en-US"/>
        </w:rPr>
        <w:t>A work plan must be prepared by a suitably qualified person. The plan must:</w:t>
      </w:r>
    </w:p>
    <w:p w14:paraId="76063962" w14:textId="77777777" w:rsidR="00307C7D" w:rsidRPr="00552D36" w:rsidRDefault="00307C7D" w:rsidP="00307C7D">
      <w:pPr>
        <w:ind w:left="720"/>
        <w:jc w:val="left"/>
        <w:rPr>
          <w:lang w:eastAsia="en-US"/>
        </w:rPr>
      </w:pPr>
    </w:p>
    <w:p w14:paraId="67D45358" w14:textId="77777777" w:rsidR="00307C7D" w:rsidRPr="00552D36" w:rsidRDefault="00307C7D" w:rsidP="00FD70FC">
      <w:pPr>
        <w:numPr>
          <w:ilvl w:val="0"/>
          <w:numId w:val="50"/>
        </w:numPr>
        <w:ind w:left="1701" w:hanging="567"/>
        <w:jc w:val="left"/>
        <w:rPr>
          <w:lang w:eastAsia="en-US"/>
        </w:rPr>
      </w:pPr>
      <w:r w:rsidRPr="00552D36">
        <w:rPr>
          <w:lang w:eastAsia="en-US"/>
        </w:rPr>
        <w:t>Demonstrate compliance with AS 2601 - The Demolition of Structures.</w:t>
      </w:r>
    </w:p>
    <w:p w14:paraId="578E42CA" w14:textId="77777777" w:rsidR="00307C7D" w:rsidRPr="00552D36" w:rsidRDefault="00307C7D" w:rsidP="00307C7D">
      <w:pPr>
        <w:ind w:left="720"/>
        <w:rPr>
          <w:lang w:eastAsia="en-US"/>
        </w:rPr>
      </w:pPr>
    </w:p>
    <w:p w14:paraId="07A527D6" w14:textId="77777777" w:rsidR="00307C7D" w:rsidRPr="00552D36" w:rsidRDefault="00307C7D" w:rsidP="00FD70FC">
      <w:pPr>
        <w:numPr>
          <w:ilvl w:val="0"/>
          <w:numId w:val="50"/>
        </w:numPr>
        <w:ind w:left="1701" w:hanging="567"/>
        <w:jc w:val="left"/>
        <w:rPr>
          <w:lang w:eastAsia="en-US"/>
        </w:rPr>
      </w:pPr>
      <w:r w:rsidRPr="00552D36">
        <w:rPr>
          <w:rFonts w:eastAsia="Calibri"/>
          <w:lang w:eastAsia="en-US"/>
        </w:rPr>
        <w:t>The NSW Government’s Code of Practice for Demolition Work.</w:t>
      </w:r>
    </w:p>
    <w:p w14:paraId="65F5F829" w14:textId="77777777" w:rsidR="00307C7D" w:rsidRPr="00552D36" w:rsidRDefault="00307C7D" w:rsidP="00FD70FC">
      <w:pPr>
        <w:numPr>
          <w:ilvl w:val="0"/>
          <w:numId w:val="50"/>
        </w:numPr>
        <w:ind w:left="1701" w:hanging="567"/>
        <w:jc w:val="left"/>
        <w:rPr>
          <w:lang w:eastAsia="en-US"/>
        </w:rPr>
      </w:pPr>
      <w:r w:rsidRPr="00552D36">
        <w:rPr>
          <w:lang w:eastAsia="en-US"/>
        </w:rPr>
        <w:t>Identify hazardous materials including surfaces coated with lead paint.</w:t>
      </w:r>
    </w:p>
    <w:p w14:paraId="283E184F" w14:textId="77777777" w:rsidR="00307C7D" w:rsidRPr="00552D36" w:rsidRDefault="00307C7D" w:rsidP="00307C7D">
      <w:pPr>
        <w:ind w:left="720"/>
        <w:jc w:val="left"/>
        <w:rPr>
          <w:lang w:eastAsia="en-US"/>
        </w:rPr>
      </w:pPr>
    </w:p>
    <w:p w14:paraId="71375940" w14:textId="77777777" w:rsidR="00307C7D" w:rsidRPr="00552D36" w:rsidRDefault="00307C7D" w:rsidP="00FD70FC">
      <w:pPr>
        <w:numPr>
          <w:ilvl w:val="0"/>
          <w:numId w:val="50"/>
        </w:numPr>
        <w:ind w:left="1701" w:hanging="567"/>
        <w:jc w:val="left"/>
        <w:rPr>
          <w:lang w:eastAsia="en-US"/>
        </w:rPr>
      </w:pPr>
      <w:r w:rsidRPr="00552D36">
        <w:rPr>
          <w:lang w:eastAsia="en-US"/>
        </w:rPr>
        <w:t>Detail the method(s) of demolition.</w:t>
      </w:r>
    </w:p>
    <w:p w14:paraId="7367E22F" w14:textId="77777777" w:rsidR="00307C7D" w:rsidRPr="00552D36" w:rsidRDefault="00307C7D" w:rsidP="00307C7D">
      <w:pPr>
        <w:ind w:left="720"/>
        <w:jc w:val="left"/>
        <w:rPr>
          <w:lang w:eastAsia="en-US"/>
        </w:rPr>
      </w:pPr>
    </w:p>
    <w:p w14:paraId="735D21AD" w14:textId="77777777" w:rsidR="00307C7D" w:rsidRPr="00552D36" w:rsidRDefault="00307C7D" w:rsidP="00FD70FC">
      <w:pPr>
        <w:numPr>
          <w:ilvl w:val="0"/>
          <w:numId w:val="50"/>
        </w:numPr>
        <w:ind w:left="1701" w:hanging="567"/>
        <w:jc w:val="left"/>
        <w:rPr>
          <w:lang w:eastAsia="en-US"/>
        </w:rPr>
      </w:pPr>
      <w:r w:rsidRPr="00552D36">
        <w:rPr>
          <w:lang w:eastAsia="en-US"/>
        </w:rPr>
        <w:t>Identify the precautions to be employed to minimise any dust nuisance and the disposal methods for hazardous materials.</w:t>
      </w:r>
    </w:p>
    <w:p w14:paraId="56E1ECBF" w14:textId="77777777" w:rsidR="00307C7D" w:rsidRPr="00552D36" w:rsidRDefault="00307C7D" w:rsidP="00307C7D">
      <w:pPr>
        <w:ind w:left="720"/>
        <w:jc w:val="left"/>
        <w:rPr>
          <w:lang w:eastAsia="en-US"/>
        </w:rPr>
      </w:pPr>
    </w:p>
    <w:p w14:paraId="344441D1" w14:textId="77777777" w:rsidR="00307C7D" w:rsidRPr="00552D36" w:rsidRDefault="00307C7D" w:rsidP="00FD70FC">
      <w:pPr>
        <w:numPr>
          <w:ilvl w:val="0"/>
          <w:numId w:val="50"/>
        </w:numPr>
        <w:ind w:left="1701" w:hanging="567"/>
        <w:jc w:val="left"/>
        <w:rPr>
          <w:lang w:eastAsia="en-US"/>
        </w:rPr>
      </w:pPr>
      <w:r w:rsidRPr="00552D36">
        <w:rPr>
          <w:lang w:eastAsia="en-US"/>
        </w:rPr>
        <w:t>Note that the burning of any demolished material on site is not permitted and that offenders will be prosecuted.</w:t>
      </w:r>
    </w:p>
    <w:p w14:paraId="399DAE04" w14:textId="77777777" w:rsidR="00307C7D" w:rsidRPr="00552D36" w:rsidRDefault="00307C7D" w:rsidP="00307C7D">
      <w:pPr>
        <w:rPr>
          <w:lang w:eastAsia="en-US"/>
        </w:rPr>
      </w:pPr>
    </w:p>
    <w:p w14:paraId="7129A70B" w14:textId="77777777" w:rsidR="00307C7D" w:rsidRPr="00552D36" w:rsidRDefault="00307C7D" w:rsidP="00FD70FC">
      <w:pPr>
        <w:numPr>
          <w:ilvl w:val="0"/>
          <w:numId w:val="49"/>
        </w:numPr>
        <w:ind w:left="1134" w:hanging="425"/>
        <w:rPr>
          <w:lang w:eastAsia="en-US"/>
        </w:rPr>
      </w:pPr>
      <w:r w:rsidRPr="00552D36">
        <w:rPr>
          <w:lang w:eastAsia="en-US"/>
        </w:rPr>
        <w:t>If the property was built prior to 1987, an asbestos survey must be carried out by a suitably qualified person. If asbestos is found, a SafeWork NSW licensed asbestos removalist must remove all asbestos in accordance with SafeWork NSW requirements and include notification to adjoining property occupiers of the asbestos removal.</w:t>
      </w:r>
    </w:p>
    <w:p w14:paraId="65FA37CC" w14:textId="77777777" w:rsidR="00307C7D" w:rsidRPr="00552D36" w:rsidRDefault="00307C7D" w:rsidP="00307C7D">
      <w:pPr>
        <w:rPr>
          <w:lang w:eastAsia="en-US"/>
        </w:rPr>
      </w:pPr>
    </w:p>
    <w:p w14:paraId="4B3B6F0A" w14:textId="77777777" w:rsidR="00307C7D" w:rsidRPr="00552D36" w:rsidRDefault="00307C7D" w:rsidP="00307C7D">
      <w:pPr>
        <w:pStyle w:val="ListParagraph"/>
        <w:ind w:left="709"/>
      </w:pPr>
      <w:r w:rsidRPr="00552D36">
        <w:rPr>
          <w:rFonts w:eastAsiaTheme="minorHAnsi"/>
          <w:b/>
          <w:bCs/>
          <w:lang w:eastAsia="en-US"/>
        </w:rPr>
        <w:t>Condition reason:</w:t>
      </w:r>
      <w:r w:rsidRPr="00552D36">
        <w:rPr>
          <w:rFonts w:eastAsiaTheme="minorHAnsi"/>
          <w:lang w:eastAsia="en-US"/>
        </w:rPr>
        <w:t xml:space="preserve"> To ensure that demolition works are carried out to appropriate standards.</w:t>
      </w:r>
    </w:p>
    <w:p w14:paraId="421FBBFB" w14:textId="77777777" w:rsidR="00307C7D" w:rsidRDefault="00307C7D" w:rsidP="00307C7D"/>
    <w:p w14:paraId="567B74DB" w14:textId="77777777" w:rsidR="00307C7D" w:rsidRPr="00C438A6" w:rsidRDefault="00307C7D" w:rsidP="00FD70FC">
      <w:pPr>
        <w:pStyle w:val="ListParagraph"/>
        <w:numPr>
          <w:ilvl w:val="2"/>
          <w:numId w:val="6"/>
        </w:numPr>
        <w:ind w:left="709" w:hanging="709"/>
        <w:contextualSpacing w:val="0"/>
      </w:pPr>
      <w:r w:rsidRPr="00C438A6">
        <w:rPr>
          <w:b/>
          <w:bCs/>
        </w:rPr>
        <w:t>Hazardous building materials assessment (preparation)</w:t>
      </w:r>
      <w:r>
        <w:rPr>
          <w:b/>
          <w:bCs/>
        </w:rPr>
        <w:t xml:space="preserve"> </w:t>
      </w:r>
      <w:r>
        <w:t xml:space="preserve">- </w:t>
      </w:r>
      <w:r w:rsidRPr="00C438A6">
        <w:rPr>
          <w:rFonts w:eastAsia="Calibri"/>
        </w:rPr>
        <w:t xml:space="preserve">Before any demolition work commences, a hazardous building materials assessment (HBMA) must be prepared by a suitably qualified person. The report must demonstrate, to the satisfaction of </w:t>
      </w:r>
      <w:r>
        <w:t>Council</w:t>
      </w:r>
      <w:r w:rsidRPr="000B069B">
        <w:t>,</w:t>
      </w:r>
      <w:r w:rsidRPr="000B069B" w:rsidDel="00BB34F5">
        <w:t xml:space="preserve"> </w:t>
      </w:r>
      <w:r w:rsidRPr="000B069B">
        <w:t>that:</w:t>
      </w:r>
    </w:p>
    <w:p w14:paraId="593EEC3E" w14:textId="77777777" w:rsidR="00307C7D" w:rsidRPr="000B069B" w:rsidRDefault="00307C7D" w:rsidP="00307C7D">
      <w:pPr>
        <w:rPr>
          <w:rFonts w:eastAsia="Calibri"/>
        </w:rPr>
      </w:pPr>
    </w:p>
    <w:p w14:paraId="5DF9FBEF" w14:textId="77777777" w:rsidR="00307C7D" w:rsidRPr="000B069B" w:rsidRDefault="00307C7D" w:rsidP="00FD70FC">
      <w:pPr>
        <w:pStyle w:val="ListParagraph"/>
        <w:numPr>
          <w:ilvl w:val="0"/>
          <w:numId w:val="51"/>
        </w:numPr>
        <w:ind w:left="993" w:hanging="284"/>
        <w:contextualSpacing w:val="0"/>
        <w:rPr>
          <w:rFonts w:eastAsia="Calibri"/>
        </w:rPr>
      </w:pPr>
      <w:r>
        <w:rPr>
          <w:rFonts w:eastAsia="Calibri"/>
        </w:rPr>
        <w:t xml:space="preserve">  </w:t>
      </w:r>
      <w:r w:rsidRPr="000B069B">
        <w:rPr>
          <w:rFonts w:eastAsia="Calibri"/>
        </w:rPr>
        <w:t>The HBMA has assessed all building and structures to be demolished.</w:t>
      </w:r>
    </w:p>
    <w:p w14:paraId="5A42F1DD" w14:textId="77777777" w:rsidR="00307C7D" w:rsidRPr="000B069B" w:rsidRDefault="00307C7D" w:rsidP="00307C7D">
      <w:pPr>
        <w:pStyle w:val="ListParagraph"/>
        <w:ind w:left="360"/>
        <w:rPr>
          <w:rFonts w:eastAsia="Calibri"/>
        </w:rPr>
      </w:pPr>
    </w:p>
    <w:p w14:paraId="554596A8" w14:textId="77777777" w:rsidR="00307C7D" w:rsidRDefault="00307C7D" w:rsidP="00FD70FC">
      <w:pPr>
        <w:pStyle w:val="ListParagraph"/>
        <w:numPr>
          <w:ilvl w:val="0"/>
          <w:numId w:val="51"/>
        </w:numPr>
        <w:ind w:left="1134" w:hanging="425"/>
        <w:contextualSpacing w:val="0"/>
        <w:rPr>
          <w:rFonts w:eastAsia="Calibri"/>
        </w:rPr>
      </w:pPr>
      <w:r w:rsidRPr="000B069B">
        <w:rPr>
          <w:rFonts w:eastAsia="Calibri"/>
        </w:rPr>
        <w:t>All hazardous components on the site have been identified.</w:t>
      </w:r>
    </w:p>
    <w:p w14:paraId="69B19008" w14:textId="77777777" w:rsidR="00307C7D" w:rsidRPr="008D07A0" w:rsidRDefault="00307C7D" w:rsidP="00307C7D">
      <w:pPr>
        <w:pStyle w:val="ListParagraph"/>
        <w:rPr>
          <w:rFonts w:eastAsia="Calibri"/>
        </w:rPr>
      </w:pPr>
    </w:p>
    <w:p w14:paraId="5BEF7D6A" w14:textId="77777777" w:rsidR="00307C7D" w:rsidRDefault="00307C7D" w:rsidP="00307C7D">
      <w:pPr>
        <w:pStyle w:val="ListParagraph"/>
        <w:ind w:left="709"/>
      </w:pPr>
      <w:r w:rsidRPr="00E46AAC">
        <w:rPr>
          <w:b/>
          <w:bCs/>
        </w:rPr>
        <w:t>Condition reason:</w:t>
      </w:r>
      <w:r w:rsidRPr="008D07A0">
        <w:t xml:space="preserve"> </w:t>
      </w:r>
      <w:r w:rsidRPr="000B069B">
        <w:t>To ensure hazardous building materials are identified before any works commence</w:t>
      </w:r>
      <w:r>
        <w:t>.</w:t>
      </w:r>
    </w:p>
    <w:p w14:paraId="0DAB24AD" w14:textId="77777777" w:rsidR="00307C7D" w:rsidRDefault="00307C7D" w:rsidP="00307C7D"/>
    <w:p w14:paraId="79AABA2A" w14:textId="77777777" w:rsidR="00307C7D" w:rsidRPr="00065246" w:rsidRDefault="00307C7D" w:rsidP="00FD70FC">
      <w:pPr>
        <w:pStyle w:val="ListParagraph"/>
        <w:numPr>
          <w:ilvl w:val="2"/>
          <w:numId w:val="6"/>
        </w:numPr>
        <w:ind w:left="709" w:hanging="709"/>
        <w:contextualSpacing w:val="0"/>
        <w:rPr>
          <w:rFonts w:eastAsiaTheme="minorHAnsi"/>
          <w:lang w:eastAsia="en-US"/>
        </w:rPr>
      </w:pPr>
      <w:r w:rsidRPr="00065246">
        <w:rPr>
          <w:rFonts w:eastAsiaTheme="minorHAnsi"/>
          <w:b/>
          <w:bCs/>
          <w:lang w:eastAsia="en-US"/>
        </w:rPr>
        <w:t>Site management plan (preparation)</w:t>
      </w:r>
      <w:r>
        <w:rPr>
          <w:rFonts w:eastAsiaTheme="minorHAnsi"/>
          <w:lang w:eastAsia="en-US"/>
        </w:rPr>
        <w:t xml:space="preserve"> - </w:t>
      </w:r>
      <w:r w:rsidRPr="00065246">
        <w:rPr>
          <w:rFonts w:eastAsia="Calibri"/>
          <w:lang w:eastAsia="en-US"/>
        </w:rPr>
        <w:t xml:space="preserve">Before any demolition work commences, a site management plan must be prepared by a suitably qualified person. The plan must demonstrate, to the satisfaction of </w:t>
      </w:r>
      <w:r w:rsidRPr="00065246">
        <w:rPr>
          <w:rFonts w:eastAsiaTheme="minorHAnsi"/>
          <w:lang w:eastAsia="en-US"/>
        </w:rPr>
        <w:t>Council, that the following site work matters will be managed to protect the amenity of the surrounding area:</w:t>
      </w:r>
    </w:p>
    <w:p w14:paraId="25B4DBBD" w14:textId="77777777" w:rsidR="00307C7D" w:rsidRPr="00065246" w:rsidRDefault="00307C7D" w:rsidP="00307C7D">
      <w:pPr>
        <w:rPr>
          <w:rFonts w:eastAsiaTheme="minorHAnsi"/>
          <w:lang w:eastAsia="en-US"/>
        </w:rPr>
      </w:pPr>
    </w:p>
    <w:p w14:paraId="265EAC84"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Erosion and sediment control measures, including compliance with the NSW Department of Housing manual ‘Managing Urban Stormwater: Soils and Construction Certificate’ (the blue book) (as amended from time to time).</w:t>
      </w:r>
    </w:p>
    <w:p w14:paraId="190D090A" w14:textId="77777777" w:rsidR="00307C7D" w:rsidRPr="00065246" w:rsidRDefault="00307C7D" w:rsidP="00307C7D">
      <w:pPr>
        <w:ind w:left="360"/>
        <w:rPr>
          <w:rFonts w:eastAsia="Calibri"/>
          <w:lang w:eastAsia="en-US"/>
        </w:rPr>
      </w:pPr>
    </w:p>
    <w:p w14:paraId="24208A3E"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 xml:space="preserve">Prohibiting offensive noise, vibration, dust and odour as defined by the </w:t>
      </w:r>
      <w:r w:rsidRPr="00065246">
        <w:rPr>
          <w:rFonts w:eastAsia="Calibri"/>
          <w:i/>
          <w:iCs/>
          <w:lang w:eastAsia="en-US"/>
        </w:rPr>
        <w:t>Protection of the Environment Operations Act 1997</w:t>
      </w:r>
      <w:r w:rsidRPr="00065246">
        <w:rPr>
          <w:rFonts w:eastAsia="Calibri"/>
          <w:lang w:eastAsia="en-US"/>
        </w:rPr>
        <w:t>.</w:t>
      </w:r>
    </w:p>
    <w:p w14:paraId="0F643C8D" w14:textId="77777777" w:rsidR="00307C7D" w:rsidRPr="00065246" w:rsidRDefault="00307C7D" w:rsidP="00307C7D">
      <w:pPr>
        <w:ind w:left="720"/>
        <w:rPr>
          <w:rFonts w:eastAsia="Calibri"/>
          <w:lang w:eastAsia="en-US"/>
        </w:rPr>
      </w:pPr>
    </w:p>
    <w:p w14:paraId="1373A067"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Covering soil stockpiles and not locating them near drainage lines, watercourses, waterbodies, footpaths and roads without first providing adequate measures to protect those features.</w:t>
      </w:r>
    </w:p>
    <w:p w14:paraId="55DD4537" w14:textId="77777777" w:rsidR="00307C7D" w:rsidRPr="00065246" w:rsidRDefault="00307C7D" w:rsidP="00307C7D">
      <w:pPr>
        <w:ind w:left="720"/>
        <w:rPr>
          <w:rFonts w:eastAsia="Calibri"/>
          <w:lang w:eastAsia="en-US"/>
        </w:rPr>
      </w:pPr>
    </w:p>
    <w:p w14:paraId="24B538DB"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Prohibiting the pumping of water seeping into any excavations from being pumped to a stormwater system unless sampling results demonstrate compliance with NSW Environment Protection Authority requirements and the Australian and New Zealand Guidelines for Fresh and Marine Water Quality (2018) criteria for water quality discharge.</w:t>
      </w:r>
    </w:p>
    <w:p w14:paraId="5752F649" w14:textId="77777777" w:rsidR="00307C7D" w:rsidRPr="00065246" w:rsidRDefault="00307C7D" w:rsidP="00307C7D">
      <w:pPr>
        <w:ind w:left="720"/>
        <w:rPr>
          <w:rFonts w:eastAsia="Calibri"/>
          <w:lang w:eastAsia="en-US"/>
        </w:rPr>
      </w:pPr>
    </w:p>
    <w:p w14:paraId="24BF285C"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Construction traffic management in accordance with Council’s engineering specifications and AS 1742.3 - Manual of Uniform Traffic Control Devices - Traffic Control for Works on Roads.</w:t>
      </w:r>
    </w:p>
    <w:p w14:paraId="547C2318" w14:textId="77777777" w:rsidR="00307C7D" w:rsidRPr="00065246" w:rsidRDefault="00307C7D" w:rsidP="00307C7D">
      <w:pPr>
        <w:ind w:left="720"/>
        <w:rPr>
          <w:rFonts w:eastAsia="Calibri"/>
          <w:lang w:eastAsia="en-US"/>
        </w:rPr>
      </w:pPr>
    </w:p>
    <w:p w14:paraId="395B291C"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Maintaining a fill delivery register including the date, time, truck registration number and fill quantity, origin and type.</w:t>
      </w:r>
    </w:p>
    <w:p w14:paraId="7944E565" w14:textId="77777777" w:rsidR="00307C7D" w:rsidRPr="00065246" w:rsidRDefault="00307C7D" w:rsidP="00307C7D">
      <w:pPr>
        <w:ind w:left="720"/>
        <w:rPr>
          <w:rFonts w:eastAsia="Calibri"/>
          <w:lang w:eastAsia="en-US"/>
        </w:rPr>
      </w:pPr>
    </w:p>
    <w:p w14:paraId="632145CE"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Ensuring that vehicles transporting material to and from the site:</w:t>
      </w:r>
    </w:p>
    <w:p w14:paraId="0E7FE241" w14:textId="77777777" w:rsidR="00307C7D" w:rsidRPr="00065246" w:rsidRDefault="00307C7D" w:rsidP="00307C7D">
      <w:pPr>
        <w:ind w:left="720"/>
        <w:rPr>
          <w:rFonts w:eastAsia="Calibri"/>
          <w:lang w:eastAsia="en-US"/>
        </w:rPr>
      </w:pPr>
    </w:p>
    <w:p w14:paraId="5B179919" w14:textId="77777777" w:rsidR="00307C7D" w:rsidRPr="00065246" w:rsidRDefault="00307C7D" w:rsidP="00FD70FC">
      <w:pPr>
        <w:numPr>
          <w:ilvl w:val="0"/>
          <w:numId w:val="79"/>
        </w:numPr>
        <w:ind w:left="1418" w:hanging="284"/>
        <w:rPr>
          <w:rFonts w:eastAsia="Calibri"/>
          <w:lang w:eastAsia="en-US"/>
        </w:rPr>
      </w:pPr>
      <w:r w:rsidRPr="00065246">
        <w:rPr>
          <w:rFonts w:eastAsia="Calibri"/>
          <w:lang w:eastAsia="en-US"/>
        </w:rPr>
        <w:t xml:space="preserve">Cover the material </w:t>
      </w:r>
      <w:proofErr w:type="gramStart"/>
      <w:r w:rsidRPr="00065246">
        <w:rPr>
          <w:rFonts w:eastAsia="Calibri"/>
          <w:lang w:eastAsia="en-US"/>
        </w:rPr>
        <w:t>so as to</w:t>
      </w:r>
      <w:proofErr w:type="gramEnd"/>
      <w:r w:rsidRPr="00065246">
        <w:rPr>
          <w:rFonts w:eastAsia="Calibri"/>
          <w:lang w:eastAsia="en-US"/>
        </w:rPr>
        <w:t xml:space="preserve"> minimise sediment transfer.</w:t>
      </w:r>
    </w:p>
    <w:p w14:paraId="33594AD8" w14:textId="77777777" w:rsidR="00307C7D" w:rsidRPr="00065246" w:rsidRDefault="00307C7D" w:rsidP="00307C7D">
      <w:pPr>
        <w:ind w:left="720"/>
        <w:rPr>
          <w:rFonts w:eastAsia="Calibri"/>
          <w:lang w:eastAsia="en-US"/>
        </w:rPr>
      </w:pPr>
    </w:p>
    <w:p w14:paraId="0399167E" w14:textId="77777777" w:rsidR="00307C7D" w:rsidRPr="00065246" w:rsidRDefault="00307C7D" w:rsidP="00FD70FC">
      <w:pPr>
        <w:numPr>
          <w:ilvl w:val="0"/>
          <w:numId w:val="79"/>
        </w:numPr>
        <w:ind w:left="1418" w:hanging="284"/>
        <w:rPr>
          <w:rFonts w:eastAsia="Calibri"/>
          <w:lang w:eastAsia="en-US"/>
        </w:rPr>
      </w:pPr>
      <w:r w:rsidRPr="00065246">
        <w:rPr>
          <w:rFonts w:eastAsia="Calibri"/>
          <w:lang w:eastAsia="en-US"/>
        </w:rPr>
        <w:t>Do not track soil and other waste material onto any public road.</w:t>
      </w:r>
    </w:p>
    <w:p w14:paraId="230080F8" w14:textId="77777777" w:rsidR="00307C7D" w:rsidRPr="00065246" w:rsidRDefault="00307C7D" w:rsidP="00307C7D">
      <w:pPr>
        <w:ind w:left="720"/>
        <w:rPr>
          <w:rFonts w:eastAsia="Calibri"/>
          <w:lang w:eastAsia="en-US"/>
        </w:rPr>
      </w:pPr>
    </w:p>
    <w:p w14:paraId="65606F7A" w14:textId="77777777" w:rsidR="00307C7D" w:rsidRPr="00065246" w:rsidRDefault="00307C7D" w:rsidP="00FD70FC">
      <w:pPr>
        <w:numPr>
          <w:ilvl w:val="0"/>
          <w:numId w:val="79"/>
        </w:numPr>
        <w:ind w:left="1418" w:hanging="284"/>
        <w:rPr>
          <w:rFonts w:eastAsia="Calibri"/>
          <w:lang w:eastAsia="en-US"/>
        </w:rPr>
      </w:pPr>
      <w:r w:rsidRPr="00065246">
        <w:rPr>
          <w:rFonts w:eastAsia="Calibri"/>
          <w:lang w:eastAsia="en-US"/>
        </w:rPr>
        <w:t>Fully traverse the site’s stabilised access point.</w:t>
      </w:r>
    </w:p>
    <w:p w14:paraId="3FA17CCD" w14:textId="77777777" w:rsidR="00307C7D" w:rsidRPr="00065246" w:rsidRDefault="00307C7D" w:rsidP="00307C7D">
      <w:pPr>
        <w:ind w:left="720"/>
        <w:rPr>
          <w:rFonts w:eastAsia="Calibri"/>
          <w:lang w:eastAsia="en-US"/>
        </w:rPr>
      </w:pPr>
    </w:p>
    <w:p w14:paraId="313DAA60"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Waste generation volumes, waste reuse and recycling methods, waste classification in accordance with NSW Environment Protection Authority waste classification guidelines, hazardous waste management, disposal at waste facilities, the retention of tipping dockets and their production to Council upon request.</w:t>
      </w:r>
    </w:p>
    <w:p w14:paraId="25BDFFEA" w14:textId="77777777" w:rsidR="00307C7D" w:rsidRPr="00065246" w:rsidRDefault="00307C7D" w:rsidP="00307C7D">
      <w:pPr>
        <w:ind w:left="720"/>
        <w:rPr>
          <w:rFonts w:eastAsia="Calibri"/>
          <w:lang w:eastAsia="en-US"/>
        </w:rPr>
      </w:pPr>
    </w:p>
    <w:p w14:paraId="050F8216"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Hazardous materials management.</w:t>
      </w:r>
    </w:p>
    <w:p w14:paraId="3EFE43CF" w14:textId="77777777" w:rsidR="00307C7D" w:rsidRPr="00065246" w:rsidRDefault="00307C7D" w:rsidP="00307C7D">
      <w:pPr>
        <w:ind w:left="720"/>
        <w:rPr>
          <w:rFonts w:eastAsia="Calibri"/>
          <w:lang w:eastAsia="en-US"/>
        </w:rPr>
      </w:pPr>
    </w:p>
    <w:p w14:paraId="3B7C306B"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Work health and safety.</w:t>
      </w:r>
    </w:p>
    <w:p w14:paraId="265A5902" w14:textId="77777777" w:rsidR="00307C7D" w:rsidRPr="00065246" w:rsidRDefault="00307C7D" w:rsidP="00307C7D">
      <w:pPr>
        <w:ind w:left="720"/>
        <w:rPr>
          <w:rFonts w:eastAsia="Calibri"/>
          <w:lang w:eastAsia="en-US"/>
        </w:rPr>
      </w:pPr>
    </w:p>
    <w:p w14:paraId="731556EC" w14:textId="77777777" w:rsidR="00307C7D" w:rsidRPr="00065246" w:rsidRDefault="00307C7D" w:rsidP="00FD70FC">
      <w:pPr>
        <w:numPr>
          <w:ilvl w:val="0"/>
          <w:numId w:val="78"/>
        </w:numPr>
        <w:ind w:left="1134" w:hanging="425"/>
        <w:rPr>
          <w:rFonts w:eastAsia="Calibri"/>
          <w:lang w:eastAsia="en-US"/>
        </w:rPr>
      </w:pPr>
      <w:r w:rsidRPr="00065246">
        <w:rPr>
          <w:rFonts w:eastAsia="Calibri"/>
          <w:lang w:eastAsia="en-US"/>
        </w:rPr>
        <w:t>Complaints recording and response.</w:t>
      </w:r>
    </w:p>
    <w:p w14:paraId="14B49A97" w14:textId="77777777" w:rsidR="00307C7D" w:rsidRPr="00065246" w:rsidRDefault="00307C7D" w:rsidP="00307C7D">
      <w:pPr>
        <w:ind w:left="720"/>
        <w:contextualSpacing/>
        <w:rPr>
          <w:rFonts w:eastAsia="Calibri"/>
          <w:lang w:eastAsia="en-US"/>
        </w:rPr>
      </w:pPr>
    </w:p>
    <w:p w14:paraId="6F9B5A42" w14:textId="77777777" w:rsidR="00307C7D" w:rsidRDefault="00307C7D" w:rsidP="00307C7D">
      <w:pPr>
        <w:ind w:left="709"/>
        <w:rPr>
          <w:rFonts w:eastAsiaTheme="minorHAnsi"/>
          <w:lang w:eastAsia="en-US"/>
        </w:rPr>
      </w:pPr>
      <w:r w:rsidRPr="00065246">
        <w:rPr>
          <w:rFonts w:eastAsiaTheme="minorHAnsi"/>
          <w:b/>
          <w:bCs/>
          <w:lang w:eastAsia="en-US"/>
        </w:rPr>
        <w:t>Condition reason:</w:t>
      </w:r>
      <w:r w:rsidRPr="00065246">
        <w:rPr>
          <w:rFonts w:eastAsiaTheme="minorHAnsi"/>
          <w:lang w:eastAsia="en-US"/>
        </w:rPr>
        <w:t xml:space="preserve"> To ensure site management practices are established before any works commence.</w:t>
      </w:r>
    </w:p>
    <w:p w14:paraId="35E29A27" w14:textId="77777777" w:rsidR="00307C7D" w:rsidRDefault="00307C7D" w:rsidP="00307C7D">
      <w:pPr>
        <w:rPr>
          <w:rFonts w:eastAsiaTheme="minorHAnsi"/>
          <w:b/>
          <w:bCs/>
          <w:lang w:eastAsia="en-US"/>
        </w:rPr>
      </w:pPr>
    </w:p>
    <w:p w14:paraId="51408D87" w14:textId="77777777" w:rsidR="00307C7D" w:rsidRPr="000B069B" w:rsidRDefault="00307C7D" w:rsidP="00FD70FC">
      <w:pPr>
        <w:pStyle w:val="ListParagraph"/>
        <w:numPr>
          <w:ilvl w:val="2"/>
          <w:numId w:val="6"/>
        </w:numPr>
        <w:ind w:left="709" w:hanging="709"/>
        <w:contextualSpacing w:val="0"/>
      </w:pPr>
      <w:r w:rsidRPr="00065246">
        <w:rPr>
          <w:b/>
          <w:bCs/>
        </w:rPr>
        <w:t>Utility services protection</w:t>
      </w:r>
      <w:r>
        <w:t xml:space="preserve"> - </w:t>
      </w:r>
      <w:r w:rsidRPr="000B069B">
        <w:t xml:space="preserve">Before any </w:t>
      </w:r>
      <w:r>
        <w:t>demolition</w:t>
      </w:r>
      <w:r w:rsidRPr="000B069B">
        <w:t xml:space="preserve"> work commences, the developer must demonstrate, to the satisfaction of </w:t>
      </w:r>
      <w:r>
        <w:t>Council</w:t>
      </w:r>
      <w:r w:rsidRPr="000B069B">
        <w:t>,</w:t>
      </w:r>
      <w:r w:rsidRPr="000B069B" w:rsidDel="00BB34F5">
        <w:t xml:space="preserve"> </w:t>
      </w:r>
      <w:r w:rsidRPr="000B069B">
        <w:t>that the following requirements have been met:</w:t>
      </w:r>
    </w:p>
    <w:p w14:paraId="34825932" w14:textId="77777777" w:rsidR="00307C7D" w:rsidRDefault="00307C7D" w:rsidP="00307C7D"/>
    <w:p w14:paraId="07A4B540" w14:textId="77777777" w:rsidR="00307C7D" w:rsidRPr="000B069B" w:rsidRDefault="00307C7D" w:rsidP="00FD70FC">
      <w:pPr>
        <w:pStyle w:val="ListParagraph"/>
        <w:numPr>
          <w:ilvl w:val="0"/>
          <w:numId w:val="80"/>
        </w:numPr>
        <w:ind w:left="1134" w:hanging="425"/>
        <w:contextualSpacing w:val="0"/>
      </w:pPr>
      <w:r w:rsidRPr="000B069B">
        <w:t>Undertake a ‘Before You Dig Australia’ services search and liaise with the relevant utility owners.</w:t>
      </w:r>
    </w:p>
    <w:p w14:paraId="54CA02CF" w14:textId="77777777" w:rsidR="00307C7D" w:rsidRPr="000B069B" w:rsidRDefault="00307C7D" w:rsidP="00307C7D">
      <w:pPr>
        <w:pStyle w:val="ListParagraph"/>
        <w:ind w:left="360"/>
      </w:pPr>
    </w:p>
    <w:p w14:paraId="64DA9FA1" w14:textId="77777777" w:rsidR="00307C7D" w:rsidRPr="000B069B" w:rsidRDefault="00307C7D" w:rsidP="00FD70FC">
      <w:pPr>
        <w:pStyle w:val="ListParagraph"/>
        <w:numPr>
          <w:ilvl w:val="0"/>
          <w:numId w:val="80"/>
        </w:numPr>
        <w:ind w:left="1134" w:hanging="425"/>
        <w:contextualSpacing w:val="0"/>
      </w:pPr>
      <w:r w:rsidRPr="000B069B">
        <w:lastRenderedPageBreak/>
        <w:t>Offer all utility owners a duty of care, take action to prevent damage to utility networks and comply with utility owners’ directions.</w:t>
      </w:r>
    </w:p>
    <w:p w14:paraId="322ADAED" w14:textId="77777777" w:rsidR="00307C7D" w:rsidRPr="000B069B" w:rsidRDefault="00307C7D" w:rsidP="00307C7D">
      <w:pPr>
        <w:pStyle w:val="ListParagraph"/>
      </w:pPr>
    </w:p>
    <w:p w14:paraId="311D7E1B" w14:textId="77777777" w:rsidR="00307C7D" w:rsidRDefault="00307C7D" w:rsidP="00FD70FC">
      <w:pPr>
        <w:pStyle w:val="ListParagraph"/>
        <w:numPr>
          <w:ilvl w:val="0"/>
          <w:numId w:val="80"/>
        </w:numPr>
        <w:ind w:left="1134" w:hanging="425"/>
        <w:contextualSpacing w:val="0"/>
      </w:pPr>
      <w:r w:rsidRPr="000B069B">
        <w:t>Obtain approval to proceed with the site works from utility owners.</w:t>
      </w:r>
    </w:p>
    <w:p w14:paraId="537B9AA3" w14:textId="77777777" w:rsidR="00307C7D" w:rsidRPr="008D07A0" w:rsidRDefault="00307C7D" w:rsidP="00307C7D">
      <w:pPr>
        <w:pStyle w:val="ListParagraph"/>
      </w:pPr>
    </w:p>
    <w:p w14:paraId="47E84E55" w14:textId="77777777" w:rsidR="00307C7D" w:rsidRDefault="00307C7D" w:rsidP="00307C7D">
      <w:pPr>
        <w:ind w:left="709"/>
      </w:pPr>
      <w:r w:rsidRPr="00065246">
        <w:rPr>
          <w:b/>
          <w:bCs/>
        </w:rPr>
        <w:t>Condition reason:</w:t>
      </w:r>
      <w:r w:rsidRPr="008D07A0">
        <w:t xml:space="preserve"> </w:t>
      </w:r>
      <w:r w:rsidRPr="000B069B">
        <w:t>To ensure that utilities are not adversely affected by development</w:t>
      </w:r>
      <w:r>
        <w:t>.</w:t>
      </w:r>
    </w:p>
    <w:p w14:paraId="3611FB08" w14:textId="77777777" w:rsidR="00307C7D" w:rsidRDefault="00307C7D" w:rsidP="00307C7D">
      <w:pPr>
        <w:rPr>
          <w:b/>
          <w:bCs/>
        </w:rPr>
      </w:pPr>
    </w:p>
    <w:p w14:paraId="6AD827D0" w14:textId="77777777" w:rsidR="00307C7D" w:rsidRPr="000B069B" w:rsidRDefault="00307C7D" w:rsidP="00FD70FC">
      <w:pPr>
        <w:pStyle w:val="ListParagraph"/>
        <w:numPr>
          <w:ilvl w:val="2"/>
          <w:numId w:val="6"/>
        </w:numPr>
        <w:ind w:left="709" w:hanging="709"/>
        <w:contextualSpacing w:val="0"/>
      </w:pPr>
      <w:r w:rsidRPr="00065246">
        <w:rPr>
          <w:b/>
          <w:bCs/>
        </w:rPr>
        <w:t>Tree survey plan, hollow bearing trees and active nests</w:t>
      </w:r>
      <w:r>
        <w:rPr>
          <w:b/>
          <w:bCs/>
        </w:rPr>
        <w:t xml:space="preserve"> </w:t>
      </w:r>
      <w:r>
        <w:t xml:space="preserve">- </w:t>
      </w:r>
      <w:r w:rsidRPr="000B069B">
        <w:t xml:space="preserve">Before any </w:t>
      </w:r>
      <w:r>
        <w:t>demolition</w:t>
      </w:r>
      <w:r w:rsidRPr="000B069B">
        <w:t xml:space="preserve"> work commences, a tree survey plan must be prepared by a suitably qualified person and demonstrate, to the satisfaction of </w:t>
      </w:r>
      <w:r>
        <w:t>Council</w:t>
      </w:r>
      <w:r w:rsidRPr="000B069B">
        <w:t>, the following requirements:</w:t>
      </w:r>
    </w:p>
    <w:p w14:paraId="017C4277" w14:textId="77777777" w:rsidR="00307C7D" w:rsidRPr="000B069B" w:rsidRDefault="00307C7D" w:rsidP="00307C7D"/>
    <w:p w14:paraId="170E71ED" w14:textId="77777777" w:rsidR="00307C7D" w:rsidRPr="000B069B" w:rsidRDefault="00307C7D" w:rsidP="00FD70FC">
      <w:pPr>
        <w:pStyle w:val="ListParagraph"/>
        <w:numPr>
          <w:ilvl w:val="0"/>
          <w:numId w:val="81"/>
        </w:numPr>
        <w:ind w:left="1134" w:hanging="425"/>
        <w:contextualSpacing w:val="0"/>
      </w:pPr>
      <w:r w:rsidRPr="000B069B">
        <w:t>The location, type and condition of trees approved to be removed.</w:t>
      </w:r>
    </w:p>
    <w:p w14:paraId="20354866" w14:textId="77777777" w:rsidR="00307C7D" w:rsidRPr="000B069B" w:rsidRDefault="00307C7D" w:rsidP="00307C7D">
      <w:pPr>
        <w:pStyle w:val="ListParagraph"/>
        <w:ind w:left="1134" w:hanging="425"/>
      </w:pPr>
    </w:p>
    <w:p w14:paraId="372731FB" w14:textId="77777777" w:rsidR="00307C7D" w:rsidRPr="000B069B" w:rsidRDefault="00307C7D" w:rsidP="00FD70FC">
      <w:pPr>
        <w:pStyle w:val="ListParagraph"/>
        <w:numPr>
          <w:ilvl w:val="0"/>
          <w:numId w:val="81"/>
        </w:numPr>
        <w:ind w:left="1134" w:hanging="425"/>
        <w:contextualSpacing w:val="0"/>
      </w:pPr>
      <w:r w:rsidRPr="000B069B">
        <w:t>Whether tree hollows or active nests are present in any trees approved to be removed.</w:t>
      </w:r>
    </w:p>
    <w:p w14:paraId="75B53FDC" w14:textId="77777777" w:rsidR="00307C7D" w:rsidRPr="000B069B" w:rsidRDefault="00307C7D" w:rsidP="00307C7D">
      <w:pPr>
        <w:pStyle w:val="ListParagraph"/>
      </w:pPr>
    </w:p>
    <w:p w14:paraId="455FE2FE" w14:textId="77777777" w:rsidR="00307C7D" w:rsidRDefault="00307C7D" w:rsidP="00FD70FC">
      <w:pPr>
        <w:pStyle w:val="ListParagraph"/>
        <w:numPr>
          <w:ilvl w:val="0"/>
          <w:numId w:val="81"/>
        </w:numPr>
        <w:ind w:left="1134" w:hanging="425"/>
        <w:contextualSpacing w:val="0"/>
      </w:pPr>
      <w:r w:rsidRPr="000B069B">
        <w:t>If tree hollows and/or active nests are present, a nest box installation and active nest relocation plan must be prepared in addition to the tree survey plan. The nest box installation and active nest relocation plan must provide fauna with short-term habitat during approved vegetation clearance and restoration works. Each tree hollow must be replaced at a minimum 1:1 ratio with nest boxes.</w:t>
      </w:r>
    </w:p>
    <w:p w14:paraId="0A93FEB9" w14:textId="77777777" w:rsidR="00307C7D" w:rsidRPr="008D07A0" w:rsidRDefault="00307C7D" w:rsidP="00307C7D">
      <w:pPr>
        <w:pStyle w:val="ListParagraph"/>
      </w:pPr>
    </w:p>
    <w:p w14:paraId="6A9FA784" w14:textId="77777777" w:rsidR="00307C7D" w:rsidRDefault="00307C7D" w:rsidP="00307C7D">
      <w:pPr>
        <w:ind w:left="709"/>
      </w:pPr>
      <w:r w:rsidRPr="00065246">
        <w:rPr>
          <w:b/>
          <w:bCs/>
        </w:rPr>
        <w:t>Condition reason:</w:t>
      </w:r>
      <w:r w:rsidRPr="008D07A0">
        <w:t xml:space="preserve"> </w:t>
      </w:r>
      <w:r w:rsidRPr="000B069B">
        <w:t>To ensure that fauna habitat approved for removal is replaced by nest boxes and/or by relocating active nests</w:t>
      </w:r>
      <w:r>
        <w:t>.</w:t>
      </w:r>
    </w:p>
    <w:p w14:paraId="09EA6885" w14:textId="77777777" w:rsidR="00307C7D" w:rsidRDefault="00307C7D" w:rsidP="00307C7D"/>
    <w:p w14:paraId="00B86992" w14:textId="77777777" w:rsidR="00307C7D" w:rsidRPr="00065246" w:rsidRDefault="00307C7D" w:rsidP="00FD70FC">
      <w:pPr>
        <w:pStyle w:val="ListParagraph"/>
        <w:numPr>
          <w:ilvl w:val="2"/>
          <w:numId w:val="6"/>
        </w:numPr>
        <w:ind w:left="709" w:hanging="709"/>
        <w:contextualSpacing w:val="0"/>
        <w:rPr>
          <w:rFonts w:eastAsiaTheme="minorHAnsi"/>
          <w:b/>
          <w:bCs/>
          <w:lang w:eastAsia="en-US"/>
        </w:rPr>
      </w:pPr>
      <w:r w:rsidRPr="00065246">
        <w:rPr>
          <w:rFonts w:eastAsiaTheme="minorHAnsi"/>
          <w:b/>
          <w:bCs/>
          <w:lang w:eastAsia="en-US"/>
        </w:rPr>
        <w:t>Erection of signs</w:t>
      </w:r>
      <w:r>
        <w:rPr>
          <w:rFonts w:eastAsiaTheme="minorHAnsi"/>
          <w:lang w:eastAsia="en-US"/>
        </w:rPr>
        <w:t xml:space="preserve"> - </w:t>
      </w:r>
      <w:r w:rsidRPr="00065246">
        <w:rPr>
          <w:rFonts w:eastAsiaTheme="minorHAnsi"/>
          <w:lang w:eastAsia="en-US"/>
        </w:rPr>
        <w:t xml:space="preserve">Before any demolition work commences, </w:t>
      </w:r>
      <w:r w:rsidRPr="00065246">
        <w:rPr>
          <w:color w:val="000000"/>
        </w:rPr>
        <w:t>a sign must be erected in a prominent position on the site:</w:t>
      </w:r>
    </w:p>
    <w:p w14:paraId="3DB6C2CE" w14:textId="77777777" w:rsidR="00307C7D" w:rsidRPr="00065246" w:rsidRDefault="00307C7D" w:rsidP="00307C7D">
      <w:pPr>
        <w:shd w:val="clear" w:color="auto" w:fill="FFFFFF"/>
        <w:rPr>
          <w:color w:val="000000"/>
        </w:rPr>
      </w:pPr>
    </w:p>
    <w:p w14:paraId="275C3E97" w14:textId="77777777" w:rsidR="00307C7D" w:rsidRPr="00065246" w:rsidRDefault="00307C7D" w:rsidP="00FD70FC">
      <w:pPr>
        <w:numPr>
          <w:ilvl w:val="0"/>
          <w:numId w:val="82"/>
        </w:numPr>
        <w:shd w:val="clear" w:color="auto" w:fill="FFFFFF"/>
        <w:ind w:left="1134" w:hanging="425"/>
        <w:rPr>
          <w:color w:val="000000"/>
        </w:rPr>
      </w:pPr>
      <w:r w:rsidRPr="00065246">
        <w:rPr>
          <w:color w:val="000000"/>
        </w:rPr>
        <w:t>Showing the name of the principal contractor, if any, for the work and a telephone number on which the contractor may be contacted outside working hours.</w:t>
      </w:r>
    </w:p>
    <w:p w14:paraId="18D9FF6C" w14:textId="77777777" w:rsidR="00307C7D" w:rsidRPr="00065246" w:rsidRDefault="00307C7D" w:rsidP="00307C7D">
      <w:pPr>
        <w:ind w:left="720"/>
        <w:rPr>
          <w:color w:val="000000"/>
        </w:rPr>
      </w:pPr>
    </w:p>
    <w:p w14:paraId="7E28A088" w14:textId="77777777" w:rsidR="00307C7D" w:rsidRPr="00065246" w:rsidRDefault="00307C7D" w:rsidP="00FD70FC">
      <w:pPr>
        <w:numPr>
          <w:ilvl w:val="0"/>
          <w:numId w:val="82"/>
        </w:numPr>
        <w:shd w:val="clear" w:color="auto" w:fill="FFFFFF"/>
        <w:ind w:left="1134" w:hanging="425"/>
        <w:rPr>
          <w:color w:val="000000"/>
        </w:rPr>
      </w:pPr>
      <w:r w:rsidRPr="00065246">
        <w:rPr>
          <w:color w:val="000000"/>
        </w:rPr>
        <w:t>Stating that unauthorised entry to the work site is prohibited.</w:t>
      </w:r>
    </w:p>
    <w:p w14:paraId="77A37A7D" w14:textId="77777777" w:rsidR="00307C7D" w:rsidRPr="00065246" w:rsidRDefault="00307C7D" w:rsidP="00307C7D">
      <w:pPr>
        <w:ind w:left="720"/>
        <w:rPr>
          <w:color w:val="000000"/>
        </w:rPr>
      </w:pPr>
    </w:p>
    <w:p w14:paraId="559EFBA1" w14:textId="77777777" w:rsidR="00307C7D" w:rsidRPr="00065246" w:rsidRDefault="00307C7D" w:rsidP="00307C7D">
      <w:pPr>
        <w:shd w:val="clear" w:color="auto" w:fill="FFFFFF"/>
        <w:ind w:firstLine="709"/>
        <w:rPr>
          <w:color w:val="000000"/>
        </w:rPr>
      </w:pPr>
      <w:r w:rsidRPr="00065246">
        <w:rPr>
          <w:color w:val="000000"/>
        </w:rPr>
        <w:t>The sign must be:</w:t>
      </w:r>
    </w:p>
    <w:p w14:paraId="4F2830D2" w14:textId="77777777" w:rsidR="00307C7D" w:rsidRPr="00065246" w:rsidRDefault="00307C7D" w:rsidP="00307C7D">
      <w:pPr>
        <w:shd w:val="clear" w:color="auto" w:fill="FFFFFF"/>
        <w:rPr>
          <w:color w:val="000000"/>
        </w:rPr>
      </w:pPr>
    </w:p>
    <w:p w14:paraId="53E5C041" w14:textId="77777777" w:rsidR="00307C7D" w:rsidRPr="00065246" w:rsidRDefault="00307C7D" w:rsidP="00FD70FC">
      <w:pPr>
        <w:numPr>
          <w:ilvl w:val="0"/>
          <w:numId w:val="83"/>
        </w:numPr>
        <w:shd w:val="clear" w:color="auto" w:fill="FFFFFF"/>
        <w:ind w:left="1134" w:hanging="425"/>
        <w:rPr>
          <w:color w:val="000000"/>
        </w:rPr>
      </w:pPr>
      <w:r w:rsidRPr="00065246">
        <w:rPr>
          <w:color w:val="000000"/>
        </w:rPr>
        <w:t>Maintained while the work is being carried out.</w:t>
      </w:r>
    </w:p>
    <w:p w14:paraId="300D60E5" w14:textId="77777777" w:rsidR="00307C7D" w:rsidRPr="00065246" w:rsidRDefault="00307C7D" w:rsidP="00307C7D">
      <w:pPr>
        <w:shd w:val="clear" w:color="auto" w:fill="FFFFFF"/>
        <w:ind w:left="1134" w:hanging="425"/>
        <w:rPr>
          <w:color w:val="000000"/>
        </w:rPr>
      </w:pPr>
    </w:p>
    <w:p w14:paraId="0C4AFE85" w14:textId="77777777" w:rsidR="00307C7D" w:rsidRPr="00065246" w:rsidRDefault="00307C7D" w:rsidP="00FD70FC">
      <w:pPr>
        <w:numPr>
          <w:ilvl w:val="0"/>
          <w:numId w:val="83"/>
        </w:numPr>
        <w:shd w:val="clear" w:color="auto" w:fill="FFFFFF"/>
        <w:ind w:left="1134" w:hanging="425"/>
        <w:rPr>
          <w:color w:val="000000"/>
        </w:rPr>
      </w:pPr>
      <w:r w:rsidRPr="00065246">
        <w:rPr>
          <w:color w:val="000000"/>
        </w:rPr>
        <w:t>Removed when the work has been completed.</w:t>
      </w:r>
    </w:p>
    <w:p w14:paraId="3412F92D" w14:textId="77777777" w:rsidR="00307C7D" w:rsidRPr="00065246" w:rsidRDefault="00307C7D" w:rsidP="00307C7D">
      <w:pPr>
        <w:ind w:left="720"/>
        <w:rPr>
          <w:color w:val="000000"/>
        </w:rPr>
      </w:pPr>
    </w:p>
    <w:p w14:paraId="56EE0A6A" w14:textId="77777777" w:rsidR="00307C7D" w:rsidRPr="00065246" w:rsidRDefault="00307C7D" w:rsidP="00307C7D">
      <w:pPr>
        <w:shd w:val="clear" w:color="auto" w:fill="FFFFFF"/>
        <w:ind w:firstLine="709"/>
        <w:rPr>
          <w:color w:val="000000"/>
        </w:rPr>
      </w:pPr>
      <w:r w:rsidRPr="00065246">
        <w:rPr>
          <w:color w:val="000000"/>
        </w:rPr>
        <w:t>This condition does not apply in relation to:</w:t>
      </w:r>
    </w:p>
    <w:p w14:paraId="051260E6" w14:textId="77777777" w:rsidR="00307C7D" w:rsidRPr="00065246" w:rsidRDefault="00307C7D" w:rsidP="00307C7D">
      <w:pPr>
        <w:shd w:val="clear" w:color="auto" w:fill="FFFFFF"/>
        <w:rPr>
          <w:color w:val="000000"/>
        </w:rPr>
      </w:pPr>
    </w:p>
    <w:p w14:paraId="2D1C099C" w14:textId="77777777" w:rsidR="00307C7D" w:rsidRPr="00065246" w:rsidRDefault="00307C7D" w:rsidP="00FD70FC">
      <w:pPr>
        <w:numPr>
          <w:ilvl w:val="0"/>
          <w:numId w:val="84"/>
        </w:numPr>
        <w:shd w:val="clear" w:color="auto" w:fill="FFFFFF"/>
        <w:ind w:left="1134" w:hanging="425"/>
        <w:rPr>
          <w:color w:val="000000"/>
        </w:rPr>
      </w:pPr>
      <w:r w:rsidRPr="00065246">
        <w:rPr>
          <w:color w:val="000000"/>
        </w:rPr>
        <w:t>Building work, subdivision work or demolition work carried out inside an existing building, if the work does not affect the external walls of the building.</w:t>
      </w:r>
    </w:p>
    <w:p w14:paraId="27A96609" w14:textId="77777777" w:rsidR="00307C7D" w:rsidRPr="00065246" w:rsidRDefault="00307C7D" w:rsidP="00307C7D">
      <w:pPr>
        <w:shd w:val="clear" w:color="auto" w:fill="FFFFFF"/>
        <w:ind w:left="360"/>
        <w:rPr>
          <w:color w:val="000000"/>
        </w:rPr>
      </w:pPr>
    </w:p>
    <w:p w14:paraId="28BC423C" w14:textId="77777777" w:rsidR="00307C7D" w:rsidRPr="00065246" w:rsidRDefault="00307C7D" w:rsidP="00FD70FC">
      <w:pPr>
        <w:numPr>
          <w:ilvl w:val="0"/>
          <w:numId w:val="84"/>
        </w:numPr>
        <w:shd w:val="clear" w:color="auto" w:fill="FFFFFF"/>
        <w:ind w:left="1134" w:hanging="425"/>
        <w:rPr>
          <w:color w:val="000000"/>
        </w:rPr>
      </w:pPr>
      <w:r w:rsidRPr="00065246">
        <w:rPr>
          <w:color w:val="000000"/>
        </w:rPr>
        <w:t>Crown building work certified to comply with the </w:t>
      </w:r>
      <w:r w:rsidRPr="00065246">
        <w:rPr>
          <w:i/>
          <w:iCs/>
          <w:color w:val="000000"/>
        </w:rPr>
        <w:t>Building Code of Australia</w:t>
      </w:r>
      <w:r w:rsidRPr="00065246">
        <w:rPr>
          <w:color w:val="000000"/>
        </w:rPr>
        <w:t xml:space="preserve"> under Part 6 of the </w:t>
      </w:r>
      <w:r w:rsidRPr="00065246">
        <w:rPr>
          <w:i/>
          <w:iCs/>
          <w:color w:val="000000"/>
        </w:rPr>
        <w:t>Environmental Planning and Assessment Act 1979</w:t>
      </w:r>
      <w:r w:rsidRPr="00065246">
        <w:rPr>
          <w:color w:val="000000"/>
        </w:rPr>
        <w:t>.</w:t>
      </w:r>
    </w:p>
    <w:p w14:paraId="5945BEE7" w14:textId="77777777" w:rsidR="00307C7D" w:rsidRPr="00065246" w:rsidRDefault="00307C7D" w:rsidP="00307C7D">
      <w:pPr>
        <w:ind w:left="720"/>
        <w:contextualSpacing/>
        <w:rPr>
          <w:color w:val="000000"/>
        </w:rPr>
      </w:pPr>
    </w:p>
    <w:p w14:paraId="63B98C37" w14:textId="77777777" w:rsidR="00307C7D" w:rsidRPr="00065246" w:rsidRDefault="00307C7D" w:rsidP="00307C7D">
      <w:pPr>
        <w:ind w:left="709"/>
      </w:pPr>
      <w:r w:rsidRPr="00065246">
        <w:rPr>
          <w:rFonts w:eastAsiaTheme="minorHAnsi"/>
          <w:b/>
          <w:bCs/>
          <w:lang w:eastAsia="en-US"/>
        </w:rPr>
        <w:t>Condition reason:</w:t>
      </w:r>
      <w:r w:rsidRPr="00065246">
        <w:rPr>
          <w:rFonts w:eastAsiaTheme="minorHAnsi"/>
          <w:lang w:eastAsia="en-US"/>
        </w:rPr>
        <w:t xml:space="preserve"> Prescribed condition under section 70 of the </w:t>
      </w:r>
      <w:r w:rsidRPr="00065246">
        <w:rPr>
          <w:rFonts w:eastAsiaTheme="minorHAnsi"/>
          <w:i/>
          <w:iCs/>
          <w:lang w:eastAsia="en-US"/>
        </w:rPr>
        <w:t>Environmental Planning and Assessment Regulation 2021</w:t>
      </w:r>
      <w:r w:rsidRPr="00065246">
        <w:rPr>
          <w:rFonts w:eastAsiaTheme="minorHAnsi"/>
          <w:lang w:eastAsia="en-US"/>
        </w:rPr>
        <w:t>.</w:t>
      </w:r>
    </w:p>
    <w:p w14:paraId="60451430" w14:textId="77777777" w:rsidR="00307C7D" w:rsidRPr="004A5E6C" w:rsidRDefault="00307C7D" w:rsidP="00307C7D">
      <w:pPr>
        <w:rPr>
          <w:b/>
          <w:bCs/>
          <w:sz w:val="36"/>
          <w:szCs w:val="36"/>
        </w:rPr>
      </w:pPr>
    </w:p>
    <w:p w14:paraId="55245917" w14:textId="77777777" w:rsidR="00307C7D" w:rsidRPr="008D28C6" w:rsidRDefault="00307C7D" w:rsidP="00307C7D">
      <w:pPr>
        <w:jc w:val="center"/>
        <w:rPr>
          <w:b/>
          <w:bCs/>
          <w:sz w:val="28"/>
          <w:szCs w:val="28"/>
        </w:rPr>
      </w:pPr>
      <w:r>
        <w:rPr>
          <w:b/>
          <w:bCs/>
          <w:sz w:val="28"/>
          <w:szCs w:val="28"/>
        </w:rPr>
        <w:t>3.2 - During Demolition Work</w:t>
      </w:r>
    </w:p>
    <w:p w14:paraId="6E7AB785" w14:textId="77777777" w:rsidR="00307C7D" w:rsidRDefault="00307C7D" w:rsidP="00307C7D"/>
    <w:p w14:paraId="74DF664B" w14:textId="77777777" w:rsidR="00307C7D" w:rsidRPr="00464A91" w:rsidRDefault="00307C7D" w:rsidP="00FD70FC">
      <w:pPr>
        <w:pStyle w:val="ListParagraph"/>
        <w:numPr>
          <w:ilvl w:val="2"/>
          <w:numId w:val="81"/>
        </w:numPr>
        <w:ind w:left="709" w:hanging="709"/>
        <w:rPr>
          <w:b/>
          <w:bCs/>
        </w:rPr>
      </w:pPr>
      <w:r w:rsidRPr="00464A91">
        <w:rPr>
          <w:b/>
          <w:bCs/>
        </w:rPr>
        <w:t>Priority (noxious) weeds management (during work)</w:t>
      </w:r>
      <w:r>
        <w:t xml:space="preserve"> - </w:t>
      </w:r>
      <w:r w:rsidRPr="000B069B">
        <w:t xml:space="preserve">While </w:t>
      </w:r>
      <w:r>
        <w:t>demolition</w:t>
      </w:r>
      <w:r w:rsidRPr="000B069B">
        <w:t xml:space="preserve"> work is being carried out, weed dispersion must be minimised and weed infestations must be </w:t>
      </w:r>
      <w:r w:rsidRPr="000B069B">
        <w:lastRenderedPageBreak/>
        <w:t xml:space="preserve">managed under the </w:t>
      </w:r>
      <w:r w:rsidRPr="00464A91">
        <w:rPr>
          <w:i/>
        </w:rPr>
        <w:t xml:space="preserve">Biosecurity Act 2015 </w:t>
      </w:r>
      <w:r w:rsidRPr="000B069B">
        <w:t xml:space="preserve">and the </w:t>
      </w:r>
      <w:r w:rsidRPr="00464A91">
        <w:rPr>
          <w:i/>
        </w:rPr>
        <w:t>Biosecurity Regulation 2017</w:t>
      </w:r>
      <w:r w:rsidRPr="00464A91">
        <w:rPr>
          <w:iCs/>
        </w:rPr>
        <w:t xml:space="preserve">. </w:t>
      </w:r>
      <w:r w:rsidRPr="000B069B">
        <w:t xml:space="preserve">Any priority (noxious) or environmentally invasive weed infestations that occur during works must be fully and continuously suppressed and destroyed by appropriate means, to the satisfaction of </w:t>
      </w:r>
      <w:r>
        <w:t>Council</w:t>
      </w:r>
      <w:r w:rsidRPr="000B069B">
        <w:t>. All new infestations must be reported to Council.</w:t>
      </w:r>
    </w:p>
    <w:p w14:paraId="39644A8D" w14:textId="77777777" w:rsidR="00307C7D" w:rsidRDefault="00307C7D" w:rsidP="00307C7D">
      <w:pPr>
        <w:contextualSpacing/>
      </w:pPr>
    </w:p>
    <w:p w14:paraId="578CCE13" w14:textId="77777777" w:rsidR="00307C7D" w:rsidRDefault="00307C7D" w:rsidP="00307C7D">
      <w:pPr>
        <w:pStyle w:val="ListParagraph"/>
        <w:ind w:left="709"/>
      </w:pPr>
      <w:r w:rsidRPr="00E46AAC">
        <w:rPr>
          <w:b/>
          <w:bCs/>
        </w:rPr>
        <w:t>Condition reason:</w:t>
      </w:r>
      <w:r w:rsidRPr="008D07A0">
        <w:t xml:space="preserve"> </w:t>
      </w:r>
      <w:r w:rsidRPr="000B069B">
        <w:t>To ensure priority (noxious) weeds are managed in accordance with statutory requirements</w:t>
      </w:r>
      <w:r>
        <w:t>.</w:t>
      </w:r>
    </w:p>
    <w:p w14:paraId="4FCA9A59" w14:textId="77777777" w:rsidR="00307C7D" w:rsidRDefault="00307C7D" w:rsidP="00307C7D"/>
    <w:p w14:paraId="2A90344E" w14:textId="77777777" w:rsidR="00307C7D" w:rsidRPr="00464A91" w:rsidRDefault="00307C7D" w:rsidP="00FD70FC">
      <w:pPr>
        <w:pStyle w:val="ListParagraph"/>
        <w:numPr>
          <w:ilvl w:val="2"/>
          <w:numId w:val="81"/>
        </w:numPr>
        <w:ind w:left="709" w:hanging="709"/>
      </w:pPr>
      <w:r w:rsidRPr="00464A91">
        <w:rPr>
          <w:b/>
          <w:bCs/>
        </w:rPr>
        <w:t>Work hours</w:t>
      </w:r>
      <w:r>
        <w:t xml:space="preserve"> - </w:t>
      </w:r>
      <w:r w:rsidRPr="00464A91">
        <w:rPr>
          <w:color w:val="000000"/>
        </w:rPr>
        <w:t>While demolition work is being carried out, all work (including the delivery of materials) must be:</w:t>
      </w:r>
    </w:p>
    <w:p w14:paraId="7933645B" w14:textId="77777777" w:rsidR="00307C7D" w:rsidRPr="000B069B" w:rsidRDefault="00307C7D" w:rsidP="00307C7D">
      <w:pPr>
        <w:autoSpaceDE w:val="0"/>
        <w:autoSpaceDN w:val="0"/>
        <w:adjustRightInd w:val="0"/>
        <w:contextualSpacing/>
        <w:rPr>
          <w:color w:val="000000"/>
        </w:rPr>
      </w:pPr>
    </w:p>
    <w:p w14:paraId="439DF6F6" w14:textId="77777777" w:rsidR="00307C7D" w:rsidRPr="000B069B" w:rsidRDefault="00307C7D" w:rsidP="00FD70FC">
      <w:pPr>
        <w:pStyle w:val="ListParagraph"/>
        <w:numPr>
          <w:ilvl w:val="0"/>
          <w:numId w:val="85"/>
        </w:numPr>
        <w:autoSpaceDE w:val="0"/>
        <w:autoSpaceDN w:val="0"/>
        <w:adjustRightInd w:val="0"/>
        <w:ind w:left="1134" w:hanging="425"/>
        <w:rPr>
          <w:color w:val="000000"/>
        </w:rPr>
      </w:pPr>
      <w:r w:rsidRPr="000B069B">
        <w:rPr>
          <w:color w:val="000000"/>
        </w:rPr>
        <w:t>Restricted to between the hours of 7am to 5pm Monday to Saturday.</w:t>
      </w:r>
    </w:p>
    <w:p w14:paraId="1E18179B" w14:textId="77777777" w:rsidR="00307C7D" w:rsidRPr="000B069B" w:rsidRDefault="00307C7D" w:rsidP="00307C7D">
      <w:pPr>
        <w:pStyle w:val="ListParagraph"/>
        <w:autoSpaceDE w:val="0"/>
        <w:autoSpaceDN w:val="0"/>
        <w:adjustRightInd w:val="0"/>
        <w:ind w:left="360"/>
        <w:rPr>
          <w:color w:val="000000"/>
        </w:rPr>
      </w:pPr>
    </w:p>
    <w:p w14:paraId="1D4E5FCA" w14:textId="77777777" w:rsidR="00307C7D" w:rsidRPr="000B069B" w:rsidRDefault="00307C7D" w:rsidP="00FD70FC">
      <w:pPr>
        <w:pStyle w:val="ListParagraph"/>
        <w:numPr>
          <w:ilvl w:val="0"/>
          <w:numId w:val="85"/>
        </w:numPr>
        <w:autoSpaceDE w:val="0"/>
        <w:autoSpaceDN w:val="0"/>
        <w:adjustRightInd w:val="0"/>
        <w:ind w:left="1134" w:hanging="425"/>
        <w:rPr>
          <w:color w:val="000000"/>
        </w:rPr>
      </w:pPr>
      <w:r w:rsidRPr="000B069B">
        <w:rPr>
          <w:color w:val="000000"/>
        </w:rPr>
        <w:t>Not carried out on Sundays or public holidays.</w:t>
      </w:r>
    </w:p>
    <w:p w14:paraId="62BD90FD" w14:textId="77777777" w:rsidR="00307C7D" w:rsidRPr="000B069B" w:rsidRDefault="00307C7D" w:rsidP="00307C7D">
      <w:pPr>
        <w:autoSpaceDE w:val="0"/>
        <w:autoSpaceDN w:val="0"/>
        <w:adjustRightInd w:val="0"/>
        <w:contextualSpacing/>
        <w:rPr>
          <w:color w:val="000000"/>
        </w:rPr>
      </w:pPr>
    </w:p>
    <w:p w14:paraId="1D701420" w14:textId="77777777" w:rsidR="00307C7D" w:rsidRDefault="00307C7D" w:rsidP="00307C7D">
      <w:pPr>
        <w:autoSpaceDE w:val="0"/>
        <w:autoSpaceDN w:val="0"/>
        <w:adjustRightInd w:val="0"/>
        <w:ind w:firstLine="709"/>
        <w:contextualSpacing/>
        <w:rPr>
          <w:color w:val="000000"/>
        </w:rPr>
      </w:pPr>
      <w:r w:rsidRPr="000B069B">
        <w:rPr>
          <w:color w:val="000000"/>
        </w:rPr>
        <w:t>Unless otherwise approved in writing by Council.</w:t>
      </w:r>
    </w:p>
    <w:p w14:paraId="6FC0DDC6" w14:textId="77777777" w:rsidR="00307C7D" w:rsidRDefault="00307C7D" w:rsidP="00307C7D">
      <w:pPr>
        <w:autoSpaceDE w:val="0"/>
        <w:autoSpaceDN w:val="0"/>
        <w:adjustRightInd w:val="0"/>
        <w:contextualSpacing/>
        <w:rPr>
          <w:color w:val="000000"/>
        </w:rPr>
      </w:pPr>
    </w:p>
    <w:p w14:paraId="5508E014" w14:textId="77777777" w:rsidR="00307C7D" w:rsidRDefault="00307C7D" w:rsidP="00307C7D">
      <w:pPr>
        <w:ind w:firstLine="709"/>
      </w:pPr>
      <w:r w:rsidRPr="00464A91">
        <w:rPr>
          <w:b/>
          <w:bCs/>
        </w:rPr>
        <w:t>Condition reason:</w:t>
      </w:r>
      <w:r w:rsidRPr="008D07A0">
        <w:t xml:space="preserve"> </w:t>
      </w:r>
      <w:r w:rsidRPr="000B069B">
        <w:t>To protect the amenity of the surrounding area</w:t>
      </w:r>
      <w:r>
        <w:t>.</w:t>
      </w:r>
    </w:p>
    <w:p w14:paraId="50892F83" w14:textId="77777777" w:rsidR="00307C7D" w:rsidRPr="003C0B78" w:rsidRDefault="00307C7D" w:rsidP="00307C7D"/>
    <w:p w14:paraId="39F0A309" w14:textId="77777777" w:rsidR="00307C7D" w:rsidRPr="00464A91" w:rsidRDefault="00307C7D" w:rsidP="00FD70FC">
      <w:pPr>
        <w:pStyle w:val="ListParagraph"/>
        <w:numPr>
          <w:ilvl w:val="2"/>
          <w:numId w:val="81"/>
        </w:numPr>
        <w:ind w:left="709" w:hanging="709"/>
      </w:pPr>
      <w:r w:rsidRPr="00464A91">
        <w:rPr>
          <w:b/>
          <w:bCs/>
        </w:rPr>
        <w:t>Work noise</w:t>
      </w:r>
      <w:r>
        <w:t xml:space="preserve"> - </w:t>
      </w:r>
      <w:r w:rsidRPr="00464A91">
        <w:rPr>
          <w:color w:val="000000"/>
        </w:rPr>
        <w:t>While demolition work is being carried out, noise levels must comply with:</w:t>
      </w:r>
    </w:p>
    <w:p w14:paraId="5FAB6011" w14:textId="77777777" w:rsidR="00307C7D" w:rsidRPr="000B069B" w:rsidRDefault="00307C7D" w:rsidP="00307C7D">
      <w:pPr>
        <w:autoSpaceDE w:val="0"/>
        <w:autoSpaceDN w:val="0"/>
        <w:adjustRightInd w:val="0"/>
        <w:contextualSpacing/>
        <w:rPr>
          <w:color w:val="000000"/>
        </w:rPr>
      </w:pPr>
    </w:p>
    <w:p w14:paraId="4C91572C" w14:textId="77777777" w:rsidR="00307C7D" w:rsidRPr="000B069B" w:rsidRDefault="00307C7D" w:rsidP="00FD70FC">
      <w:pPr>
        <w:pStyle w:val="ListParagraph"/>
        <w:numPr>
          <w:ilvl w:val="0"/>
          <w:numId w:val="86"/>
        </w:numPr>
        <w:autoSpaceDE w:val="0"/>
        <w:autoSpaceDN w:val="0"/>
        <w:adjustRightInd w:val="0"/>
        <w:ind w:left="1134" w:hanging="425"/>
        <w:rPr>
          <w:color w:val="000000"/>
        </w:rPr>
      </w:pPr>
      <w:r w:rsidRPr="000B069B">
        <w:rPr>
          <w:color w:val="000000"/>
        </w:rPr>
        <w:t xml:space="preserve">For work periods of 4 weeks or less,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20dB(A).</w:t>
      </w:r>
    </w:p>
    <w:p w14:paraId="7ECA1B81" w14:textId="77777777" w:rsidR="00307C7D" w:rsidRPr="000B069B" w:rsidRDefault="00307C7D" w:rsidP="00307C7D">
      <w:pPr>
        <w:pStyle w:val="ListParagraph"/>
        <w:autoSpaceDE w:val="0"/>
        <w:autoSpaceDN w:val="0"/>
        <w:adjustRightInd w:val="0"/>
        <w:ind w:left="1134" w:hanging="708"/>
        <w:rPr>
          <w:color w:val="000000"/>
        </w:rPr>
      </w:pPr>
    </w:p>
    <w:p w14:paraId="2A8E32FA" w14:textId="77777777" w:rsidR="00307C7D" w:rsidRPr="000B069B" w:rsidRDefault="00307C7D" w:rsidP="00FD70FC">
      <w:pPr>
        <w:pStyle w:val="ListParagraph"/>
        <w:numPr>
          <w:ilvl w:val="0"/>
          <w:numId w:val="86"/>
        </w:numPr>
        <w:autoSpaceDE w:val="0"/>
        <w:autoSpaceDN w:val="0"/>
        <w:adjustRightInd w:val="0"/>
        <w:ind w:left="1134" w:hanging="425"/>
        <w:rPr>
          <w:color w:val="000000"/>
        </w:rPr>
      </w:pPr>
      <w:r w:rsidRPr="000B069B">
        <w:rPr>
          <w:color w:val="000000"/>
        </w:rPr>
        <w:t xml:space="preserve">For work periods greater than 4 weeks but not greater than 26 weeks,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10dB(A).</w:t>
      </w:r>
    </w:p>
    <w:p w14:paraId="2C467843" w14:textId="77777777" w:rsidR="00307C7D" w:rsidRPr="000B069B" w:rsidRDefault="00307C7D" w:rsidP="00307C7D">
      <w:pPr>
        <w:pStyle w:val="ListParagraph"/>
        <w:rPr>
          <w:color w:val="000000"/>
        </w:rPr>
      </w:pPr>
    </w:p>
    <w:p w14:paraId="26807B35" w14:textId="77777777" w:rsidR="00307C7D" w:rsidRDefault="00307C7D" w:rsidP="00FD70FC">
      <w:pPr>
        <w:pStyle w:val="ListParagraph"/>
        <w:numPr>
          <w:ilvl w:val="0"/>
          <w:numId w:val="86"/>
        </w:numPr>
        <w:autoSpaceDE w:val="0"/>
        <w:autoSpaceDN w:val="0"/>
        <w:adjustRightInd w:val="0"/>
        <w:ind w:left="1134" w:hanging="425"/>
        <w:rPr>
          <w:color w:val="000000"/>
        </w:rPr>
      </w:pPr>
      <w:r w:rsidRPr="000B069B">
        <w:rPr>
          <w:color w:val="000000"/>
        </w:rPr>
        <w:t xml:space="preserve">For work periods greater than 26 weeks,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5dB(A). Alternatively, noise levels must comply with the NSW Environment Protection Authority Interim Construction Noise Guidelines.</w:t>
      </w:r>
    </w:p>
    <w:p w14:paraId="2A036411" w14:textId="77777777" w:rsidR="00307C7D" w:rsidRPr="00244F0C" w:rsidRDefault="00307C7D" w:rsidP="00307C7D">
      <w:pPr>
        <w:pStyle w:val="ListParagraph"/>
        <w:rPr>
          <w:color w:val="000000"/>
        </w:rPr>
      </w:pPr>
    </w:p>
    <w:p w14:paraId="5F22A269" w14:textId="77777777" w:rsidR="00307C7D" w:rsidRDefault="00307C7D" w:rsidP="00307C7D">
      <w:pPr>
        <w:ind w:firstLine="709"/>
      </w:pPr>
      <w:r w:rsidRPr="00464A91">
        <w:rPr>
          <w:b/>
          <w:bCs/>
        </w:rPr>
        <w:t>Condition reason:</w:t>
      </w:r>
      <w:r w:rsidRPr="008D07A0">
        <w:t xml:space="preserve"> </w:t>
      </w:r>
      <w:r w:rsidRPr="000B069B">
        <w:t>To protect the amenity of the surrounding area</w:t>
      </w:r>
      <w:r>
        <w:t>.</w:t>
      </w:r>
    </w:p>
    <w:p w14:paraId="4EBD85DD" w14:textId="77777777" w:rsidR="00307C7D" w:rsidRDefault="00307C7D" w:rsidP="00307C7D"/>
    <w:p w14:paraId="57C54274" w14:textId="77777777" w:rsidR="00307C7D" w:rsidRPr="00464A91" w:rsidRDefault="00307C7D" w:rsidP="00FD70FC">
      <w:pPr>
        <w:pStyle w:val="ListParagraph"/>
        <w:numPr>
          <w:ilvl w:val="2"/>
          <w:numId w:val="81"/>
        </w:numPr>
        <w:ind w:left="709" w:hanging="709"/>
      </w:pPr>
      <w:r w:rsidRPr="00464A91">
        <w:rPr>
          <w:b/>
          <w:bCs/>
        </w:rPr>
        <w:t>Hazardous building materials assessment (during work)</w:t>
      </w:r>
      <w:r>
        <w:rPr>
          <w:b/>
          <w:bCs/>
        </w:rPr>
        <w:t xml:space="preserve"> </w:t>
      </w:r>
      <w:r>
        <w:t xml:space="preserve">- </w:t>
      </w:r>
      <w:r w:rsidRPr="00464A91">
        <w:rPr>
          <w:rFonts w:eastAsia="Calibri"/>
        </w:rPr>
        <w:t>While demolition work is being carried out, the approved hazardous building materials assessment must be complied with.</w:t>
      </w:r>
    </w:p>
    <w:p w14:paraId="45934DCF" w14:textId="77777777" w:rsidR="00307C7D" w:rsidRPr="0036129D" w:rsidRDefault="00307C7D" w:rsidP="00307C7D">
      <w:pPr>
        <w:contextualSpacing/>
        <w:rPr>
          <w:rFonts w:eastAsia="Calibri"/>
        </w:rPr>
      </w:pPr>
    </w:p>
    <w:p w14:paraId="3F1CC6BB" w14:textId="77777777" w:rsidR="00307C7D" w:rsidRPr="0036129D" w:rsidRDefault="00307C7D" w:rsidP="00307C7D">
      <w:pPr>
        <w:ind w:left="709"/>
        <w:contextualSpacing/>
        <w:rPr>
          <w:rFonts w:eastAsia="Calibri"/>
        </w:rPr>
      </w:pPr>
      <w:r w:rsidRPr="0036129D">
        <w:rPr>
          <w:rFonts w:eastAsia="Calibri"/>
        </w:rPr>
        <w:t>All site personnel and occupants of adjoining properties must be protected from risk of exposure to hazardous building materials in accordance with SafeWork NSW requirements and the NSW Government’s Code of Practice for Demolition Work.</w:t>
      </w:r>
    </w:p>
    <w:p w14:paraId="4E00C72E" w14:textId="77777777" w:rsidR="00307C7D" w:rsidRPr="0036129D" w:rsidRDefault="00307C7D" w:rsidP="00307C7D">
      <w:pPr>
        <w:contextualSpacing/>
        <w:rPr>
          <w:rFonts w:eastAsia="Calibri"/>
        </w:rPr>
      </w:pPr>
    </w:p>
    <w:p w14:paraId="0EE601FC" w14:textId="77777777" w:rsidR="00307C7D" w:rsidRDefault="00307C7D" w:rsidP="00307C7D">
      <w:pPr>
        <w:ind w:left="709"/>
        <w:contextualSpacing/>
        <w:rPr>
          <w:rFonts w:eastAsia="Calibri"/>
        </w:rPr>
      </w:pPr>
      <w:r w:rsidRPr="0036129D">
        <w:rPr>
          <w:rFonts w:eastAsia="Calibri"/>
        </w:rPr>
        <w:t>All materials not suitable for reuse or recycling must be disposed of at a waste facility.</w:t>
      </w:r>
    </w:p>
    <w:p w14:paraId="28E6E4F5" w14:textId="77777777" w:rsidR="00307C7D" w:rsidRDefault="00307C7D" w:rsidP="00307C7D">
      <w:pPr>
        <w:contextualSpacing/>
        <w:rPr>
          <w:rFonts w:eastAsia="Calibri"/>
        </w:rPr>
      </w:pPr>
    </w:p>
    <w:p w14:paraId="3CEA5EA0" w14:textId="77777777" w:rsidR="00307C7D" w:rsidRDefault="00307C7D" w:rsidP="00307C7D">
      <w:pPr>
        <w:pStyle w:val="ListParagraph"/>
        <w:ind w:left="709"/>
      </w:pPr>
      <w:r w:rsidRPr="00E46AAC">
        <w:rPr>
          <w:b/>
          <w:bCs/>
        </w:rPr>
        <w:t>Condition reason:</w:t>
      </w:r>
      <w:r w:rsidRPr="008D07A0">
        <w:t xml:space="preserve"> </w:t>
      </w:r>
      <w:r w:rsidRPr="0036129D">
        <w:t>To ensure hazardous building materials are appropriately managed during work</w:t>
      </w:r>
      <w:r>
        <w:t>.</w:t>
      </w:r>
    </w:p>
    <w:p w14:paraId="063CEEE1" w14:textId="77777777" w:rsidR="00307C7D" w:rsidRDefault="00307C7D" w:rsidP="00307C7D"/>
    <w:p w14:paraId="6AA4DD8A" w14:textId="77777777" w:rsidR="00307C7D" w:rsidRPr="00464A91" w:rsidRDefault="00307C7D" w:rsidP="00FD70FC">
      <w:pPr>
        <w:pStyle w:val="ListParagraph"/>
        <w:numPr>
          <w:ilvl w:val="2"/>
          <w:numId w:val="81"/>
        </w:numPr>
        <w:ind w:left="709" w:hanging="709"/>
      </w:pPr>
      <w:r w:rsidRPr="00464A91">
        <w:rPr>
          <w:b/>
          <w:bCs/>
        </w:rPr>
        <w:t>Site management plan (during work)</w:t>
      </w:r>
      <w:r>
        <w:rPr>
          <w:b/>
          <w:bCs/>
        </w:rPr>
        <w:t xml:space="preserve"> </w:t>
      </w:r>
      <w:r>
        <w:t xml:space="preserve">- </w:t>
      </w:r>
      <w:r w:rsidRPr="00464A91">
        <w:rPr>
          <w:rFonts w:eastAsia="Calibri"/>
        </w:rPr>
        <w:t>While demolition work is being carried out, the approved site management plan must be complied with.</w:t>
      </w:r>
    </w:p>
    <w:p w14:paraId="51D3F2FD" w14:textId="77777777" w:rsidR="00307C7D" w:rsidRPr="0036129D" w:rsidRDefault="00307C7D" w:rsidP="00307C7D">
      <w:pPr>
        <w:contextualSpacing/>
      </w:pPr>
    </w:p>
    <w:p w14:paraId="4B1DB76A" w14:textId="77777777" w:rsidR="00307C7D" w:rsidRDefault="00307C7D" w:rsidP="00307C7D">
      <w:pPr>
        <w:ind w:left="709"/>
        <w:contextualSpacing/>
      </w:pPr>
      <w:r w:rsidRPr="0036129D">
        <w:t xml:space="preserve">A copy of the plan must be </w:t>
      </w:r>
      <w:proofErr w:type="gramStart"/>
      <w:r w:rsidRPr="0036129D">
        <w:t>kept on the site at all times</w:t>
      </w:r>
      <w:proofErr w:type="gramEnd"/>
      <w:r w:rsidRPr="0036129D">
        <w:t xml:space="preserve"> and provided to Council upon request.</w:t>
      </w:r>
    </w:p>
    <w:p w14:paraId="4E123FBD" w14:textId="77777777" w:rsidR="00307C7D" w:rsidRDefault="00307C7D" w:rsidP="00307C7D">
      <w:pPr>
        <w:contextualSpacing/>
      </w:pPr>
    </w:p>
    <w:p w14:paraId="2D241485" w14:textId="77777777" w:rsidR="00307C7D" w:rsidRDefault="00307C7D" w:rsidP="00307C7D">
      <w:pPr>
        <w:pStyle w:val="ListParagraph"/>
        <w:ind w:left="709"/>
      </w:pPr>
      <w:r w:rsidRPr="00E46AAC">
        <w:rPr>
          <w:b/>
          <w:bCs/>
        </w:rPr>
        <w:t>Condition reason:</w:t>
      </w:r>
      <w:r w:rsidRPr="008D07A0">
        <w:t xml:space="preserve"> </w:t>
      </w:r>
      <w:r w:rsidRPr="0036129D">
        <w:t>To protect the amenity of the surrounding area</w:t>
      </w:r>
      <w:r>
        <w:t>.</w:t>
      </w:r>
    </w:p>
    <w:p w14:paraId="5C340A81" w14:textId="77777777" w:rsidR="00307C7D" w:rsidRDefault="00307C7D" w:rsidP="00307C7D"/>
    <w:p w14:paraId="5383EF0C" w14:textId="77777777" w:rsidR="00307C7D" w:rsidRPr="00464A91" w:rsidRDefault="00307C7D" w:rsidP="00FD70FC">
      <w:pPr>
        <w:pStyle w:val="ListParagraph"/>
        <w:numPr>
          <w:ilvl w:val="2"/>
          <w:numId w:val="81"/>
        </w:numPr>
        <w:ind w:left="709" w:hanging="709"/>
        <w:rPr>
          <w:b/>
          <w:bCs/>
        </w:rPr>
      </w:pPr>
      <w:r w:rsidRPr="00464A91">
        <w:rPr>
          <w:b/>
          <w:bCs/>
        </w:rPr>
        <w:t>Unexpected contamination finds contingency (general)</w:t>
      </w:r>
      <w:r>
        <w:rPr>
          <w:b/>
          <w:bCs/>
        </w:rPr>
        <w:t xml:space="preserve"> </w:t>
      </w:r>
      <w:r>
        <w:t xml:space="preserve">- </w:t>
      </w:r>
      <w:r w:rsidRPr="00464A91">
        <w:rPr>
          <w:rFonts w:eastAsia="Calibri"/>
        </w:rPr>
        <w:t xml:space="preserve">While demolition work is being carried out, if any suspect materials (identified by unusual staining, odour, discolouration or inclusions such as building rubble, asbestos, ash material, etc.) are encountered, the work must cease immediately until a certified contaminated land consultant has </w:t>
      </w:r>
      <w:proofErr w:type="gramStart"/>
      <w:r w:rsidRPr="00464A91">
        <w:rPr>
          <w:rFonts w:eastAsia="Calibri"/>
        </w:rPr>
        <w:t>conducted an assessment of</w:t>
      </w:r>
      <w:proofErr w:type="gramEnd"/>
      <w:r w:rsidRPr="00464A91">
        <w:rPr>
          <w:rFonts w:eastAsia="Calibri"/>
        </w:rPr>
        <w:t xml:space="preserve"> the find to the satisfaction of Council.</w:t>
      </w:r>
    </w:p>
    <w:p w14:paraId="077686B0" w14:textId="77777777" w:rsidR="00307C7D" w:rsidRPr="0036129D" w:rsidRDefault="00307C7D" w:rsidP="00307C7D">
      <w:pPr>
        <w:contextualSpacing/>
        <w:rPr>
          <w:rFonts w:eastAsia="Calibri"/>
        </w:rPr>
      </w:pPr>
    </w:p>
    <w:p w14:paraId="6919D3EB" w14:textId="77777777" w:rsidR="00307C7D" w:rsidRDefault="00307C7D" w:rsidP="00307C7D">
      <w:pPr>
        <w:ind w:left="709"/>
        <w:contextualSpacing/>
        <w:rPr>
          <w:rFonts w:eastAsia="Calibri"/>
        </w:rPr>
      </w:pPr>
      <w:r w:rsidRPr="0036129D">
        <w:rPr>
          <w:rFonts w:eastAsia="Calibri"/>
        </w:rPr>
        <w:t>Where the assessment identifies contamination and remediation is required, all work must cease in the vicinity of the contamination and Council must be notified immediately. Development consent must be obtained to undertake Category 1 remediation.</w:t>
      </w:r>
    </w:p>
    <w:p w14:paraId="1EE3D13D" w14:textId="77777777" w:rsidR="00307C7D" w:rsidRDefault="00307C7D" w:rsidP="00307C7D">
      <w:pPr>
        <w:contextualSpacing/>
        <w:rPr>
          <w:rFonts w:eastAsia="Calibri"/>
        </w:rPr>
      </w:pPr>
    </w:p>
    <w:p w14:paraId="24DED619" w14:textId="77777777" w:rsidR="00307C7D" w:rsidRDefault="00307C7D" w:rsidP="00307C7D">
      <w:pPr>
        <w:pStyle w:val="ListParagraph"/>
        <w:ind w:left="709"/>
      </w:pPr>
      <w:r w:rsidRPr="00E46AAC">
        <w:rPr>
          <w:b/>
          <w:bCs/>
        </w:rPr>
        <w:t>Condition reason:</w:t>
      </w:r>
      <w:r w:rsidRPr="008D07A0">
        <w:t xml:space="preserve"> </w:t>
      </w:r>
      <w:r w:rsidRPr="0036129D">
        <w:t>To ensure a procedure is in place to manage unexpected contamination finds encountered during site works</w:t>
      </w:r>
      <w:r>
        <w:t>.</w:t>
      </w:r>
    </w:p>
    <w:p w14:paraId="13C834C2" w14:textId="77777777" w:rsidR="00307C7D" w:rsidRDefault="00307C7D" w:rsidP="00307C7D"/>
    <w:p w14:paraId="029CA862" w14:textId="77777777" w:rsidR="00307C7D" w:rsidRPr="00464A91" w:rsidRDefault="00307C7D" w:rsidP="00FD70FC">
      <w:pPr>
        <w:pStyle w:val="ListParagraph"/>
        <w:numPr>
          <w:ilvl w:val="2"/>
          <w:numId w:val="81"/>
        </w:numPr>
        <w:ind w:left="709" w:hanging="709"/>
        <w:rPr>
          <w:b/>
          <w:bCs/>
        </w:rPr>
      </w:pPr>
      <w:r w:rsidRPr="00464A91">
        <w:rPr>
          <w:b/>
          <w:bCs/>
        </w:rPr>
        <w:t>Work near or involving vegetation</w:t>
      </w:r>
      <w:r>
        <w:rPr>
          <w:b/>
          <w:bCs/>
        </w:rPr>
        <w:t xml:space="preserve"> </w:t>
      </w:r>
      <w:r>
        <w:t xml:space="preserve">- </w:t>
      </w:r>
      <w:r w:rsidRPr="0036129D">
        <w:t xml:space="preserve">While </w:t>
      </w:r>
      <w:r>
        <w:t>demolition</w:t>
      </w:r>
      <w:r w:rsidRPr="0036129D">
        <w:t xml:space="preserve"> work is being carried out, the following requirements must be complied with to the satisfaction of </w:t>
      </w:r>
      <w:r>
        <w:t>Council</w:t>
      </w:r>
      <w:r w:rsidRPr="00464A91">
        <w:rPr>
          <w:rFonts w:eastAsia="Calibri"/>
        </w:rPr>
        <w:t>:</w:t>
      </w:r>
    </w:p>
    <w:p w14:paraId="4EF46A07" w14:textId="77777777" w:rsidR="00307C7D" w:rsidRPr="0036129D" w:rsidRDefault="00307C7D" w:rsidP="00307C7D">
      <w:pPr>
        <w:contextualSpacing/>
        <w:rPr>
          <w:rFonts w:eastAsia="Calibri"/>
        </w:rPr>
      </w:pPr>
    </w:p>
    <w:p w14:paraId="119471C1" w14:textId="77777777" w:rsidR="00307C7D" w:rsidRPr="0036129D" w:rsidRDefault="00307C7D" w:rsidP="00FD70FC">
      <w:pPr>
        <w:pStyle w:val="ListParagraph"/>
        <w:numPr>
          <w:ilvl w:val="0"/>
          <w:numId w:val="87"/>
        </w:numPr>
        <w:ind w:left="1134" w:hanging="425"/>
        <w:rPr>
          <w:rFonts w:eastAsia="Calibri"/>
        </w:rPr>
      </w:pPr>
      <w:r w:rsidRPr="0036129D">
        <w:t>Existing vegetation (including street trees) not approved for removal must be protected in accordance with AS 4970 - Protection of Trees on Development Sites and Council’s engineering specifications.</w:t>
      </w:r>
    </w:p>
    <w:p w14:paraId="06DCB01D" w14:textId="77777777" w:rsidR="00307C7D" w:rsidRPr="0036129D" w:rsidRDefault="00307C7D" w:rsidP="00307C7D">
      <w:pPr>
        <w:pStyle w:val="ListParagraph"/>
        <w:ind w:left="360"/>
        <w:rPr>
          <w:rFonts w:eastAsia="Calibri"/>
        </w:rPr>
      </w:pPr>
    </w:p>
    <w:p w14:paraId="5B5D0873" w14:textId="77777777" w:rsidR="00307C7D" w:rsidRPr="0036129D" w:rsidRDefault="00307C7D" w:rsidP="00FD70FC">
      <w:pPr>
        <w:pStyle w:val="ListParagraph"/>
        <w:numPr>
          <w:ilvl w:val="0"/>
          <w:numId w:val="87"/>
        </w:numPr>
        <w:ind w:left="1134" w:hanging="425"/>
        <w:rPr>
          <w:rFonts w:eastAsia="Calibri"/>
        </w:rPr>
      </w:pPr>
      <w:r w:rsidRPr="0036129D">
        <w:rPr>
          <w:rFonts w:eastAsia="Calibri"/>
        </w:rPr>
        <w:t>The boundaries of any bushland or waterfront land areas adjacent to the site must be fenced by minimum 1.8m high chain link or welded mesh fencing. The fencing must include signage advising that the vegetation behind it is protected. The fencing must be maintained until the works have been completed.</w:t>
      </w:r>
    </w:p>
    <w:p w14:paraId="1B19FB4C" w14:textId="77777777" w:rsidR="00307C7D" w:rsidRPr="0036129D" w:rsidRDefault="00307C7D" w:rsidP="00307C7D">
      <w:pPr>
        <w:pStyle w:val="ListParagraph"/>
        <w:ind w:left="360"/>
      </w:pPr>
    </w:p>
    <w:p w14:paraId="4ECA4C14" w14:textId="77777777" w:rsidR="00307C7D" w:rsidRPr="0036129D" w:rsidRDefault="00307C7D" w:rsidP="00FD70FC">
      <w:pPr>
        <w:pStyle w:val="ListParagraph"/>
        <w:numPr>
          <w:ilvl w:val="0"/>
          <w:numId w:val="87"/>
        </w:numPr>
        <w:ind w:left="1134" w:hanging="425"/>
      </w:pPr>
      <w:r w:rsidRPr="0036129D">
        <w:t>No work (including for vehicular access or parking) that transects vegetation not approved for removal can be undertaken.</w:t>
      </w:r>
    </w:p>
    <w:p w14:paraId="41D58151" w14:textId="77777777" w:rsidR="00307C7D" w:rsidRPr="0036129D" w:rsidRDefault="00307C7D" w:rsidP="00307C7D">
      <w:pPr>
        <w:pStyle w:val="ListParagraph"/>
      </w:pPr>
    </w:p>
    <w:p w14:paraId="36CEE967" w14:textId="77777777" w:rsidR="00307C7D" w:rsidRPr="0036129D" w:rsidRDefault="00307C7D" w:rsidP="00FD70FC">
      <w:pPr>
        <w:pStyle w:val="ListParagraph"/>
        <w:numPr>
          <w:ilvl w:val="0"/>
          <w:numId w:val="87"/>
        </w:numPr>
        <w:ind w:left="1134" w:hanging="425"/>
      </w:pPr>
      <w:r w:rsidRPr="0036129D">
        <w:t>All vegetation related work must be carried out by a fully insured and qualified arborist. The arborist must be qualified to Australian Qualifications Framework (AQF) Level 3 in Arboriculture for the carrying out of tree works and AQF Level 5 in Arboriculture for Hazard, Tree Health and Risk Assessments and Reports.</w:t>
      </w:r>
    </w:p>
    <w:p w14:paraId="3ADCDA40" w14:textId="77777777" w:rsidR="00307C7D" w:rsidRPr="0036129D" w:rsidRDefault="00307C7D" w:rsidP="00307C7D">
      <w:pPr>
        <w:pStyle w:val="ListParagraph"/>
      </w:pPr>
    </w:p>
    <w:p w14:paraId="45ADAE2E" w14:textId="77777777" w:rsidR="00307C7D" w:rsidRPr="0036129D" w:rsidRDefault="00307C7D" w:rsidP="00FD70FC">
      <w:pPr>
        <w:pStyle w:val="ListParagraph"/>
        <w:numPr>
          <w:ilvl w:val="0"/>
          <w:numId w:val="87"/>
        </w:numPr>
        <w:ind w:left="1134" w:hanging="425"/>
      </w:pPr>
      <w:r w:rsidRPr="0036129D">
        <w:t>All tree pruning must be carried out in accordance with AS 4373 - Pruning of Amenity Trees.</w:t>
      </w:r>
    </w:p>
    <w:p w14:paraId="32FFE7E3" w14:textId="77777777" w:rsidR="00307C7D" w:rsidRPr="0036129D" w:rsidRDefault="00307C7D" w:rsidP="00307C7D">
      <w:pPr>
        <w:pStyle w:val="ListParagraph"/>
        <w:ind w:left="360"/>
      </w:pPr>
    </w:p>
    <w:p w14:paraId="1E6FCCC1" w14:textId="77777777" w:rsidR="00307C7D" w:rsidRDefault="00307C7D" w:rsidP="00FD70FC">
      <w:pPr>
        <w:pStyle w:val="ListParagraph"/>
        <w:numPr>
          <w:ilvl w:val="0"/>
          <w:numId w:val="87"/>
        </w:numPr>
        <w:ind w:left="1134" w:hanging="425"/>
      </w:pPr>
      <w:r w:rsidRPr="0036129D">
        <w:t>Where practical, all green waste generated from vegetation work must be recycled into mulch or composted at a designated facility.</w:t>
      </w:r>
    </w:p>
    <w:p w14:paraId="420EC10F" w14:textId="77777777" w:rsidR="00307C7D" w:rsidRPr="005C7530" w:rsidRDefault="00307C7D" w:rsidP="00307C7D">
      <w:pPr>
        <w:pStyle w:val="ListParagraph"/>
      </w:pPr>
    </w:p>
    <w:p w14:paraId="4B113816" w14:textId="77777777" w:rsidR="00307C7D" w:rsidRDefault="00307C7D" w:rsidP="00307C7D">
      <w:pPr>
        <w:ind w:left="709"/>
      </w:pPr>
      <w:r w:rsidRPr="00464A91">
        <w:rPr>
          <w:b/>
          <w:bCs/>
        </w:rPr>
        <w:t>Condition reason:</w:t>
      </w:r>
      <w:r w:rsidRPr="008D07A0">
        <w:t xml:space="preserve"> </w:t>
      </w:r>
      <w:r w:rsidRPr="0036129D">
        <w:t>To ensure that work near of involving vegetation is carried out to industry standards</w:t>
      </w:r>
      <w:r>
        <w:t>.</w:t>
      </w:r>
    </w:p>
    <w:p w14:paraId="6EA18373" w14:textId="77777777" w:rsidR="00307C7D" w:rsidRDefault="00307C7D" w:rsidP="00307C7D">
      <w:pPr>
        <w:rPr>
          <w:b/>
          <w:bCs/>
        </w:rPr>
      </w:pPr>
    </w:p>
    <w:p w14:paraId="453CBC5A" w14:textId="77777777" w:rsidR="00307C7D" w:rsidRPr="00464A91" w:rsidRDefault="00307C7D" w:rsidP="00FD70FC">
      <w:pPr>
        <w:pStyle w:val="ListParagraph"/>
        <w:numPr>
          <w:ilvl w:val="2"/>
          <w:numId w:val="81"/>
        </w:numPr>
        <w:ind w:left="709" w:hanging="709"/>
        <w:rPr>
          <w:b/>
          <w:bCs/>
        </w:rPr>
      </w:pPr>
      <w:r w:rsidRPr="00464A91">
        <w:rPr>
          <w:b/>
          <w:bCs/>
        </w:rPr>
        <w:t>Archaeological discovery</w:t>
      </w:r>
      <w:r>
        <w:rPr>
          <w:b/>
          <w:bCs/>
        </w:rPr>
        <w:t xml:space="preserve"> </w:t>
      </w:r>
      <w:r>
        <w:t xml:space="preserve">- </w:t>
      </w:r>
      <w:r w:rsidRPr="0036129D">
        <w:t xml:space="preserve">While </w:t>
      </w:r>
      <w:r>
        <w:t>demolition</w:t>
      </w:r>
      <w:r w:rsidRPr="0036129D">
        <w:t xml:space="preserve"> work is being carried out, the following requirements must be complied with should relic(s) from the past be discovered that could have historical significance, to the satisfaction of </w:t>
      </w:r>
      <w:r>
        <w:t>Council</w:t>
      </w:r>
      <w:r w:rsidRPr="00464A91">
        <w:rPr>
          <w:rFonts w:eastAsia="Calibri"/>
        </w:rPr>
        <w:t>:</w:t>
      </w:r>
    </w:p>
    <w:p w14:paraId="46129FFD" w14:textId="77777777" w:rsidR="00307C7D" w:rsidRPr="0036129D" w:rsidRDefault="00307C7D" w:rsidP="00307C7D">
      <w:pPr>
        <w:contextualSpacing/>
        <w:rPr>
          <w:rFonts w:eastAsia="Calibri"/>
        </w:rPr>
      </w:pPr>
    </w:p>
    <w:p w14:paraId="539077D6" w14:textId="77777777" w:rsidR="00307C7D" w:rsidRPr="0036129D" w:rsidRDefault="00307C7D" w:rsidP="00FD70FC">
      <w:pPr>
        <w:pStyle w:val="ListParagraph"/>
        <w:numPr>
          <w:ilvl w:val="0"/>
          <w:numId w:val="88"/>
        </w:numPr>
        <w:ind w:left="1134" w:hanging="425"/>
        <w:rPr>
          <w:rFonts w:eastAsia="Calibri"/>
        </w:rPr>
      </w:pPr>
      <w:r w:rsidRPr="0036129D">
        <w:t>All works in the vicinity of the discovery area must stop.</w:t>
      </w:r>
    </w:p>
    <w:p w14:paraId="68523F28" w14:textId="77777777" w:rsidR="00307C7D" w:rsidRPr="0036129D" w:rsidRDefault="00307C7D" w:rsidP="00307C7D">
      <w:pPr>
        <w:pStyle w:val="ListParagraph"/>
        <w:ind w:left="360"/>
        <w:rPr>
          <w:rFonts w:eastAsia="Calibri"/>
        </w:rPr>
      </w:pPr>
    </w:p>
    <w:p w14:paraId="364DC962" w14:textId="77777777" w:rsidR="00307C7D" w:rsidRPr="0036129D" w:rsidRDefault="00307C7D" w:rsidP="00FD70FC">
      <w:pPr>
        <w:pStyle w:val="ListParagraph"/>
        <w:numPr>
          <w:ilvl w:val="0"/>
          <w:numId w:val="88"/>
        </w:numPr>
        <w:ind w:left="1134" w:hanging="425"/>
        <w:rPr>
          <w:rFonts w:eastAsia="Calibri"/>
        </w:rPr>
      </w:pPr>
      <w:r w:rsidRPr="0036129D">
        <w:rPr>
          <w:rFonts w:eastAsia="Calibri"/>
        </w:rPr>
        <w:t xml:space="preserve">For Aboriginal objects, </w:t>
      </w:r>
      <w:r w:rsidRPr="0036129D">
        <w:t xml:space="preserve">Heritage NSW must be advised of the discovery in writing in accordance with Section 89A of the </w:t>
      </w:r>
      <w:r w:rsidRPr="0036129D">
        <w:rPr>
          <w:i/>
        </w:rPr>
        <w:t>National Parks and Wildlife Act 1974</w:t>
      </w:r>
      <w:r w:rsidRPr="0036129D">
        <w:rPr>
          <w:iCs/>
        </w:rPr>
        <w:t xml:space="preserve">. </w:t>
      </w:r>
      <w:r w:rsidRPr="0036129D">
        <w:t>Any requirements of Heritage NSW must be implemented.</w:t>
      </w:r>
    </w:p>
    <w:p w14:paraId="613384FF" w14:textId="77777777" w:rsidR="00307C7D" w:rsidRPr="0036129D" w:rsidRDefault="00307C7D" w:rsidP="00307C7D">
      <w:pPr>
        <w:pStyle w:val="ListParagraph"/>
      </w:pPr>
    </w:p>
    <w:p w14:paraId="10822705" w14:textId="77777777" w:rsidR="00307C7D" w:rsidRPr="005C7530" w:rsidRDefault="00307C7D" w:rsidP="00FD70FC">
      <w:pPr>
        <w:pStyle w:val="ListParagraph"/>
        <w:numPr>
          <w:ilvl w:val="0"/>
          <w:numId w:val="88"/>
        </w:numPr>
        <w:ind w:left="1134" w:hanging="425"/>
        <w:rPr>
          <w:rFonts w:eastAsia="Calibri"/>
        </w:rPr>
      </w:pPr>
      <w:r w:rsidRPr="0036129D">
        <w:t xml:space="preserve">For non-Aboriginal objects, Heritage NSW must be advised of the discovery in writing in accordance with Section 146 of the </w:t>
      </w:r>
      <w:r w:rsidRPr="0036129D">
        <w:rPr>
          <w:i/>
        </w:rPr>
        <w:t>Heritage Act 1977</w:t>
      </w:r>
      <w:r w:rsidRPr="0036129D">
        <w:rPr>
          <w:iCs/>
        </w:rPr>
        <w:t>. A</w:t>
      </w:r>
      <w:r w:rsidRPr="0036129D">
        <w:t>ny requirements of Heritage NSW must be implemented.</w:t>
      </w:r>
    </w:p>
    <w:p w14:paraId="6C1FB25F" w14:textId="77777777" w:rsidR="00307C7D" w:rsidRPr="005C7530" w:rsidRDefault="00307C7D" w:rsidP="00307C7D">
      <w:pPr>
        <w:pStyle w:val="ListParagraph"/>
        <w:rPr>
          <w:rFonts w:eastAsia="Calibri"/>
        </w:rPr>
      </w:pPr>
    </w:p>
    <w:p w14:paraId="170AD243" w14:textId="77777777" w:rsidR="00307C7D" w:rsidRDefault="00307C7D" w:rsidP="00307C7D">
      <w:pPr>
        <w:ind w:left="709"/>
      </w:pPr>
      <w:r w:rsidRPr="00464A91">
        <w:rPr>
          <w:b/>
          <w:bCs/>
        </w:rPr>
        <w:t>Condition reason:</w:t>
      </w:r>
      <w:r w:rsidRPr="008D07A0">
        <w:t xml:space="preserve"> </w:t>
      </w:r>
      <w:r w:rsidRPr="0036129D">
        <w:t>To ensure unexpected archaeological discoveries are managed in accordance with statutory requirements</w:t>
      </w:r>
      <w:r>
        <w:t>.</w:t>
      </w:r>
    </w:p>
    <w:p w14:paraId="15310F9C" w14:textId="77777777" w:rsidR="00307C7D" w:rsidRDefault="00307C7D" w:rsidP="00307C7D">
      <w:pPr>
        <w:rPr>
          <w:b/>
          <w:bCs/>
        </w:rPr>
      </w:pPr>
    </w:p>
    <w:p w14:paraId="1630A127" w14:textId="77777777" w:rsidR="00307C7D" w:rsidRPr="00550D41" w:rsidRDefault="00307C7D" w:rsidP="00FD70FC">
      <w:pPr>
        <w:pStyle w:val="ListParagraph"/>
        <w:numPr>
          <w:ilvl w:val="2"/>
          <w:numId w:val="81"/>
        </w:numPr>
        <w:ind w:left="709" w:hanging="709"/>
        <w:rPr>
          <w:rFonts w:eastAsiaTheme="minorHAnsi"/>
          <w:b/>
          <w:bCs/>
          <w:lang w:eastAsia="en-US"/>
        </w:rPr>
      </w:pPr>
      <w:r w:rsidRPr="00550D41">
        <w:rPr>
          <w:rFonts w:eastAsiaTheme="minorHAnsi"/>
          <w:b/>
          <w:bCs/>
          <w:lang w:eastAsia="en-US"/>
        </w:rPr>
        <w:t>Shoring and adequacy of adjoining property</w:t>
      </w:r>
      <w:r>
        <w:rPr>
          <w:rFonts w:eastAsiaTheme="minorHAnsi"/>
          <w:b/>
          <w:bCs/>
          <w:lang w:eastAsia="en-US"/>
        </w:rPr>
        <w:t xml:space="preserve"> </w:t>
      </w:r>
      <w:r>
        <w:rPr>
          <w:rFonts w:eastAsiaTheme="minorHAnsi"/>
          <w:lang w:eastAsia="en-US"/>
        </w:rPr>
        <w:t xml:space="preserve">- </w:t>
      </w:r>
      <w:r w:rsidRPr="00550D41">
        <w:rPr>
          <w:rFonts w:eastAsiaTheme="minorHAnsi"/>
          <w:color w:val="000000"/>
          <w:shd w:val="clear" w:color="auto" w:fill="FFFFFF"/>
          <w:lang w:eastAsia="en-US"/>
        </w:rPr>
        <w:t xml:space="preserve">While demolition work is being carried out, </w:t>
      </w:r>
      <w:r w:rsidRPr="00550D41">
        <w:rPr>
          <w:color w:val="000000"/>
        </w:rPr>
        <w:t>the person having the benefit of the development consent must, at the person’s own expense:</w:t>
      </w:r>
    </w:p>
    <w:p w14:paraId="62A30199" w14:textId="77777777" w:rsidR="00307C7D" w:rsidRPr="00550D41" w:rsidRDefault="00307C7D" w:rsidP="00307C7D">
      <w:pPr>
        <w:shd w:val="clear" w:color="auto" w:fill="FFFFFF"/>
        <w:contextualSpacing/>
        <w:rPr>
          <w:color w:val="000000"/>
        </w:rPr>
      </w:pPr>
    </w:p>
    <w:p w14:paraId="22813FC6" w14:textId="77777777" w:rsidR="00307C7D" w:rsidRPr="00550D41" w:rsidRDefault="00307C7D" w:rsidP="00FD70FC">
      <w:pPr>
        <w:numPr>
          <w:ilvl w:val="0"/>
          <w:numId w:val="89"/>
        </w:numPr>
        <w:shd w:val="clear" w:color="auto" w:fill="FFFFFF"/>
        <w:ind w:left="1134" w:hanging="425"/>
        <w:contextualSpacing/>
        <w:jc w:val="left"/>
        <w:rPr>
          <w:color w:val="000000"/>
        </w:rPr>
      </w:pPr>
      <w:r w:rsidRPr="00550D41">
        <w:rPr>
          <w:color w:val="000000"/>
        </w:rPr>
        <w:t>Protect and support the building, structure or work on adjoining land from possible damage from the excavation.</w:t>
      </w:r>
    </w:p>
    <w:p w14:paraId="537845B4" w14:textId="77777777" w:rsidR="00307C7D" w:rsidRPr="00550D41" w:rsidRDefault="00307C7D" w:rsidP="00307C7D">
      <w:pPr>
        <w:shd w:val="clear" w:color="auto" w:fill="FFFFFF"/>
        <w:ind w:left="360"/>
        <w:contextualSpacing/>
        <w:rPr>
          <w:color w:val="000000"/>
        </w:rPr>
      </w:pPr>
    </w:p>
    <w:p w14:paraId="4816DBC3" w14:textId="77777777" w:rsidR="00307C7D" w:rsidRPr="00550D41" w:rsidRDefault="00307C7D" w:rsidP="00FD70FC">
      <w:pPr>
        <w:numPr>
          <w:ilvl w:val="0"/>
          <w:numId w:val="89"/>
        </w:numPr>
        <w:shd w:val="clear" w:color="auto" w:fill="FFFFFF"/>
        <w:ind w:left="1134" w:hanging="425"/>
        <w:contextualSpacing/>
        <w:jc w:val="left"/>
        <w:rPr>
          <w:color w:val="000000"/>
        </w:rPr>
      </w:pPr>
      <w:r w:rsidRPr="00550D41">
        <w:rPr>
          <w:color w:val="000000"/>
        </w:rPr>
        <w:t>If necessary, underpin the building, structure or work on adjoining land to prevent damage from the excavation.</w:t>
      </w:r>
    </w:p>
    <w:p w14:paraId="2FF9ABB8" w14:textId="77777777" w:rsidR="00307C7D" w:rsidRPr="00550D41" w:rsidRDefault="00307C7D" w:rsidP="00307C7D">
      <w:pPr>
        <w:ind w:left="720"/>
        <w:contextualSpacing/>
        <w:rPr>
          <w:color w:val="000000"/>
        </w:rPr>
      </w:pPr>
    </w:p>
    <w:p w14:paraId="183D908E" w14:textId="77777777" w:rsidR="00307C7D" w:rsidRPr="00550D41" w:rsidRDefault="00307C7D" w:rsidP="00307C7D">
      <w:pPr>
        <w:shd w:val="clear" w:color="auto" w:fill="FFFFFF"/>
        <w:ind w:left="320" w:firstLine="389"/>
        <w:contextualSpacing/>
        <w:rPr>
          <w:color w:val="000000"/>
        </w:rPr>
      </w:pPr>
      <w:r w:rsidRPr="00550D41">
        <w:rPr>
          <w:color w:val="000000"/>
        </w:rPr>
        <w:t>This condition does not apply if:</w:t>
      </w:r>
    </w:p>
    <w:p w14:paraId="0CDF61D8" w14:textId="77777777" w:rsidR="00307C7D" w:rsidRPr="00550D41" w:rsidRDefault="00307C7D" w:rsidP="00307C7D">
      <w:pPr>
        <w:shd w:val="clear" w:color="auto" w:fill="FFFFFF"/>
        <w:ind w:left="320" w:hanging="400"/>
        <w:contextualSpacing/>
        <w:rPr>
          <w:color w:val="000000"/>
        </w:rPr>
      </w:pPr>
    </w:p>
    <w:p w14:paraId="70B94F2B" w14:textId="77777777" w:rsidR="00307C7D" w:rsidRPr="00550D41" w:rsidRDefault="00307C7D" w:rsidP="00FD70FC">
      <w:pPr>
        <w:numPr>
          <w:ilvl w:val="0"/>
          <w:numId w:val="90"/>
        </w:numPr>
        <w:shd w:val="clear" w:color="auto" w:fill="FFFFFF"/>
        <w:ind w:left="1134" w:hanging="425"/>
        <w:contextualSpacing/>
        <w:jc w:val="left"/>
        <w:rPr>
          <w:color w:val="000000"/>
        </w:rPr>
      </w:pPr>
      <w:r w:rsidRPr="00550D41">
        <w:rPr>
          <w:color w:val="000000"/>
        </w:rPr>
        <w:t>The person having the benefit of the development consent owns the adjoining land.</w:t>
      </w:r>
    </w:p>
    <w:p w14:paraId="101F0B34" w14:textId="77777777" w:rsidR="00307C7D" w:rsidRPr="00550D41" w:rsidRDefault="00307C7D" w:rsidP="00307C7D">
      <w:pPr>
        <w:shd w:val="clear" w:color="auto" w:fill="FFFFFF"/>
        <w:ind w:left="360"/>
        <w:contextualSpacing/>
        <w:rPr>
          <w:color w:val="000000"/>
        </w:rPr>
      </w:pPr>
    </w:p>
    <w:p w14:paraId="11FD70A2" w14:textId="77777777" w:rsidR="00307C7D" w:rsidRPr="00550D41" w:rsidRDefault="00307C7D" w:rsidP="00FD70FC">
      <w:pPr>
        <w:numPr>
          <w:ilvl w:val="0"/>
          <w:numId w:val="90"/>
        </w:numPr>
        <w:shd w:val="clear" w:color="auto" w:fill="FFFFFF"/>
        <w:ind w:left="1134" w:hanging="425"/>
        <w:contextualSpacing/>
        <w:jc w:val="left"/>
        <w:rPr>
          <w:rFonts w:eastAsiaTheme="minorHAnsi"/>
        </w:rPr>
      </w:pPr>
      <w:r w:rsidRPr="00550D41">
        <w:rPr>
          <w:rFonts w:eastAsiaTheme="minorHAnsi"/>
        </w:rPr>
        <w:t>The owner of the adjoining land gives written consent to the condition not applying.</w:t>
      </w:r>
    </w:p>
    <w:p w14:paraId="42D6A6CE" w14:textId="77777777" w:rsidR="00307C7D" w:rsidRPr="00550D41" w:rsidRDefault="00307C7D" w:rsidP="00307C7D">
      <w:pPr>
        <w:ind w:left="720"/>
        <w:contextualSpacing/>
        <w:jc w:val="left"/>
        <w:rPr>
          <w:rFonts w:eastAsiaTheme="minorHAnsi"/>
        </w:rPr>
      </w:pPr>
    </w:p>
    <w:p w14:paraId="3FCA1044" w14:textId="77777777" w:rsidR="00307C7D" w:rsidRPr="00550D41" w:rsidRDefault="00307C7D" w:rsidP="00307C7D">
      <w:pPr>
        <w:ind w:left="709"/>
      </w:pPr>
      <w:r w:rsidRPr="00550D41">
        <w:rPr>
          <w:rFonts w:eastAsiaTheme="minorHAnsi"/>
          <w:b/>
          <w:bCs/>
          <w:lang w:eastAsia="en-US"/>
        </w:rPr>
        <w:t>Condition reason:</w:t>
      </w:r>
      <w:r w:rsidRPr="00550D41">
        <w:rPr>
          <w:rFonts w:eastAsiaTheme="minorHAnsi"/>
          <w:lang w:eastAsia="en-US"/>
        </w:rPr>
        <w:t xml:space="preserve"> Prescribed condition under section 74 of the </w:t>
      </w:r>
      <w:r w:rsidRPr="00550D41">
        <w:rPr>
          <w:rFonts w:eastAsiaTheme="minorHAnsi"/>
          <w:i/>
          <w:iCs/>
          <w:lang w:eastAsia="en-US"/>
        </w:rPr>
        <w:t>Environmental Planning and Assessment Regulation 2021</w:t>
      </w:r>
      <w:r w:rsidRPr="00550D41">
        <w:rPr>
          <w:rFonts w:eastAsiaTheme="minorHAnsi"/>
          <w:lang w:eastAsia="en-US"/>
        </w:rPr>
        <w:t>.</w:t>
      </w:r>
    </w:p>
    <w:p w14:paraId="45DEDBF7" w14:textId="77777777" w:rsidR="00307C7D" w:rsidRPr="004A5E6C" w:rsidRDefault="00307C7D" w:rsidP="00307C7D">
      <w:pPr>
        <w:rPr>
          <w:sz w:val="36"/>
          <w:szCs w:val="36"/>
        </w:rPr>
      </w:pPr>
    </w:p>
    <w:p w14:paraId="11A975B7" w14:textId="77777777" w:rsidR="00307C7D" w:rsidRPr="008D28C6" w:rsidRDefault="00307C7D" w:rsidP="00307C7D">
      <w:pPr>
        <w:jc w:val="center"/>
        <w:rPr>
          <w:b/>
          <w:bCs/>
          <w:sz w:val="28"/>
          <w:szCs w:val="28"/>
        </w:rPr>
      </w:pPr>
      <w:r>
        <w:rPr>
          <w:b/>
          <w:bCs/>
          <w:sz w:val="28"/>
          <w:szCs w:val="28"/>
        </w:rPr>
        <w:t>3.3 - On Completion of Demolition Work</w:t>
      </w:r>
    </w:p>
    <w:p w14:paraId="2D159EEF" w14:textId="77777777" w:rsidR="00307C7D" w:rsidRDefault="00307C7D" w:rsidP="00307C7D"/>
    <w:p w14:paraId="317F0C2B" w14:textId="77777777" w:rsidR="00307C7D" w:rsidRDefault="00307C7D" w:rsidP="00FD70FC">
      <w:pPr>
        <w:pStyle w:val="ListParagraph"/>
        <w:numPr>
          <w:ilvl w:val="2"/>
          <w:numId w:val="88"/>
        </w:numPr>
        <w:ind w:left="709" w:hanging="709"/>
        <w:contextualSpacing w:val="0"/>
      </w:pPr>
      <w:r w:rsidRPr="00550D41">
        <w:rPr>
          <w:b/>
          <w:bCs/>
        </w:rPr>
        <w:t>Occupational hygienist certificate</w:t>
      </w:r>
      <w:r>
        <w:rPr>
          <w:b/>
          <w:bCs/>
        </w:rPr>
        <w:t xml:space="preserve"> </w:t>
      </w:r>
      <w:r>
        <w:t>- On completion of demolition work</w:t>
      </w:r>
      <w:r w:rsidRPr="004268ED">
        <w:t xml:space="preserve">, a certificate from an occupational hygienist must be provided to </w:t>
      </w:r>
      <w:r>
        <w:t>Council</w:t>
      </w:r>
      <w:r w:rsidRPr="004268ED">
        <w:t xml:space="preserve">. </w:t>
      </w:r>
      <w:r w:rsidRPr="00550D41">
        <w:rPr>
          <w:rFonts w:eastAsia="Calibri"/>
        </w:rPr>
        <w:t xml:space="preserve">The certificate must certify, </w:t>
      </w:r>
      <w:r w:rsidRPr="004268ED">
        <w:t>to the satisfaction of Council, that the site is free of hazardous building materials and asbestos.</w:t>
      </w:r>
    </w:p>
    <w:p w14:paraId="7202A330" w14:textId="77777777" w:rsidR="00307C7D" w:rsidRDefault="00307C7D" w:rsidP="00307C7D"/>
    <w:p w14:paraId="6A3B52E9" w14:textId="77777777" w:rsidR="00307C7D" w:rsidRPr="00CA0773" w:rsidRDefault="00307C7D" w:rsidP="00307C7D">
      <w:pPr>
        <w:pStyle w:val="ListParagraph"/>
        <w:ind w:left="709"/>
      </w:pPr>
      <w:r w:rsidRPr="00E46AAC">
        <w:rPr>
          <w:b/>
          <w:bCs/>
        </w:rPr>
        <w:t>Condition reason:</w:t>
      </w:r>
      <w:r w:rsidRPr="008D07A0">
        <w:t xml:space="preserve"> </w:t>
      </w:r>
      <w:r w:rsidRPr="004268ED">
        <w:t>To ensure that the site is free of hazardous building materials and asbestos</w:t>
      </w:r>
      <w:r>
        <w:t>.</w:t>
      </w:r>
    </w:p>
    <w:p w14:paraId="00E892D5" w14:textId="77777777" w:rsidR="00307C7D" w:rsidRPr="00446A98" w:rsidRDefault="00307C7D" w:rsidP="00307C7D">
      <w:pPr>
        <w:rPr>
          <w:sz w:val="36"/>
          <w:szCs w:val="36"/>
        </w:rPr>
      </w:pPr>
    </w:p>
    <w:p w14:paraId="7555B537" w14:textId="77777777" w:rsidR="00307C7D" w:rsidRDefault="00307C7D" w:rsidP="00307C7D">
      <w:pPr>
        <w:jc w:val="center"/>
        <w:rPr>
          <w:b/>
          <w:bCs/>
          <w:sz w:val="36"/>
          <w:szCs w:val="36"/>
        </w:rPr>
      </w:pPr>
      <w:r>
        <w:rPr>
          <w:b/>
          <w:bCs/>
          <w:sz w:val="36"/>
          <w:szCs w:val="36"/>
        </w:rPr>
        <w:t>Remediation Work</w:t>
      </w:r>
    </w:p>
    <w:p w14:paraId="7415F5E4" w14:textId="77777777" w:rsidR="00307C7D" w:rsidRPr="008D28C6" w:rsidRDefault="00307C7D" w:rsidP="00307C7D">
      <w:pPr>
        <w:jc w:val="center"/>
        <w:rPr>
          <w:b/>
          <w:bCs/>
          <w:sz w:val="28"/>
          <w:szCs w:val="28"/>
        </w:rPr>
      </w:pPr>
      <w:r>
        <w:rPr>
          <w:b/>
          <w:bCs/>
          <w:sz w:val="28"/>
          <w:szCs w:val="28"/>
        </w:rPr>
        <w:t>4.1 - Before Remediation Work Commences</w:t>
      </w:r>
    </w:p>
    <w:p w14:paraId="09871B66" w14:textId="77777777" w:rsidR="00307C7D" w:rsidRDefault="00307C7D" w:rsidP="00307C7D"/>
    <w:p w14:paraId="1F32DD5E" w14:textId="77777777" w:rsidR="00307C7D" w:rsidRDefault="00307C7D" w:rsidP="00FD70FC">
      <w:pPr>
        <w:pStyle w:val="ListParagraph"/>
        <w:numPr>
          <w:ilvl w:val="2"/>
          <w:numId w:val="87"/>
        </w:numPr>
        <w:ind w:left="709" w:hanging="709"/>
      </w:pPr>
      <w:r w:rsidRPr="00550D41">
        <w:rPr>
          <w:b/>
          <w:bCs/>
        </w:rPr>
        <w:t>Site security and fencing</w:t>
      </w:r>
      <w:r>
        <w:rPr>
          <w:b/>
          <w:bCs/>
        </w:rPr>
        <w:t xml:space="preserve"> </w:t>
      </w:r>
      <w:r>
        <w:t xml:space="preserve">- </w:t>
      </w:r>
      <w:r w:rsidRPr="000B069B">
        <w:t xml:space="preserve">Before any </w:t>
      </w:r>
      <w:r>
        <w:t>remediation</w:t>
      </w:r>
      <w:r w:rsidRPr="000B069B">
        <w:t xml:space="preserve"> work commences, the site is to be secured and fenced </w:t>
      </w:r>
      <w:r w:rsidRPr="00550D41">
        <w:rPr>
          <w:rFonts w:eastAsia="Calibri"/>
        </w:rPr>
        <w:t xml:space="preserve">to the satisfaction of </w:t>
      </w:r>
      <w:r>
        <w:t>Council</w:t>
      </w:r>
      <w:r w:rsidRPr="000B069B">
        <w:t>.</w:t>
      </w:r>
    </w:p>
    <w:p w14:paraId="7D63134C" w14:textId="77777777" w:rsidR="00307C7D" w:rsidRDefault="00307C7D" w:rsidP="00307C7D">
      <w:pPr>
        <w:contextualSpacing/>
      </w:pPr>
    </w:p>
    <w:p w14:paraId="5CE834A2" w14:textId="77777777" w:rsidR="00307C7D" w:rsidRDefault="00307C7D" w:rsidP="00307C7D">
      <w:pPr>
        <w:pStyle w:val="ListParagraph"/>
        <w:ind w:left="709"/>
      </w:pPr>
      <w:r w:rsidRPr="00E46AAC">
        <w:rPr>
          <w:b/>
          <w:bCs/>
        </w:rPr>
        <w:t>Condition reason:</w:t>
      </w:r>
      <w:r w:rsidRPr="008D07A0">
        <w:t xml:space="preserve"> </w:t>
      </w:r>
      <w:r w:rsidRPr="000B069B">
        <w:t>To ensure that access to the site is managed before works commence</w:t>
      </w:r>
      <w:r>
        <w:t>.</w:t>
      </w:r>
    </w:p>
    <w:p w14:paraId="53380597" w14:textId="77777777" w:rsidR="00307C7D" w:rsidRDefault="00307C7D" w:rsidP="00307C7D"/>
    <w:p w14:paraId="273B4A6C" w14:textId="77777777" w:rsidR="00307C7D" w:rsidRPr="00550D41" w:rsidRDefault="00307C7D" w:rsidP="00FD70FC">
      <w:pPr>
        <w:pStyle w:val="ListParagraph"/>
        <w:numPr>
          <w:ilvl w:val="2"/>
          <w:numId w:val="87"/>
        </w:numPr>
        <w:spacing w:after="160" w:line="259" w:lineRule="auto"/>
        <w:ind w:left="709" w:hanging="709"/>
        <w:rPr>
          <w:rFonts w:eastAsiaTheme="minorHAnsi"/>
          <w:lang w:eastAsia="en-US"/>
        </w:rPr>
      </w:pPr>
      <w:r w:rsidRPr="00550D41">
        <w:rPr>
          <w:rFonts w:eastAsiaTheme="minorHAnsi"/>
          <w:b/>
          <w:bCs/>
          <w:lang w:eastAsia="en-US"/>
        </w:rPr>
        <w:t>Dilapidation report</w:t>
      </w:r>
      <w:r>
        <w:rPr>
          <w:rFonts w:eastAsiaTheme="minorHAnsi"/>
          <w:lang w:eastAsia="en-US"/>
        </w:rPr>
        <w:t xml:space="preserve"> - </w:t>
      </w:r>
      <w:r w:rsidRPr="00550D41">
        <w:rPr>
          <w:rFonts w:eastAsiaTheme="minorHAnsi"/>
          <w:lang w:eastAsia="en-US"/>
        </w:rPr>
        <w:t>Before any remediation work commences, a dilapidation report must be prepared by a suitably qualified person to the satisfaction of Council. The report must include:</w:t>
      </w:r>
    </w:p>
    <w:p w14:paraId="28A2DF89" w14:textId="77777777" w:rsidR="00307C7D" w:rsidRPr="00550D41" w:rsidRDefault="00307C7D" w:rsidP="00307C7D">
      <w:pPr>
        <w:spacing w:after="160" w:line="259" w:lineRule="auto"/>
        <w:contextualSpacing/>
        <w:rPr>
          <w:rFonts w:eastAsiaTheme="minorHAnsi"/>
          <w:lang w:eastAsia="en-US"/>
        </w:rPr>
      </w:pPr>
    </w:p>
    <w:p w14:paraId="0B665D7E" w14:textId="77777777" w:rsidR="00307C7D" w:rsidRPr="00550D41" w:rsidRDefault="00307C7D" w:rsidP="00FD70FC">
      <w:pPr>
        <w:numPr>
          <w:ilvl w:val="0"/>
          <w:numId w:val="91"/>
        </w:numPr>
        <w:ind w:left="1134" w:hanging="425"/>
        <w:contextualSpacing/>
        <w:jc w:val="left"/>
        <w:rPr>
          <w:rFonts w:eastAsiaTheme="minorHAnsi"/>
          <w:lang w:eastAsia="en-US"/>
        </w:rPr>
      </w:pPr>
      <w:r w:rsidRPr="00550D41">
        <w:rPr>
          <w:rFonts w:eastAsiaTheme="minorHAnsi"/>
          <w:lang w:eastAsia="en-US"/>
        </w:rPr>
        <w:t>A photographic survey of the following properties:</w:t>
      </w:r>
    </w:p>
    <w:p w14:paraId="711D72A1" w14:textId="77777777" w:rsidR="00307C7D" w:rsidRPr="00550D41" w:rsidRDefault="00307C7D" w:rsidP="00307C7D">
      <w:pPr>
        <w:ind w:left="360"/>
        <w:contextualSpacing/>
        <w:rPr>
          <w:rFonts w:eastAsiaTheme="minorHAnsi"/>
          <w:lang w:eastAsia="en-US"/>
        </w:rPr>
      </w:pPr>
    </w:p>
    <w:p w14:paraId="11C36BC0" w14:textId="77777777" w:rsidR="00307C7D" w:rsidRPr="007E6839" w:rsidRDefault="00307C7D" w:rsidP="00FD70FC">
      <w:pPr>
        <w:pStyle w:val="ListParagraph"/>
        <w:numPr>
          <w:ilvl w:val="0"/>
          <w:numId w:val="92"/>
        </w:numPr>
        <w:ind w:left="1418" w:hanging="284"/>
      </w:pPr>
      <w:r>
        <w:t>50 Lodges Road, Narellan (Lot: 5 DP: 859872 – Camden Golf Club)</w:t>
      </w:r>
    </w:p>
    <w:p w14:paraId="11094F8A" w14:textId="77777777" w:rsidR="00307C7D" w:rsidRPr="00550D41" w:rsidRDefault="00307C7D" w:rsidP="00307C7D">
      <w:pPr>
        <w:ind w:left="360"/>
        <w:contextualSpacing/>
        <w:rPr>
          <w:rFonts w:eastAsiaTheme="minorHAnsi"/>
          <w:lang w:eastAsia="en-US"/>
        </w:rPr>
      </w:pPr>
    </w:p>
    <w:p w14:paraId="2D3D09BF" w14:textId="77777777" w:rsidR="00307C7D" w:rsidRPr="00550D41" w:rsidRDefault="00307C7D" w:rsidP="00FD70FC">
      <w:pPr>
        <w:numPr>
          <w:ilvl w:val="0"/>
          <w:numId w:val="91"/>
        </w:numPr>
        <w:ind w:left="1134" w:hanging="425"/>
        <w:contextualSpacing/>
        <w:jc w:val="left"/>
        <w:rPr>
          <w:rFonts w:eastAsiaTheme="minorHAnsi"/>
          <w:lang w:eastAsia="en-US"/>
        </w:rPr>
      </w:pPr>
      <w:r w:rsidRPr="00550D41">
        <w:rPr>
          <w:rFonts w:eastAsiaTheme="minorHAnsi"/>
          <w:lang w:eastAsia="en-US"/>
        </w:rPr>
        <w:t>A photographic survey of existing public infrastructure surrounding the site including (but not necessarily limited to):</w:t>
      </w:r>
    </w:p>
    <w:p w14:paraId="19ABA919" w14:textId="77777777" w:rsidR="00307C7D" w:rsidRPr="00550D41" w:rsidRDefault="00307C7D" w:rsidP="00307C7D">
      <w:pPr>
        <w:ind w:left="360"/>
        <w:contextualSpacing/>
        <w:rPr>
          <w:rFonts w:eastAsiaTheme="minorHAnsi"/>
          <w:lang w:eastAsia="en-US"/>
        </w:rPr>
      </w:pPr>
    </w:p>
    <w:p w14:paraId="6982ED36" w14:textId="77777777" w:rsidR="00307C7D" w:rsidRPr="00550D41" w:rsidRDefault="00307C7D" w:rsidP="00FD70FC">
      <w:pPr>
        <w:numPr>
          <w:ilvl w:val="0"/>
          <w:numId w:val="93"/>
        </w:numPr>
        <w:ind w:left="1418" w:hanging="284"/>
        <w:contextualSpacing/>
        <w:jc w:val="left"/>
        <w:rPr>
          <w:rFonts w:eastAsiaTheme="minorHAnsi"/>
          <w:lang w:eastAsia="en-US"/>
        </w:rPr>
      </w:pPr>
      <w:r w:rsidRPr="00550D41">
        <w:rPr>
          <w:rFonts w:eastAsiaTheme="minorHAnsi"/>
          <w:lang w:eastAsia="en-US"/>
        </w:rPr>
        <w:t>Road carriageways.</w:t>
      </w:r>
    </w:p>
    <w:p w14:paraId="5ED3153F" w14:textId="77777777" w:rsidR="00307C7D" w:rsidRPr="00550D41" w:rsidRDefault="00307C7D" w:rsidP="00307C7D">
      <w:pPr>
        <w:ind w:left="720"/>
        <w:contextualSpacing/>
        <w:rPr>
          <w:rFonts w:eastAsiaTheme="minorHAnsi"/>
          <w:lang w:eastAsia="en-US"/>
        </w:rPr>
      </w:pPr>
    </w:p>
    <w:p w14:paraId="62E2E98D" w14:textId="77777777" w:rsidR="00307C7D" w:rsidRPr="00550D41" w:rsidRDefault="00307C7D" w:rsidP="00FD70FC">
      <w:pPr>
        <w:numPr>
          <w:ilvl w:val="0"/>
          <w:numId w:val="93"/>
        </w:numPr>
        <w:ind w:left="1418" w:hanging="284"/>
        <w:contextualSpacing/>
        <w:jc w:val="left"/>
        <w:rPr>
          <w:rFonts w:eastAsiaTheme="minorHAnsi"/>
          <w:lang w:eastAsia="en-US"/>
        </w:rPr>
      </w:pPr>
      <w:r w:rsidRPr="00550D41">
        <w:rPr>
          <w:rFonts w:eastAsiaTheme="minorHAnsi"/>
          <w:lang w:eastAsia="en-US"/>
        </w:rPr>
        <w:t>Kerbs.</w:t>
      </w:r>
    </w:p>
    <w:p w14:paraId="3626B3FE" w14:textId="77777777" w:rsidR="00307C7D" w:rsidRPr="00550D41" w:rsidRDefault="00307C7D" w:rsidP="00307C7D">
      <w:pPr>
        <w:ind w:left="720"/>
        <w:contextualSpacing/>
        <w:jc w:val="left"/>
        <w:rPr>
          <w:rFonts w:eastAsiaTheme="minorHAnsi"/>
          <w:lang w:eastAsia="en-US"/>
        </w:rPr>
      </w:pPr>
    </w:p>
    <w:p w14:paraId="05D3F516" w14:textId="77777777" w:rsidR="00307C7D" w:rsidRPr="00550D41" w:rsidRDefault="00307C7D" w:rsidP="00FD70FC">
      <w:pPr>
        <w:numPr>
          <w:ilvl w:val="0"/>
          <w:numId w:val="93"/>
        </w:numPr>
        <w:ind w:left="1418" w:hanging="284"/>
        <w:contextualSpacing/>
        <w:jc w:val="left"/>
        <w:rPr>
          <w:rFonts w:eastAsiaTheme="minorHAnsi"/>
          <w:lang w:eastAsia="en-US"/>
        </w:rPr>
      </w:pPr>
      <w:r w:rsidRPr="00550D41">
        <w:rPr>
          <w:rFonts w:eastAsiaTheme="minorHAnsi"/>
          <w:lang w:eastAsia="en-US"/>
        </w:rPr>
        <w:t>Footpaths.</w:t>
      </w:r>
    </w:p>
    <w:p w14:paraId="2F6E105B" w14:textId="77777777" w:rsidR="00307C7D" w:rsidRPr="00550D41" w:rsidRDefault="00307C7D" w:rsidP="00307C7D">
      <w:pPr>
        <w:ind w:left="720"/>
        <w:contextualSpacing/>
        <w:jc w:val="left"/>
        <w:rPr>
          <w:rFonts w:eastAsiaTheme="minorHAnsi"/>
          <w:lang w:eastAsia="en-US"/>
        </w:rPr>
      </w:pPr>
    </w:p>
    <w:p w14:paraId="2C7631DA" w14:textId="77777777" w:rsidR="00307C7D" w:rsidRPr="00550D41" w:rsidRDefault="00307C7D" w:rsidP="00FD70FC">
      <w:pPr>
        <w:numPr>
          <w:ilvl w:val="0"/>
          <w:numId w:val="93"/>
        </w:numPr>
        <w:ind w:left="1418" w:hanging="284"/>
        <w:contextualSpacing/>
        <w:jc w:val="left"/>
        <w:rPr>
          <w:rFonts w:eastAsiaTheme="minorHAnsi"/>
          <w:lang w:eastAsia="en-US"/>
        </w:rPr>
      </w:pPr>
      <w:r w:rsidRPr="00550D41">
        <w:rPr>
          <w:rFonts w:eastAsiaTheme="minorHAnsi"/>
          <w:lang w:eastAsia="en-US"/>
        </w:rPr>
        <w:t>Drainage structures.</w:t>
      </w:r>
    </w:p>
    <w:p w14:paraId="4D6333EA" w14:textId="77777777" w:rsidR="00307C7D" w:rsidRPr="00550D41" w:rsidRDefault="00307C7D" w:rsidP="00307C7D">
      <w:pPr>
        <w:ind w:left="720"/>
        <w:contextualSpacing/>
        <w:jc w:val="left"/>
        <w:rPr>
          <w:rFonts w:eastAsiaTheme="minorHAnsi"/>
          <w:lang w:eastAsia="en-US"/>
        </w:rPr>
      </w:pPr>
    </w:p>
    <w:p w14:paraId="71CB68ED" w14:textId="77777777" w:rsidR="00307C7D" w:rsidRPr="00550D41" w:rsidRDefault="00307C7D" w:rsidP="00FD70FC">
      <w:pPr>
        <w:numPr>
          <w:ilvl w:val="0"/>
          <w:numId w:val="93"/>
        </w:numPr>
        <w:ind w:left="1418" w:hanging="284"/>
        <w:contextualSpacing/>
        <w:jc w:val="left"/>
        <w:rPr>
          <w:rFonts w:eastAsiaTheme="minorHAnsi"/>
          <w:lang w:eastAsia="en-US"/>
        </w:rPr>
      </w:pPr>
      <w:r w:rsidRPr="00550D41">
        <w:rPr>
          <w:rFonts w:eastAsiaTheme="minorHAnsi"/>
          <w:lang w:eastAsia="en-US"/>
        </w:rPr>
        <w:t>Street trees.</w:t>
      </w:r>
    </w:p>
    <w:p w14:paraId="238552E5" w14:textId="77777777" w:rsidR="00307C7D" w:rsidRPr="00550D41" w:rsidRDefault="00307C7D" w:rsidP="00307C7D">
      <w:pPr>
        <w:ind w:left="720"/>
        <w:contextualSpacing/>
        <w:jc w:val="left"/>
        <w:rPr>
          <w:rFonts w:eastAsiaTheme="minorHAnsi"/>
          <w:lang w:eastAsia="en-US"/>
        </w:rPr>
      </w:pPr>
    </w:p>
    <w:p w14:paraId="4CC9EC57" w14:textId="77777777" w:rsidR="00307C7D" w:rsidRPr="00550D41" w:rsidRDefault="00307C7D" w:rsidP="00307C7D">
      <w:pPr>
        <w:ind w:left="720"/>
        <w:contextualSpacing/>
        <w:rPr>
          <w:rFonts w:eastAsiaTheme="minorHAnsi"/>
          <w:lang w:eastAsia="en-US"/>
        </w:rPr>
      </w:pPr>
      <w:proofErr w:type="gramStart"/>
      <w:r w:rsidRPr="00550D41">
        <w:rPr>
          <w:rFonts w:eastAsiaTheme="minorHAnsi"/>
          <w:lang w:eastAsia="en-US"/>
        </w:rPr>
        <w:t>In the event that</w:t>
      </w:r>
      <w:proofErr w:type="gramEnd"/>
      <w:r w:rsidRPr="00550D41">
        <w:rPr>
          <w:rFonts w:eastAsiaTheme="minorHAnsi"/>
          <w:lang w:eastAsia="en-US"/>
        </w:rPr>
        <w:t xml:space="preserve"> access for undertaking the dilapidation report is denied by a property owner, the developer must detail in writing that all reasonable steps have been taken to obtain access to and advise the affected property owner of the reason for the survey and that these steps have failed. Written approval must be obtained from Council in such an event.</w:t>
      </w:r>
    </w:p>
    <w:p w14:paraId="797C9494" w14:textId="77777777" w:rsidR="00307C7D" w:rsidRPr="00550D41" w:rsidRDefault="00307C7D" w:rsidP="00307C7D">
      <w:pPr>
        <w:ind w:left="339"/>
        <w:contextualSpacing/>
        <w:rPr>
          <w:rFonts w:eastAsiaTheme="minorHAnsi"/>
          <w:lang w:eastAsia="en-US"/>
        </w:rPr>
      </w:pPr>
    </w:p>
    <w:p w14:paraId="3B5CDCD7" w14:textId="77777777" w:rsidR="00307C7D" w:rsidRPr="00550D41" w:rsidRDefault="00307C7D" w:rsidP="00307C7D">
      <w:pPr>
        <w:ind w:left="720"/>
        <w:contextualSpacing/>
        <w:rPr>
          <w:rFonts w:eastAsiaTheme="minorHAnsi"/>
          <w:lang w:eastAsia="en-US"/>
        </w:rPr>
      </w:pPr>
      <w:r w:rsidRPr="00550D41">
        <w:rPr>
          <w:rFonts w:eastAsiaTheme="minorHAnsi"/>
          <w:lang w:eastAsia="en-US"/>
        </w:rPr>
        <w:t xml:space="preserve">Should any public property or the environment sustain damage </w:t>
      </w:r>
      <w:proofErr w:type="gramStart"/>
      <w:r w:rsidRPr="00550D41">
        <w:rPr>
          <w:rFonts w:eastAsiaTheme="minorHAnsi"/>
          <w:lang w:eastAsia="en-US"/>
        </w:rPr>
        <w:t>during the course of</w:t>
      </w:r>
      <w:proofErr w:type="gramEnd"/>
      <w:r w:rsidRPr="00550D41">
        <w:rPr>
          <w:rFonts w:eastAsiaTheme="minorHAnsi"/>
          <w:lang w:eastAsia="en-US"/>
        </w:rPr>
        <w:t xml:space="preserve"> and as a result of works, or if the works put Council’s assets or the environment at risk, Council may carry out any works necessary to repair the damage or remove the risk. The costs incurred will be deducted from the developer’s damages bond.</w:t>
      </w:r>
    </w:p>
    <w:p w14:paraId="7490ED4F" w14:textId="77777777" w:rsidR="00307C7D" w:rsidRPr="00550D41" w:rsidRDefault="00307C7D" w:rsidP="00307C7D">
      <w:pPr>
        <w:ind w:left="339"/>
        <w:contextualSpacing/>
        <w:rPr>
          <w:rFonts w:eastAsiaTheme="minorHAnsi"/>
          <w:lang w:eastAsia="en-US"/>
        </w:rPr>
      </w:pPr>
    </w:p>
    <w:p w14:paraId="76ECDB4B" w14:textId="77777777" w:rsidR="00307C7D" w:rsidRPr="00550D41" w:rsidRDefault="00307C7D" w:rsidP="00307C7D">
      <w:pPr>
        <w:ind w:left="709"/>
        <w:contextualSpacing/>
        <w:rPr>
          <w:rFonts w:eastAsiaTheme="minorHAnsi"/>
          <w:lang w:eastAsia="en-US"/>
        </w:rPr>
      </w:pPr>
      <w:r w:rsidRPr="00550D41">
        <w:rPr>
          <w:rFonts w:eastAsiaTheme="minorHAnsi"/>
          <w:lang w:eastAsia="en-US"/>
        </w:rPr>
        <w:t>The report must be submitted to Council 2 days before any remediation work commences. The development must comply with all conditions that the report imposes.</w:t>
      </w:r>
    </w:p>
    <w:p w14:paraId="77A5C627" w14:textId="77777777" w:rsidR="00307C7D" w:rsidRPr="00550D41" w:rsidRDefault="00307C7D" w:rsidP="00307C7D">
      <w:pPr>
        <w:contextualSpacing/>
        <w:rPr>
          <w:rFonts w:eastAsiaTheme="minorHAnsi"/>
          <w:lang w:eastAsia="en-US"/>
        </w:rPr>
      </w:pPr>
    </w:p>
    <w:p w14:paraId="2DAFB464" w14:textId="77777777" w:rsidR="00307C7D" w:rsidRDefault="00307C7D" w:rsidP="00307C7D">
      <w:pPr>
        <w:pStyle w:val="ListParagraph"/>
        <w:ind w:left="709"/>
        <w:rPr>
          <w:rFonts w:eastAsiaTheme="minorHAnsi"/>
          <w:lang w:eastAsia="en-US"/>
        </w:rPr>
      </w:pPr>
      <w:r w:rsidRPr="00550D41">
        <w:rPr>
          <w:rFonts w:eastAsiaTheme="minorHAnsi"/>
          <w:b/>
          <w:bCs/>
          <w:lang w:eastAsia="en-US"/>
        </w:rPr>
        <w:t>Condition reason:</w:t>
      </w:r>
      <w:r w:rsidRPr="00550D41">
        <w:rPr>
          <w:rFonts w:eastAsiaTheme="minorHAnsi"/>
          <w:lang w:eastAsia="en-US"/>
        </w:rPr>
        <w:t xml:space="preserve"> To ensure that any damage causes by works can be identified and rectified.</w:t>
      </w:r>
    </w:p>
    <w:p w14:paraId="48A81B4C" w14:textId="77777777" w:rsidR="00307C7D" w:rsidRDefault="00307C7D" w:rsidP="00307C7D"/>
    <w:p w14:paraId="742C0A93" w14:textId="77777777" w:rsidR="00307C7D" w:rsidRPr="00550D41" w:rsidRDefault="00307C7D" w:rsidP="00FD70FC">
      <w:pPr>
        <w:pStyle w:val="ListParagraph"/>
        <w:numPr>
          <w:ilvl w:val="2"/>
          <w:numId w:val="87"/>
        </w:numPr>
        <w:ind w:left="709" w:hanging="709"/>
        <w:rPr>
          <w:rFonts w:eastAsiaTheme="minorHAnsi"/>
          <w:lang w:eastAsia="en-US"/>
        </w:rPr>
      </w:pPr>
      <w:r w:rsidRPr="00550D41">
        <w:rPr>
          <w:rFonts w:eastAsiaTheme="minorHAnsi"/>
          <w:b/>
          <w:bCs/>
          <w:lang w:eastAsia="en-US"/>
        </w:rPr>
        <w:t>Demolition work</w:t>
      </w:r>
      <w:r>
        <w:rPr>
          <w:rFonts w:eastAsiaTheme="minorHAnsi"/>
          <w:b/>
          <w:bCs/>
          <w:lang w:eastAsia="en-US"/>
        </w:rPr>
        <w:t xml:space="preserve"> </w:t>
      </w:r>
      <w:r>
        <w:rPr>
          <w:rFonts w:eastAsiaTheme="minorHAnsi"/>
          <w:lang w:eastAsia="en-US"/>
        </w:rPr>
        <w:t xml:space="preserve">- </w:t>
      </w:r>
      <w:r w:rsidRPr="00550D41">
        <w:rPr>
          <w:rFonts w:eastAsia="Calibri"/>
          <w:lang w:eastAsia="en-US"/>
        </w:rPr>
        <w:t>Before any remediation work commences, the following requirements must be complied with to the satisfaction of Council:</w:t>
      </w:r>
    </w:p>
    <w:p w14:paraId="589E8CAE" w14:textId="77777777" w:rsidR="00307C7D" w:rsidRPr="00550D41" w:rsidRDefault="00307C7D" w:rsidP="00307C7D">
      <w:pPr>
        <w:contextualSpacing/>
        <w:rPr>
          <w:rFonts w:eastAsia="Calibri"/>
          <w:lang w:eastAsia="en-US"/>
        </w:rPr>
      </w:pPr>
    </w:p>
    <w:p w14:paraId="5587E2F9" w14:textId="77777777" w:rsidR="00307C7D" w:rsidRPr="00550D41" w:rsidRDefault="00307C7D" w:rsidP="00FD70FC">
      <w:pPr>
        <w:numPr>
          <w:ilvl w:val="0"/>
          <w:numId w:val="94"/>
        </w:numPr>
        <w:ind w:left="1134" w:hanging="425"/>
        <w:contextualSpacing/>
        <w:jc w:val="left"/>
        <w:rPr>
          <w:lang w:eastAsia="en-US"/>
        </w:rPr>
      </w:pPr>
      <w:r w:rsidRPr="00550D41">
        <w:rPr>
          <w:lang w:eastAsia="en-US"/>
        </w:rPr>
        <w:t>The developer must notify adjoining property occupiers of the demolition works 7 working days prior to demolition. The notification must be clearly written on A4 size paper giving the date demolition will commence and be placed in the letterbox of every premises (including every apartment, unit or the like) either side, immediately at the rear of and directly opposite the demolition site.</w:t>
      </w:r>
    </w:p>
    <w:p w14:paraId="591B5CA6" w14:textId="77777777" w:rsidR="00307C7D" w:rsidRPr="00550D41" w:rsidRDefault="00307C7D" w:rsidP="00307C7D">
      <w:pPr>
        <w:ind w:left="1134" w:hanging="425"/>
        <w:contextualSpacing/>
        <w:rPr>
          <w:lang w:eastAsia="en-US"/>
        </w:rPr>
      </w:pPr>
    </w:p>
    <w:p w14:paraId="09BE1F41" w14:textId="77777777" w:rsidR="00307C7D" w:rsidRPr="00550D41" w:rsidRDefault="00307C7D" w:rsidP="00FD70FC">
      <w:pPr>
        <w:numPr>
          <w:ilvl w:val="0"/>
          <w:numId w:val="94"/>
        </w:numPr>
        <w:ind w:left="1134" w:hanging="425"/>
        <w:contextualSpacing/>
        <w:jc w:val="left"/>
        <w:rPr>
          <w:lang w:eastAsia="en-US"/>
        </w:rPr>
      </w:pPr>
      <w:r w:rsidRPr="00550D41">
        <w:rPr>
          <w:lang w:eastAsia="en-US"/>
        </w:rPr>
        <w:t>The developer must erect a sign at the front of the property with the demolisher’s name, licence number, contact phone number and site address.</w:t>
      </w:r>
    </w:p>
    <w:p w14:paraId="5DC1B702" w14:textId="77777777" w:rsidR="00307C7D" w:rsidRPr="00550D41" w:rsidRDefault="00307C7D" w:rsidP="00307C7D">
      <w:pPr>
        <w:contextualSpacing/>
        <w:rPr>
          <w:lang w:eastAsia="en-US"/>
        </w:rPr>
      </w:pPr>
    </w:p>
    <w:p w14:paraId="6B96C2FB" w14:textId="77777777" w:rsidR="00307C7D" w:rsidRPr="00550D41" w:rsidRDefault="00307C7D" w:rsidP="00FD70FC">
      <w:pPr>
        <w:numPr>
          <w:ilvl w:val="0"/>
          <w:numId w:val="94"/>
        </w:numPr>
        <w:ind w:left="1134" w:hanging="425"/>
        <w:contextualSpacing/>
        <w:jc w:val="left"/>
        <w:rPr>
          <w:lang w:eastAsia="en-US"/>
        </w:rPr>
      </w:pPr>
      <w:r w:rsidRPr="00550D41">
        <w:rPr>
          <w:lang w:eastAsia="en-US"/>
        </w:rPr>
        <w:t>The developer must erect a 1.8m high temporary fence and hoarding between the site and any public property (footpaths, roads, reserves, etc.). Access to the site must be restricted to authorised persons only and the site must be secured against unauthorised entry when work is not in progress or when the site is unoccupied.</w:t>
      </w:r>
    </w:p>
    <w:p w14:paraId="11C30FAC" w14:textId="77777777" w:rsidR="00307C7D" w:rsidRPr="00550D41" w:rsidRDefault="00307C7D" w:rsidP="00307C7D">
      <w:pPr>
        <w:ind w:left="1134" w:hanging="425"/>
        <w:contextualSpacing/>
        <w:rPr>
          <w:lang w:eastAsia="en-US"/>
        </w:rPr>
      </w:pPr>
    </w:p>
    <w:p w14:paraId="033CEFF6" w14:textId="77777777" w:rsidR="00307C7D" w:rsidRPr="00550D41" w:rsidRDefault="00307C7D" w:rsidP="00FD70FC">
      <w:pPr>
        <w:numPr>
          <w:ilvl w:val="0"/>
          <w:numId w:val="94"/>
        </w:numPr>
        <w:ind w:left="1134" w:hanging="425"/>
        <w:contextualSpacing/>
        <w:jc w:val="left"/>
        <w:rPr>
          <w:lang w:eastAsia="en-US"/>
        </w:rPr>
      </w:pPr>
      <w:r w:rsidRPr="00550D41">
        <w:rPr>
          <w:lang w:eastAsia="en-US"/>
        </w:rPr>
        <w:lastRenderedPageBreak/>
        <w:t>All utilities (such as sewer, telephone, gas, water and electricity) must be disconnected. The developer must consult with the relevant utility owner regarding their requirements for the disconnection of services.</w:t>
      </w:r>
    </w:p>
    <w:p w14:paraId="53CE65DD" w14:textId="77777777" w:rsidR="00307C7D" w:rsidRPr="00550D41" w:rsidRDefault="00307C7D" w:rsidP="00307C7D">
      <w:pPr>
        <w:ind w:left="720"/>
        <w:contextualSpacing/>
        <w:jc w:val="left"/>
        <w:rPr>
          <w:lang w:eastAsia="en-US"/>
        </w:rPr>
      </w:pPr>
    </w:p>
    <w:p w14:paraId="3026C3A7" w14:textId="77777777" w:rsidR="00307C7D" w:rsidRPr="00550D41" w:rsidRDefault="00307C7D" w:rsidP="00FD70FC">
      <w:pPr>
        <w:numPr>
          <w:ilvl w:val="0"/>
          <w:numId w:val="94"/>
        </w:numPr>
        <w:ind w:left="1134" w:hanging="425"/>
        <w:contextualSpacing/>
        <w:jc w:val="left"/>
        <w:rPr>
          <w:lang w:eastAsia="en-US"/>
        </w:rPr>
      </w:pPr>
      <w:r w:rsidRPr="00550D41">
        <w:rPr>
          <w:lang w:eastAsia="en-US"/>
        </w:rPr>
        <w:t>Erosion and sediment control measures must be installed.</w:t>
      </w:r>
    </w:p>
    <w:p w14:paraId="5A2CAB84" w14:textId="77777777" w:rsidR="00307C7D" w:rsidRPr="00550D41" w:rsidDel="00870263" w:rsidRDefault="00307C7D" w:rsidP="00307C7D">
      <w:pPr>
        <w:contextualSpacing/>
        <w:rPr>
          <w:lang w:eastAsia="en-US"/>
        </w:rPr>
      </w:pPr>
    </w:p>
    <w:p w14:paraId="7EBCDC96" w14:textId="77777777" w:rsidR="00307C7D" w:rsidRPr="00550D41" w:rsidRDefault="00307C7D" w:rsidP="00FD70FC">
      <w:pPr>
        <w:numPr>
          <w:ilvl w:val="0"/>
          <w:numId w:val="94"/>
        </w:numPr>
        <w:ind w:left="1134" w:hanging="425"/>
        <w:contextualSpacing/>
        <w:jc w:val="left"/>
        <w:rPr>
          <w:lang w:eastAsia="en-US"/>
        </w:rPr>
      </w:pPr>
      <w:r w:rsidRPr="00550D41">
        <w:rPr>
          <w:lang w:eastAsia="en-US"/>
        </w:rPr>
        <w:t>A work plan must be prepared by a suitably qualified person. The plan must:</w:t>
      </w:r>
    </w:p>
    <w:p w14:paraId="2E676D70" w14:textId="77777777" w:rsidR="00307C7D" w:rsidRPr="00550D41" w:rsidRDefault="00307C7D" w:rsidP="00307C7D">
      <w:pPr>
        <w:ind w:left="720"/>
        <w:contextualSpacing/>
        <w:jc w:val="left"/>
        <w:rPr>
          <w:lang w:eastAsia="en-US"/>
        </w:rPr>
      </w:pPr>
    </w:p>
    <w:p w14:paraId="50DE40C5" w14:textId="77777777" w:rsidR="00307C7D" w:rsidRPr="00550D41" w:rsidRDefault="00307C7D" w:rsidP="00FD70FC">
      <w:pPr>
        <w:numPr>
          <w:ilvl w:val="0"/>
          <w:numId w:val="95"/>
        </w:numPr>
        <w:ind w:left="1418" w:hanging="284"/>
        <w:contextualSpacing/>
        <w:jc w:val="left"/>
        <w:rPr>
          <w:lang w:eastAsia="en-US"/>
        </w:rPr>
      </w:pPr>
      <w:r w:rsidRPr="00550D41">
        <w:rPr>
          <w:lang w:eastAsia="en-US"/>
        </w:rPr>
        <w:t>Demonstrate compliance with AS 2601 - The Demolition of Structures.</w:t>
      </w:r>
    </w:p>
    <w:p w14:paraId="7967B2A9" w14:textId="77777777" w:rsidR="00307C7D" w:rsidRPr="00550D41" w:rsidRDefault="00307C7D" w:rsidP="00307C7D">
      <w:pPr>
        <w:ind w:left="720"/>
        <w:contextualSpacing/>
        <w:rPr>
          <w:lang w:eastAsia="en-US"/>
        </w:rPr>
      </w:pPr>
    </w:p>
    <w:p w14:paraId="1A3DE938" w14:textId="77777777" w:rsidR="00307C7D" w:rsidRPr="00550D41" w:rsidRDefault="00307C7D" w:rsidP="00FD70FC">
      <w:pPr>
        <w:numPr>
          <w:ilvl w:val="0"/>
          <w:numId w:val="95"/>
        </w:numPr>
        <w:ind w:left="1418" w:hanging="284"/>
        <w:contextualSpacing/>
        <w:jc w:val="left"/>
        <w:rPr>
          <w:lang w:eastAsia="en-US"/>
        </w:rPr>
      </w:pPr>
      <w:r w:rsidRPr="00550D41">
        <w:rPr>
          <w:rFonts w:eastAsia="Calibri"/>
          <w:lang w:eastAsia="en-US"/>
        </w:rPr>
        <w:t>The NSW Government’s Code of Practice for Demolition Work.</w:t>
      </w:r>
    </w:p>
    <w:p w14:paraId="5428CB81" w14:textId="77777777" w:rsidR="00307C7D" w:rsidRPr="00550D41" w:rsidRDefault="00307C7D" w:rsidP="00307C7D">
      <w:pPr>
        <w:ind w:left="720"/>
        <w:contextualSpacing/>
        <w:rPr>
          <w:lang w:eastAsia="en-US"/>
        </w:rPr>
      </w:pPr>
    </w:p>
    <w:p w14:paraId="3C13FC9D" w14:textId="77777777" w:rsidR="00307C7D" w:rsidRPr="00550D41" w:rsidRDefault="00307C7D" w:rsidP="00FD70FC">
      <w:pPr>
        <w:numPr>
          <w:ilvl w:val="0"/>
          <w:numId w:val="95"/>
        </w:numPr>
        <w:ind w:left="1418" w:hanging="284"/>
        <w:contextualSpacing/>
        <w:jc w:val="left"/>
        <w:rPr>
          <w:lang w:eastAsia="en-US"/>
        </w:rPr>
      </w:pPr>
      <w:r w:rsidRPr="00550D41">
        <w:rPr>
          <w:lang w:eastAsia="en-US"/>
        </w:rPr>
        <w:t>Identify hazardous materials including surfaces coated with lead paint.</w:t>
      </w:r>
    </w:p>
    <w:p w14:paraId="65CEEA53" w14:textId="77777777" w:rsidR="00307C7D" w:rsidRPr="00550D41" w:rsidRDefault="00307C7D" w:rsidP="00307C7D">
      <w:pPr>
        <w:ind w:left="720"/>
        <w:contextualSpacing/>
        <w:jc w:val="left"/>
        <w:rPr>
          <w:lang w:eastAsia="en-US"/>
        </w:rPr>
      </w:pPr>
    </w:p>
    <w:p w14:paraId="4E006372" w14:textId="77777777" w:rsidR="00307C7D" w:rsidRPr="00550D41" w:rsidRDefault="00307C7D" w:rsidP="00FD70FC">
      <w:pPr>
        <w:numPr>
          <w:ilvl w:val="0"/>
          <w:numId w:val="95"/>
        </w:numPr>
        <w:ind w:left="1418" w:hanging="284"/>
        <w:contextualSpacing/>
        <w:jc w:val="left"/>
        <w:rPr>
          <w:lang w:eastAsia="en-US"/>
        </w:rPr>
      </w:pPr>
      <w:r w:rsidRPr="00550D41">
        <w:rPr>
          <w:lang w:eastAsia="en-US"/>
        </w:rPr>
        <w:t>Detail the method(s) of demolition.</w:t>
      </w:r>
    </w:p>
    <w:p w14:paraId="7FF3D876" w14:textId="77777777" w:rsidR="00307C7D" w:rsidRPr="00550D41" w:rsidRDefault="00307C7D" w:rsidP="00307C7D">
      <w:pPr>
        <w:ind w:left="720"/>
        <w:contextualSpacing/>
        <w:jc w:val="left"/>
        <w:rPr>
          <w:lang w:eastAsia="en-US"/>
        </w:rPr>
      </w:pPr>
    </w:p>
    <w:p w14:paraId="48C43515" w14:textId="77777777" w:rsidR="00307C7D" w:rsidRPr="00550D41" w:rsidRDefault="00307C7D" w:rsidP="00FD70FC">
      <w:pPr>
        <w:numPr>
          <w:ilvl w:val="0"/>
          <w:numId w:val="95"/>
        </w:numPr>
        <w:ind w:left="1418" w:hanging="284"/>
        <w:contextualSpacing/>
        <w:jc w:val="left"/>
        <w:rPr>
          <w:lang w:eastAsia="en-US"/>
        </w:rPr>
      </w:pPr>
      <w:r w:rsidRPr="00550D41">
        <w:rPr>
          <w:lang w:eastAsia="en-US"/>
        </w:rPr>
        <w:t>Identify the precautions to be employed to minimise any dust nuisance and the disposal methods for hazardous materials.</w:t>
      </w:r>
    </w:p>
    <w:p w14:paraId="2A35372E" w14:textId="77777777" w:rsidR="00307C7D" w:rsidRPr="00550D41" w:rsidRDefault="00307C7D" w:rsidP="00307C7D">
      <w:pPr>
        <w:ind w:left="720"/>
        <w:contextualSpacing/>
        <w:jc w:val="left"/>
        <w:rPr>
          <w:lang w:eastAsia="en-US"/>
        </w:rPr>
      </w:pPr>
    </w:p>
    <w:p w14:paraId="56929D4D" w14:textId="77777777" w:rsidR="00307C7D" w:rsidRPr="00550D41" w:rsidRDefault="00307C7D" w:rsidP="00FD70FC">
      <w:pPr>
        <w:numPr>
          <w:ilvl w:val="0"/>
          <w:numId w:val="95"/>
        </w:numPr>
        <w:ind w:left="1418" w:hanging="284"/>
        <w:contextualSpacing/>
        <w:jc w:val="left"/>
        <w:rPr>
          <w:lang w:eastAsia="en-US"/>
        </w:rPr>
      </w:pPr>
      <w:r w:rsidRPr="00550D41">
        <w:rPr>
          <w:lang w:eastAsia="en-US"/>
        </w:rPr>
        <w:t>Note that the burning of any demolished material on site is not permitted and that offenders will be prosecuted.</w:t>
      </w:r>
    </w:p>
    <w:p w14:paraId="51A978A6" w14:textId="77777777" w:rsidR="00307C7D" w:rsidRPr="00550D41" w:rsidRDefault="00307C7D" w:rsidP="00307C7D">
      <w:pPr>
        <w:contextualSpacing/>
        <w:rPr>
          <w:lang w:eastAsia="en-US"/>
        </w:rPr>
      </w:pPr>
    </w:p>
    <w:p w14:paraId="6D8664CC" w14:textId="77777777" w:rsidR="00307C7D" w:rsidRPr="00550D41" w:rsidRDefault="00307C7D" w:rsidP="00FD70FC">
      <w:pPr>
        <w:numPr>
          <w:ilvl w:val="0"/>
          <w:numId w:val="94"/>
        </w:numPr>
        <w:ind w:left="1134" w:hanging="425"/>
        <w:contextualSpacing/>
        <w:jc w:val="left"/>
        <w:rPr>
          <w:lang w:eastAsia="en-US"/>
        </w:rPr>
      </w:pPr>
      <w:r w:rsidRPr="00550D41">
        <w:rPr>
          <w:lang w:eastAsia="en-US"/>
        </w:rPr>
        <w:t>If the property was built prior to 1987, an asbestos survey must be carried out by a suitably qualified person. If asbestos is found, a SafeWork NSW licensed asbestos removalist must remove all asbestos in accordance with SafeWork NSW requirements and include notification to adjoining property occupiers of the asbestos removal.</w:t>
      </w:r>
    </w:p>
    <w:p w14:paraId="57D5E6E9" w14:textId="77777777" w:rsidR="00307C7D" w:rsidRPr="00550D41" w:rsidRDefault="00307C7D" w:rsidP="00307C7D">
      <w:pPr>
        <w:contextualSpacing/>
        <w:rPr>
          <w:lang w:eastAsia="en-US"/>
        </w:rPr>
      </w:pPr>
    </w:p>
    <w:p w14:paraId="44085BC6" w14:textId="77777777" w:rsidR="00307C7D" w:rsidRDefault="00307C7D" w:rsidP="00307C7D">
      <w:pPr>
        <w:pStyle w:val="ListParagraph"/>
        <w:ind w:left="709"/>
        <w:rPr>
          <w:rFonts w:eastAsiaTheme="minorHAnsi"/>
          <w:lang w:eastAsia="en-US"/>
        </w:rPr>
      </w:pPr>
      <w:r w:rsidRPr="00550D41">
        <w:rPr>
          <w:rFonts w:eastAsiaTheme="minorHAnsi"/>
          <w:b/>
          <w:bCs/>
          <w:lang w:eastAsia="en-US"/>
        </w:rPr>
        <w:t>Condition reason:</w:t>
      </w:r>
      <w:r w:rsidRPr="00550D41">
        <w:rPr>
          <w:rFonts w:eastAsiaTheme="minorHAnsi"/>
          <w:lang w:eastAsia="en-US"/>
        </w:rPr>
        <w:t xml:space="preserve"> To ensure that demolition works are carried out to appropriate standards.</w:t>
      </w:r>
    </w:p>
    <w:p w14:paraId="0FB5A0B0" w14:textId="77777777" w:rsidR="00307C7D" w:rsidRDefault="00307C7D" w:rsidP="00307C7D"/>
    <w:p w14:paraId="45E226AD" w14:textId="77777777" w:rsidR="00307C7D" w:rsidRPr="00D507A8" w:rsidRDefault="00307C7D" w:rsidP="00307C7D">
      <w:pPr>
        <w:ind w:left="709" w:hanging="709"/>
        <w:contextualSpacing/>
        <w:rPr>
          <w:rFonts w:eastAsiaTheme="minorHAnsi"/>
          <w:lang w:eastAsia="en-US"/>
        </w:rPr>
      </w:pPr>
      <w:r>
        <w:t xml:space="preserve">(4) </w:t>
      </w:r>
      <w:r>
        <w:tab/>
      </w:r>
      <w:r w:rsidRPr="00D507A8">
        <w:rPr>
          <w:rFonts w:eastAsiaTheme="minorHAnsi"/>
          <w:b/>
          <w:bCs/>
          <w:lang w:eastAsia="en-US"/>
        </w:rPr>
        <w:t>Hazardous building materials assessment (preparation)</w:t>
      </w:r>
      <w:r>
        <w:rPr>
          <w:rFonts w:eastAsiaTheme="minorHAnsi"/>
          <w:lang w:eastAsia="en-US"/>
        </w:rPr>
        <w:t xml:space="preserve"> - </w:t>
      </w:r>
      <w:r w:rsidRPr="00D507A8">
        <w:rPr>
          <w:rFonts w:eastAsia="Calibri"/>
          <w:lang w:eastAsia="en-US"/>
        </w:rPr>
        <w:t xml:space="preserve">Before any remediation work commences, a hazardous building materials assessment (HBMA) must be prepared by a suitably qualified person. The report must demonstrate, to the satisfaction of </w:t>
      </w:r>
      <w:r w:rsidRPr="00D507A8">
        <w:rPr>
          <w:rFonts w:eastAsiaTheme="minorHAnsi"/>
          <w:lang w:eastAsia="en-US"/>
        </w:rPr>
        <w:t>Council,</w:t>
      </w:r>
      <w:r w:rsidRPr="00D507A8" w:rsidDel="00BB34F5">
        <w:rPr>
          <w:rFonts w:eastAsiaTheme="minorHAnsi"/>
          <w:lang w:eastAsia="en-US"/>
        </w:rPr>
        <w:t xml:space="preserve"> </w:t>
      </w:r>
      <w:r w:rsidRPr="00D507A8">
        <w:rPr>
          <w:rFonts w:eastAsiaTheme="minorHAnsi"/>
          <w:lang w:eastAsia="en-US"/>
        </w:rPr>
        <w:t>that:</w:t>
      </w:r>
    </w:p>
    <w:p w14:paraId="0FF2912B" w14:textId="77777777" w:rsidR="00307C7D" w:rsidRPr="00D507A8" w:rsidRDefault="00307C7D" w:rsidP="00307C7D">
      <w:pPr>
        <w:spacing w:after="160" w:line="259" w:lineRule="auto"/>
        <w:contextualSpacing/>
        <w:rPr>
          <w:rFonts w:eastAsia="Calibri"/>
          <w:lang w:eastAsia="en-US"/>
        </w:rPr>
      </w:pPr>
    </w:p>
    <w:p w14:paraId="67B7DBB0" w14:textId="77777777" w:rsidR="00307C7D" w:rsidRPr="00D507A8" w:rsidRDefault="00307C7D" w:rsidP="00FD70FC">
      <w:pPr>
        <w:numPr>
          <w:ilvl w:val="0"/>
          <w:numId w:val="96"/>
        </w:numPr>
        <w:spacing w:after="160" w:line="259" w:lineRule="auto"/>
        <w:ind w:left="1134" w:hanging="425"/>
        <w:contextualSpacing/>
        <w:jc w:val="left"/>
        <w:rPr>
          <w:rFonts w:eastAsia="Calibri"/>
          <w:lang w:eastAsia="en-US"/>
        </w:rPr>
      </w:pPr>
      <w:r w:rsidRPr="00D507A8">
        <w:rPr>
          <w:rFonts w:eastAsia="Calibri"/>
          <w:lang w:eastAsia="en-US"/>
        </w:rPr>
        <w:t>The HBMA has assessed all building and structures to be demolished.</w:t>
      </w:r>
    </w:p>
    <w:p w14:paraId="1373CA34" w14:textId="77777777" w:rsidR="00307C7D" w:rsidRPr="00D507A8" w:rsidRDefault="00307C7D" w:rsidP="00307C7D">
      <w:pPr>
        <w:spacing w:after="160" w:line="259" w:lineRule="auto"/>
        <w:ind w:left="360"/>
        <w:contextualSpacing/>
        <w:rPr>
          <w:rFonts w:eastAsia="Calibri"/>
          <w:lang w:eastAsia="en-US"/>
        </w:rPr>
      </w:pPr>
    </w:p>
    <w:p w14:paraId="5C20E982" w14:textId="77777777" w:rsidR="00307C7D" w:rsidRPr="00D507A8" w:rsidRDefault="00307C7D" w:rsidP="00FD70FC">
      <w:pPr>
        <w:numPr>
          <w:ilvl w:val="0"/>
          <w:numId w:val="96"/>
        </w:numPr>
        <w:spacing w:after="160" w:line="259" w:lineRule="auto"/>
        <w:ind w:left="1134" w:hanging="425"/>
        <w:contextualSpacing/>
        <w:jc w:val="left"/>
        <w:rPr>
          <w:rFonts w:eastAsia="Calibri"/>
          <w:lang w:eastAsia="en-US"/>
        </w:rPr>
      </w:pPr>
      <w:r w:rsidRPr="00D507A8">
        <w:rPr>
          <w:rFonts w:eastAsia="Calibri"/>
          <w:lang w:eastAsia="en-US"/>
        </w:rPr>
        <w:t>All hazardous components on the site have been identified.</w:t>
      </w:r>
    </w:p>
    <w:p w14:paraId="75AAF80A" w14:textId="77777777" w:rsidR="00307C7D" w:rsidRPr="00D507A8" w:rsidRDefault="00307C7D" w:rsidP="00307C7D">
      <w:pPr>
        <w:spacing w:after="160" w:line="259" w:lineRule="auto"/>
        <w:ind w:left="720"/>
        <w:contextualSpacing/>
        <w:jc w:val="left"/>
        <w:rPr>
          <w:rFonts w:eastAsia="Calibri"/>
          <w:lang w:eastAsia="en-US"/>
        </w:rPr>
      </w:pPr>
    </w:p>
    <w:p w14:paraId="3AFA9357" w14:textId="77777777" w:rsidR="00307C7D" w:rsidRDefault="00307C7D" w:rsidP="00307C7D">
      <w:pPr>
        <w:ind w:left="709"/>
        <w:rPr>
          <w:rFonts w:eastAsiaTheme="minorHAnsi"/>
          <w:lang w:eastAsia="en-US"/>
        </w:rPr>
      </w:pPr>
      <w:r w:rsidRPr="00D507A8">
        <w:rPr>
          <w:rFonts w:eastAsiaTheme="minorHAnsi"/>
          <w:b/>
          <w:bCs/>
          <w:lang w:eastAsia="en-US"/>
        </w:rPr>
        <w:t>Condition reason:</w:t>
      </w:r>
      <w:r w:rsidRPr="00D507A8">
        <w:rPr>
          <w:rFonts w:eastAsiaTheme="minorHAnsi"/>
          <w:lang w:eastAsia="en-US"/>
        </w:rPr>
        <w:t xml:space="preserve"> To ensure hazardous building materials are identified before any works commence.</w:t>
      </w:r>
    </w:p>
    <w:p w14:paraId="39F34640" w14:textId="77777777" w:rsidR="00307C7D" w:rsidRDefault="00307C7D" w:rsidP="00307C7D"/>
    <w:p w14:paraId="44DAD054" w14:textId="77777777" w:rsidR="00307C7D" w:rsidRPr="00D507A8" w:rsidRDefault="00307C7D" w:rsidP="00307C7D">
      <w:pPr>
        <w:ind w:left="709" w:hanging="709"/>
        <w:contextualSpacing/>
        <w:rPr>
          <w:rFonts w:eastAsiaTheme="minorHAnsi"/>
          <w:lang w:eastAsia="en-US"/>
        </w:rPr>
      </w:pPr>
      <w:r>
        <w:t xml:space="preserve">(5) </w:t>
      </w:r>
      <w:r>
        <w:tab/>
      </w:r>
      <w:r w:rsidRPr="00D507A8">
        <w:rPr>
          <w:rFonts w:eastAsiaTheme="minorHAnsi"/>
          <w:b/>
          <w:bCs/>
          <w:lang w:eastAsia="en-US"/>
        </w:rPr>
        <w:t>Site management plan (preparation)</w:t>
      </w:r>
      <w:r>
        <w:rPr>
          <w:rFonts w:eastAsiaTheme="minorHAnsi"/>
          <w:b/>
          <w:bCs/>
          <w:lang w:eastAsia="en-US"/>
        </w:rPr>
        <w:t xml:space="preserve"> </w:t>
      </w:r>
      <w:r>
        <w:rPr>
          <w:rFonts w:eastAsiaTheme="minorHAnsi"/>
          <w:lang w:eastAsia="en-US"/>
        </w:rPr>
        <w:t xml:space="preserve">- </w:t>
      </w:r>
      <w:r w:rsidRPr="00D507A8">
        <w:rPr>
          <w:rFonts w:eastAsia="Calibri"/>
          <w:lang w:eastAsia="en-US"/>
        </w:rPr>
        <w:t xml:space="preserve">Before any remediation work commences, a site management plan must be prepared by a suitably qualified person. The plan must demonstrate, to the satisfaction of </w:t>
      </w:r>
      <w:r w:rsidRPr="00D507A8">
        <w:rPr>
          <w:rFonts w:eastAsiaTheme="minorHAnsi"/>
          <w:lang w:eastAsia="en-US"/>
        </w:rPr>
        <w:t>Council, that the following site work matters will be managed to protect the amenity of the surrounding area:</w:t>
      </w:r>
    </w:p>
    <w:p w14:paraId="19770082" w14:textId="77777777" w:rsidR="00307C7D" w:rsidRPr="00D507A8" w:rsidRDefault="00307C7D" w:rsidP="00307C7D">
      <w:pPr>
        <w:contextualSpacing/>
        <w:rPr>
          <w:rFonts w:eastAsiaTheme="minorHAnsi"/>
          <w:lang w:eastAsia="en-US"/>
        </w:rPr>
      </w:pPr>
    </w:p>
    <w:p w14:paraId="055B347A" w14:textId="77777777" w:rsidR="00307C7D" w:rsidRPr="00D507A8" w:rsidRDefault="00307C7D" w:rsidP="00FD70FC">
      <w:pPr>
        <w:numPr>
          <w:ilvl w:val="0"/>
          <w:numId w:val="97"/>
        </w:numPr>
        <w:ind w:left="1134" w:hanging="425"/>
        <w:contextualSpacing/>
        <w:rPr>
          <w:rFonts w:eastAsia="Calibri"/>
          <w:lang w:eastAsia="en-US"/>
        </w:rPr>
      </w:pPr>
      <w:r w:rsidRPr="00D507A8">
        <w:rPr>
          <w:rFonts w:eastAsia="Calibri"/>
          <w:lang w:eastAsia="en-US"/>
        </w:rPr>
        <w:t>Erosion and sediment control measures, including compliance with the NSW Department of Housing manual ‘Managing Urban Stormwater: Soils and Construction Certificate’ (the blue book) (as amended from time to time).</w:t>
      </w:r>
    </w:p>
    <w:p w14:paraId="16F8D71B" w14:textId="77777777" w:rsidR="00307C7D" w:rsidRPr="00D507A8" w:rsidRDefault="00307C7D" w:rsidP="00307C7D">
      <w:pPr>
        <w:ind w:left="360"/>
        <w:contextualSpacing/>
        <w:rPr>
          <w:rFonts w:eastAsia="Calibri"/>
          <w:lang w:eastAsia="en-US"/>
        </w:rPr>
      </w:pPr>
    </w:p>
    <w:p w14:paraId="6360F5C8" w14:textId="77777777" w:rsidR="00307C7D" w:rsidRPr="00D507A8" w:rsidRDefault="00307C7D" w:rsidP="00FD70FC">
      <w:pPr>
        <w:numPr>
          <w:ilvl w:val="0"/>
          <w:numId w:val="97"/>
        </w:numPr>
        <w:ind w:left="1134" w:hanging="425"/>
        <w:contextualSpacing/>
        <w:rPr>
          <w:rFonts w:eastAsia="Calibri"/>
          <w:lang w:eastAsia="en-US"/>
        </w:rPr>
      </w:pPr>
      <w:r w:rsidRPr="00D507A8">
        <w:rPr>
          <w:rFonts w:eastAsia="Calibri"/>
          <w:lang w:eastAsia="en-US"/>
        </w:rPr>
        <w:t xml:space="preserve">Prohibiting offensive noise, vibration, dust and odour as defined by the </w:t>
      </w:r>
      <w:r w:rsidRPr="00D507A8">
        <w:rPr>
          <w:rFonts w:eastAsia="Calibri"/>
          <w:i/>
          <w:iCs/>
          <w:lang w:eastAsia="en-US"/>
        </w:rPr>
        <w:t>Protection of the Environment Operations Act 1997</w:t>
      </w:r>
      <w:r w:rsidRPr="00D507A8">
        <w:rPr>
          <w:rFonts w:eastAsia="Calibri"/>
          <w:lang w:eastAsia="en-US"/>
        </w:rPr>
        <w:t>.</w:t>
      </w:r>
    </w:p>
    <w:p w14:paraId="19C1E4BB" w14:textId="77777777" w:rsidR="00307C7D" w:rsidRPr="00D507A8" w:rsidRDefault="00307C7D" w:rsidP="00307C7D">
      <w:pPr>
        <w:ind w:left="720"/>
        <w:contextualSpacing/>
        <w:rPr>
          <w:rFonts w:eastAsia="Calibri"/>
          <w:lang w:eastAsia="en-US"/>
        </w:rPr>
      </w:pPr>
    </w:p>
    <w:p w14:paraId="3E70A310" w14:textId="77777777" w:rsidR="00307C7D" w:rsidRPr="00D507A8" w:rsidRDefault="00307C7D" w:rsidP="00FD70FC">
      <w:pPr>
        <w:numPr>
          <w:ilvl w:val="0"/>
          <w:numId w:val="97"/>
        </w:numPr>
        <w:ind w:left="1134" w:hanging="425"/>
        <w:contextualSpacing/>
        <w:rPr>
          <w:rFonts w:eastAsia="Calibri"/>
          <w:lang w:eastAsia="en-US"/>
        </w:rPr>
      </w:pPr>
      <w:r w:rsidRPr="00D507A8">
        <w:rPr>
          <w:rFonts w:eastAsia="Calibri"/>
          <w:lang w:eastAsia="en-US"/>
        </w:rPr>
        <w:t>Covering soil stockpiles and not locating them near drainage lines, watercourses, waterbodies, footpaths and roads without first providing adequate measures to protect those features.</w:t>
      </w:r>
    </w:p>
    <w:p w14:paraId="022C8172" w14:textId="77777777" w:rsidR="00307C7D" w:rsidRPr="00D507A8" w:rsidRDefault="00307C7D" w:rsidP="00307C7D">
      <w:pPr>
        <w:ind w:left="720"/>
        <w:contextualSpacing/>
        <w:rPr>
          <w:rFonts w:eastAsia="Calibri"/>
          <w:lang w:eastAsia="en-US"/>
        </w:rPr>
      </w:pPr>
    </w:p>
    <w:p w14:paraId="006EA3B9" w14:textId="77777777" w:rsidR="00307C7D" w:rsidRPr="00D507A8" w:rsidRDefault="00307C7D" w:rsidP="00FD70FC">
      <w:pPr>
        <w:numPr>
          <w:ilvl w:val="0"/>
          <w:numId w:val="97"/>
        </w:numPr>
        <w:ind w:left="1134" w:hanging="425"/>
        <w:contextualSpacing/>
        <w:rPr>
          <w:rFonts w:eastAsia="Calibri"/>
          <w:lang w:eastAsia="en-US"/>
        </w:rPr>
      </w:pPr>
      <w:r w:rsidRPr="00D507A8">
        <w:rPr>
          <w:rFonts w:eastAsia="Calibri"/>
          <w:lang w:eastAsia="en-US"/>
        </w:rPr>
        <w:t>Prohibiting the pumping of water seeping into any excavations from being pumped to a stormwater system unless sampling results demonstrate compliance with NSW Environment Protection Authority requirements and the Australian and New Zealand Guidelines for Fresh and Marine Water Quality (2018) criteria for water quality discharge.</w:t>
      </w:r>
    </w:p>
    <w:p w14:paraId="2F8B9141" w14:textId="77777777" w:rsidR="00307C7D" w:rsidRPr="00D507A8" w:rsidRDefault="00307C7D" w:rsidP="00307C7D">
      <w:pPr>
        <w:ind w:left="720"/>
        <w:contextualSpacing/>
        <w:rPr>
          <w:rFonts w:eastAsia="Calibri"/>
          <w:lang w:eastAsia="en-US"/>
        </w:rPr>
      </w:pPr>
    </w:p>
    <w:p w14:paraId="1850390F" w14:textId="77777777" w:rsidR="00307C7D" w:rsidRPr="00D507A8" w:rsidRDefault="00307C7D" w:rsidP="00FD70FC">
      <w:pPr>
        <w:numPr>
          <w:ilvl w:val="0"/>
          <w:numId w:val="97"/>
        </w:numPr>
        <w:ind w:left="1134" w:hanging="425"/>
        <w:contextualSpacing/>
        <w:rPr>
          <w:rFonts w:eastAsia="Calibri"/>
          <w:lang w:eastAsia="en-US"/>
        </w:rPr>
      </w:pPr>
      <w:r w:rsidRPr="00D507A8">
        <w:rPr>
          <w:rFonts w:eastAsia="Calibri"/>
          <w:lang w:eastAsia="en-US"/>
        </w:rPr>
        <w:t>Construction traffic management in accordance with Council’s engineering specifications and AS 1742.3 - Manual of Uniform Traffic Control Devices - Traffic Control for Works on Roads.</w:t>
      </w:r>
    </w:p>
    <w:p w14:paraId="58A9C1F6" w14:textId="77777777" w:rsidR="00307C7D" w:rsidRPr="00D507A8" w:rsidRDefault="00307C7D" w:rsidP="00307C7D">
      <w:pPr>
        <w:ind w:left="720"/>
        <w:contextualSpacing/>
        <w:rPr>
          <w:rFonts w:eastAsia="Calibri"/>
          <w:lang w:eastAsia="en-US"/>
        </w:rPr>
      </w:pPr>
    </w:p>
    <w:p w14:paraId="0382E3D5" w14:textId="77777777" w:rsidR="00307C7D" w:rsidRPr="00D507A8" w:rsidRDefault="00307C7D" w:rsidP="00FD70FC">
      <w:pPr>
        <w:numPr>
          <w:ilvl w:val="0"/>
          <w:numId w:val="97"/>
        </w:numPr>
        <w:ind w:left="1134" w:hanging="425"/>
        <w:contextualSpacing/>
        <w:rPr>
          <w:rFonts w:eastAsia="Calibri"/>
          <w:lang w:eastAsia="en-US"/>
        </w:rPr>
      </w:pPr>
      <w:r w:rsidRPr="00D507A8">
        <w:rPr>
          <w:rFonts w:eastAsia="Calibri"/>
          <w:lang w:eastAsia="en-US"/>
        </w:rPr>
        <w:t>Maintaining a fill delivery register including the date, time, truck registration number and fill quantity, origin and type.</w:t>
      </w:r>
    </w:p>
    <w:p w14:paraId="4F6B1BEC" w14:textId="77777777" w:rsidR="00307C7D" w:rsidRPr="00D507A8" w:rsidRDefault="00307C7D" w:rsidP="00307C7D">
      <w:pPr>
        <w:ind w:left="720"/>
        <w:contextualSpacing/>
        <w:jc w:val="left"/>
        <w:rPr>
          <w:rFonts w:eastAsia="Calibri"/>
          <w:lang w:eastAsia="en-US"/>
        </w:rPr>
      </w:pPr>
    </w:p>
    <w:p w14:paraId="5B1B19C1" w14:textId="77777777" w:rsidR="00307C7D" w:rsidRPr="00D507A8" w:rsidRDefault="00307C7D" w:rsidP="00FD70FC">
      <w:pPr>
        <w:numPr>
          <w:ilvl w:val="0"/>
          <w:numId w:val="97"/>
        </w:numPr>
        <w:ind w:left="1134" w:hanging="425"/>
        <w:contextualSpacing/>
        <w:jc w:val="left"/>
        <w:rPr>
          <w:rFonts w:eastAsia="Calibri"/>
          <w:lang w:eastAsia="en-US"/>
        </w:rPr>
      </w:pPr>
      <w:r w:rsidRPr="00D507A8">
        <w:rPr>
          <w:rFonts w:eastAsia="Calibri"/>
          <w:lang w:eastAsia="en-US"/>
        </w:rPr>
        <w:t>Ensuring that vehicles transporting material to and from the site:</w:t>
      </w:r>
    </w:p>
    <w:p w14:paraId="39B7E5F8" w14:textId="77777777" w:rsidR="00307C7D" w:rsidRPr="00D507A8" w:rsidRDefault="00307C7D" w:rsidP="00307C7D">
      <w:pPr>
        <w:ind w:left="720"/>
        <w:contextualSpacing/>
        <w:jc w:val="left"/>
        <w:rPr>
          <w:rFonts w:eastAsia="Calibri"/>
          <w:lang w:eastAsia="en-US"/>
        </w:rPr>
      </w:pPr>
    </w:p>
    <w:p w14:paraId="5EFE214D" w14:textId="77777777" w:rsidR="00307C7D" w:rsidRPr="00D507A8" w:rsidRDefault="00307C7D" w:rsidP="00FD70FC">
      <w:pPr>
        <w:numPr>
          <w:ilvl w:val="0"/>
          <w:numId w:val="98"/>
        </w:numPr>
        <w:ind w:left="1418" w:hanging="284"/>
        <w:contextualSpacing/>
        <w:jc w:val="left"/>
        <w:rPr>
          <w:rFonts w:eastAsia="Calibri"/>
          <w:lang w:eastAsia="en-US"/>
        </w:rPr>
      </w:pPr>
      <w:r w:rsidRPr="00D507A8">
        <w:rPr>
          <w:rFonts w:eastAsia="Calibri"/>
          <w:lang w:eastAsia="en-US"/>
        </w:rPr>
        <w:t xml:space="preserve">Cover the material </w:t>
      </w:r>
      <w:proofErr w:type="gramStart"/>
      <w:r w:rsidRPr="00D507A8">
        <w:rPr>
          <w:rFonts w:eastAsia="Calibri"/>
          <w:lang w:eastAsia="en-US"/>
        </w:rPr>
        <w:t>so as to</w:t>
      </w:r>
      <w:proofErr w:type="gramEnd"/>
      <w:r w:rsidRPr="00D507A8">
        <w:rPr>
          <w:rFonts w:eastAsia="Calibri"/>
          <w:lang w:eastAsia="en-US"/>
        </w:rPr>
        <w:t xml:space="preserve"> minimise sediment transfer.</w:t>
      </w:r>
    </w:p>
    <w:p w14:paraId="56506861" w14:textId="77777777" w:rsidR="00307C7D" w:rsidRPr="00D507A8" w:rsidRDefault="00307C7D" w:rsidP="00307C7D">
      <w:pPr>
        <w:ind w:left="720"/>
        <w:contextualSpacing/>
        <w:rPr>
          <w:rFonts w:eastAsia="Calibri"/>
          <w:lang w:eastAsia="en-US"/>
        </w:rPr>
      </w:pPr>
    </w:p>
    <w:p w14:paraId="65C1302C" w14:textId="77777777" w:rsidR="00307C7D" w:rsidRPr="00D507A8" w:rsidRDefault="00307C7D" w:rsidP="00FD70FC">
      <w:pPr>
        <w:numPr>
          <w:ilvl w:val="0"/>
          <w:numId w:val="98"/>
        </w:numPr>
        <w:ind w:left="1418" w:hanging="284"/>
        <w:contextualSpacing/>
        <w:jc w:val="left"/>
        <w:rPr>
          <w:rFonts w:eastAsia="Calibri"/>
          <w:lang w:eastAsia="en-US"/>
        </w:rPr>
      </w:pPr>
      <w:r w:rsidRPr="00D507A8">
        <w:rPr>
          <w:rFonts w:eastAsia="Calibri"/>
          <w:lang w:eastAsia="en-US"/>
        </w:rPr>
        <w:t>Do not track soil and other waste material onto any public road.</w:t>
      </w:r>
    </w:p>
    <w:p w14:paraId="3F61E725" w14:textId="77777777" w:rsidR="00307C7D" w:rsidRPr="00D507A8" w:rsidRDefault="00307C7D" w:rsidP="00307C7D">
      <w:pPr>
        <w:ind w:left="720"/>
        <w:contextualSpacing/>
        <w:jc w:val="left"/>
        <w:rPr>
          <w:rFonts w:eastAsia="Calibri"/>
          <w:lang w:eastAsia="en-US"/>
        </w:rPr>
      </w:pPr>
    </w:p>
    <w:p w14:paraId="29ED4425" w14:textId="77777777" w:rsidR="00307C7D" w:rsidRPr="00D507A8" w:rsidRDefault="00307C7D" w:rsidP="00FD70FC">
      <w:pPr>
        <w:numPr>
          <w:ilvl w:val="0"/>
          <w:numId w:val="98"/>
        </w:numPr>
        <w:ind w:left="1418" w:hanging="284"/>
        <w:contextualSpacing/>
        <w:jc w:val="left"/>
        <w:rPr>
          <w:rFonts w:eastAsia="Calibri"/>
          <w:lang w:eastAsia="en-US"/>
        </w:rPr>
      </w:pPr>
      <w:r w:rsidRPr="00D507A8">
        <w:rPr>
          <w:rFonts w:eastAsia="Calibri"/>
          <w:lang w:eastAsia="en-US"/>
        </w:rPr>
        <w:t>Fully traverse the site’s stabilised access point.</w:t>
      </w:r>
    </w:p>
    <w:p w14:paraId="0E5C00C8" w14:textId="77777777" w:rsidR="00307C7D" w:rsidRPr="00D507A8" w:rsidRDefault="00307C7D" w:rsidP="00307C7D">
      <w:pPr>
        <w:ind w:left="720"/>
        <w:contextualSpacing/>
        <w:jc w:val="left"/>
        <w:rPr>
          <w:rFonts w:eastAsia="Calibri"/>
          <w:lang w:eastAsia="en-US"/>
        </w:rPr>
      </w:pPr>
    </w:p>
    <w:p w14:paraId="7A96BB1D" w14:textId="77777777" w:rsidR="00307C7D" w:rsidRPr="00D507A8" w:rsidRDefault="00307C7D" w:rsidP="00FD70FC">
      <w:pPr>
        <w:numPr>
          <w:ilvl w:val="0"/>
          <w:numId w:val="97"/>
        </w:numPr>
        <w:ind w:left="1134" w:hanging="425"/>
        <w:contextualSpacing/>
        <w:jc w:val="left"/>
        <w:rPr>
          <w:rFonts w:eastAsia="Calibri"/>
          <w:lang w:eastAsia="en-US"/>
        </w:rPr>
      </w:pPr>
      <w:r w:rsidRPr="00D507A8">
        <w:rPr>
          <w:rFonts w:eastAsia="Calibri"/>
          <w:lang w:eastAsia="en-US"/>
        </w:rPr>
        <w:t>Waste generation volumes, waste reuse and recycling methods, waste classification in accordance with NSW Environment Protection Authority waste classification guidelines, hazardous waste management, disposal at waste facilities, the retention of tipping dockets and their production to Council upon request.</w:t>
      </w:r>
    </w:p>
    <w:p w14:paraId="03954C2A" w14:textId="77777777" w:rsidR="00307C7D" w:rsidRPr="00D507A8" w:rsidRDefault="00307C7D" w:rsidP="00307C7D">
      <w:pPr>
        <w:ind w:left="720"/>
        <w:contextualSpacing/>
        <w:jc w:val="left"/>
        <w:rPr>
          <w:rFonts w:eastAsia="Calibri"/>
          <w:lang w:eastAsia="en-US"/>
        </w:rPr>
      </w:pPr>
    </w:p>
    <w:p w14:paraId="119787DB" w14:textId="77777777" w:rsidR="00307C7D" w:rsidRPr="00D507A8" w:rsidRDefault="00307C7D" w:rsidP="00FD70FC">
      <w:pPr>
        <w:numPr>
          <w:ilvl w:val="0"/>
          <w:numId w:val="97"/>
        </w:numPr>
        <w:ind w:left="1134" w:hanging="425"/>
        <w:contextualSpacing/>
        <w:jc w:val="left"/>
        <w:rPr>
          <w:rFonts w:eastAsia="Calibri"/>
          <w:lang w:eastAsia="en-US"/>
        </w:rPr>
      </w:pPr>
      <w:r w:rsidRPr="00D507A8">
        <w:rPr>
          <w:rFonts w:eastAsia="Calibri"/>
          <w:lang w:eastAsia="en-US"/>
        </w:rPr>
        <w:t>Hazardous materials management.</w:t>
      </w:r>
    </w:p>
    <w:p w14:paraId="7D43908E" w14:textId="77777777" w:rsidR="00307C7D" w:rsidRPr="00D507A8" w:rsidRDefault="00307C7D" w:rsidP="00307C7D">
      <w:pPr>
        <w:ind w:left="720"/>
        <w:contextualSpacing/>
        <w:jc w:val="left"/>
        <w:rPr>
          <w:rFonts w:eastAsia="Calibri"/>
          <w:lang w:eastAsia="en-US"/>
        </w:rPr>
      </w:pPr>
    </w:p>
    <w:p w14:paraId="240D9A0A" w14:textId="77777777" w:rsidR="00307C7D" w:rsidRPr="00D507A8" w:rsidRDefault="00307C7D" w:rsidP="00FD70FC">
      <w:pPr>
        <w:numPr>
          <w:ilvl w:val="0"/>
          <w:numId w:val="97"/>
        </w:numPr>
        <w:ind w:left="1134" w:hanging="425"/>
        <w:contextualSpacing/>
        <w:jc w:val="left"/>
        <w:rPr>
          <w:rFonts w:eastAsia="Calibri"/>
          <w:lang w:eastAsia="en-US"/>
        </w:rPr>
      </w:pPr>
      <w:r w:rsidRPr="00D507A8">
        <w:rPr>
          <w:rFonts w:eastAsia="Calibri"/>
          <w:lang w:eastAsia="en-US"/>
        </w:rPr>
        <w:t>Work health and safety.</w:t>
      </w:r>
    </w:p>
    <w:p w14:paraId="38DB2E40" w14:textId="77777777" w:rsidR="00307C7D" w:rsidRPr="00D507A8" w:rsidRDefault="00307C7D" w:rsidP="00307C7D">
      <w:pPr>
        <w:ind w:left="720"/>
        <w:contextualSpacing/>
        <w:jc w:val="left"/>
        <w:rPr>
          <w:rFonts w:eastAsia="Calibri"/>
          <w:lang w:eastAsia="en-US"/>
        </w:rPr>
      </w:pPr>
    </w:p>
    <w:p w14:paraId="4B8A2511" w14:textId="77777777" w:rsidR="00307C7D" w:rsidRPr="00D507A8" w:rsidRDefault="00307C7D" w:rsidP="00FD70FC">
      <w:pPr>
        <w:numPr>
          <w:ilvl w:val="0"/>
          <w:numId w:val="97"/>
        </w:numPr>
        <w:ind w:left="1134" w:hanging="425"/>
        <w:contextualSpacing/>
        <w:jc w:val="left"/>
        <w:rPr>
          <w:rFonts w:eastAsia="Calibri"/>
          <w:lang w:eastAsia="en-US"/>
        </w:rPr>
      </w:pPr>
      <w:r w:rsidRPr="00D507A8">
        <w:rPr>
          <w:rFonts w:eastAsia="Calibri"/>
          <w:lang w:eastAsia="en-US"/>
        </w:rPr>
        <w:t>Complaints recording and response.</w:t>
      </w:r>
    </w:p>
    <w:p w14:paraId="0DBCD286" w14:textId="77777777" w:rsidR="00307C7D" w:rsidRPr="00D507A8" w:rsidRDefault="00307C7D" w:rsidP="00307C7D">
      <w:pPr>
        <w:ind w:left="720"/>
        <w:contextualSpacing/>
        <w:jc w:val="left"/>
        <w:rPr>
          <w:rFonts w:eastAsia="Calibri"/>
          <w:lang w:eastAsia="en-US"/>
        </w:rPr>
      </w:pPr>
    </w:p>
    <w:p w14:paraId="1FE50DE3" w14:textId="77777777" w:rsidR="00307C7D" w:rsidRDefault="00307C7D" w:rsidP="00307C7D">
      <w:pPr>
        <w:ind w:left="709"/>
        <w:rPr>
          <w:rFonts w:eastAsiaTheme="minorHAnsi"/>
          <w:lang w:eastAsia="en-US"/>
        </w:rPr>
      </w:pPr>
      <w:r w:rsidRPr="00D507A8">
        <w:rPr>
          <w:rFonts w:eastAsiaTheme="minorHAnsi"/>
          <w:b/>
          <w:bCs/>
          <w:lang w:eastAsia="en-US"/>
        </w:rPr>
        <w:t>Condition reason:</w:t>
      </w:r>
      <w:r w:rsidRPr="00D507A8">
        <w:rPr>
          <w:rFonts w:eastAsiaTheme="minorHAnsi"/>
          <w:lang w:eastAsia="en-US"/>
        </w:rPr>
        <w:t xml:space="preserve"> To ensure site management practices are established before any works commence.</w:t>
      </w:r>
    </w:p>
    <w:p w14:paraId="31528193" w14:textId="77777777" w:rsidR="00307C7D" w:rsidRDefault="00307C7D" w:rsidP="00307C7D"/>
    <w:p w14:paraId="4541C283" w14:textId="77777777" w:rsidR="00307C7D" w:rsidRDefault="00307C7D" w:rsidP="00FD70FC">
      <w:pPr>
        <w:pStyle w:val="ListParagraph"/>
        <w:numPr>
          <w:ilvl w:val="0"/>
          <w:numId w:val="114"/>
        </w:numPr>
        <w:ind w:left="709" w:hanging="709"/>
      </w:pPr>
      <w:r w:rsidRPr="003C468B">
        <w:rPr>
          <w:b/>
          <w:bCs/>
        </w:rPr>
        <w:t>Fill management plan (preparation)</w:t>
      </w:r>
      <w:r>
        <w:t xml:space="preserve"> - </w:t>
      </w:r>
      <w:r w:rsidRPr="003C468B">
        <w:rPr>
          <w:rFonts w:eastAsia="Calibri"/>
        </w:rPr>
        <w:t xml:space="preserve">Before any remediation work commences, a fill management plan must be prepared by a suitably qualified person. The plan must demonstrate, to the satisfaction of </w:t>
      </w:r>
      <w:r>
        <w:t>Council</w:t>
      </w:r>
      <w:r w:rsidRPr="000B069B">
        <w:t>,</w:t>
      </w:r>
      <w:r w:rsidRPr="000B069B" w:rsidDel="00BB34F5">
        <w:t xml:space="preserve"> </w:t>
      </w:r>
      <w:r w:rsidRPr="000B069B">
        <w:t>that all fill material imported into the site will be virgin excavated natural material.</w:t>
      </w:r>
    </w:p>
    <w:p w14:paraId="06CFFAD4" w14:textId="77777777" w:rsidR="00307C7D" w:rsidRDefault="00307C7D" w:rsidP="00307C7D">
      <w:pPr>
        <w:contextualSpacing/>
      </w:pPr>
    </w:p>
    <w:p w14:paraId="73D64552" w14:textId="77777777" w:rsidR="00307C7D" w:rsidRDefault="00307C7D" w:rsidP="00307C7D">
      <w:pPr>
        <w:ind w:left="709"/>
      </w:pPr>
      <w:r w:rsidRPr="0027489C">
        <w:rPr>
          <w:b/>
          <w:bCs/>
        </w:rPr>
        <w:t>Condition reason:</w:t>
      </w:r>
      <w:r w:rsidRPr="008D07A0">
        <w:t xml:space="preserve"> </w:t>
      </w:r>
      <w:r w:rsidRPr="000B069B">
        <w:t>To ensure that only virgin excavated natural fill material is imported into the site</w:t>
      </w:r>
      <w:r>
        <w:t>.</w:t>
      </w:r>
    </w:p>
    <w:p w14:paraId="7E2E3E5E" w14:textId="77777777" w:rsidR="00307C7D" w:rsidRDefault="00307C7D" w:rsidP="00307C7D">
      <w:pPr>
        <w:rPr>
          <w:b/>
          <w:bCs/>
        </w:rPr>
      </w:pPr>
    </w:p>
    <w:p w14:paraId="4F1B856C" w14:textId="77777777" w:rsidR="00307C7D" w:rsidRPr="000B069B" w:rsidRDefault="00307C7D" w:rsidP="00FD70FC">
      <w:pPr>
        <w:pStyle w:val="ListParagraph"/>
        <w:numPr>
          <w:ilvl w:val="0"/>
          <w:numId w:val="114"/>
        </w:numPr>
        <w:ind w:left="709" w:hanging="709"/>
      </w:pPr>
      <w:r w:rsidRPr="003C468B">
        <w:rPr>
          <w:b/>
          <w:bCs/>
        </w:rPr>
        <w:t xml:space="preserve">Utility services protection </w:t>
      </w:r>
      <w:r>
        <w:t xml:space="preserve">- </w:t>
      </w:r>
      <w:r w:rsidRPr="000B069B">
        <w:t xml:space="preserve">Before any </w:t>
      </w:r>
      <w:r>
        <w:t>remediation</w:t>
      </w:r>
      <w:r w:rsidRPr="000B069B">
        <w:t xml:space="preserve"> work commences, the developer must demonstrate, to the satisfaction of </w:t>
      </w:r>
      <w:r>
        <w:t>Council</w:t>
      </w:r>
      <w:r w:rsidRPr="000B069B">
        <w:t>,</w:t>
      </w:r>
      <w:r w:rsidRPr="000B069B" w:rsidDel="00BB34F5">
        <w:t xml:space="preserve"> </w:t>
      </w:r>
      <w:r w:rsidRPr="000B069B">
        <w:t>that the following requirements have been met:</w:t>
      </w:r>
    </w:p>
    <w:p w14:paraId="6DDA6203" w14:textId="77777777" w:rsidR="00307C7D" w:rsidRPr="000B069B" w:rsidRDefault="00307C7D" w:rsidP="00307C7D">
      <w:pPr>
        <w:contextualSpacing/>
      </w:pPr>
    </w:p>
    <w:p w14:paraId="6DEF0EDD" w14:textId="77777777" w:rsidR="00307C7D" w:rsidRPr="000B069B" w:rsidRDefault="00307C7D" w:rsidP="00FD70FC">
      <w:pPr>
        <w:pStyle w:val="ListParagraph"/>
        <w:numPr>
          <w:ilvl w:val="0"/>
          <w:numId w:val="99"/>
        </w:numPr>
        <w:ind w:left="1134" w:hanging="425"/>
      </w:pPr>
      <w:r w:rsidRPr="000B069B">
        <w:t>Undertake a ‘Before You Dig Australia’ services search and liaise with the relevant utility owners.</w:t>
      </w:r>
    </w:p>
    <w:p w14:paraId="071A2535" w14:textId="77777777" w:rsidR="00307C7D" w:rsidRPr="000B069B" w:rsidRDefault="00307C7D" w:rsidP="00307C7D">
      <w:pPr>
        <w:pStyle w:val="ListParagraph"/>
        <w:ind w:left="360"/>
      </w:pPr>
    </w:p>
    <w:p w14:paraId="11120B8B" w14:textId="77777777" w:rsidR="00307C7D" w:rsidRPr="000B069B" w:rsidRDefault="00307C7D" w:rsidP="00FD70FC">
      <w:pPr>
        <w:pStyle w:val="ListParagraph"/>
        <w:numPr>
          <w:ilvl w:val="0"/>
          <w:numId w:val="99"/>
        </w:numPr>
        <w:ind w:left="1134" w:hanging="425"/>
      </w:pPr>
      <w:r w:rsidRPr="000B069B">
        <w:t>Offer all utility owners a duty of care, take action to prevent damage to utility networks and comply with utility owners’ directions.</w:t>
      </w:r>
    </w:p>
    <w:p w14:paraId="7C518A31" w14:textId="77777777" w:rsidR="00307C7D" w:rsidRPr="000B069B" w:rsidRDefault="00307C7D" w:rsidP="00307C7D">
      <w:pPr>
        <w:pStyle w:val="ListParagraph"/>
      </w:pPr>
    </w:p>
    <w:p w14:paraId="5F2F6A91" w14:textId="77777777" w:rsidR="00307C7D" w:rsidRDefault="00307C7D" w:rsidP="00FD70FC">
      <w:pPr>
        <w:pStyle w:val="ListParagraph"/>
        <w:numPr>
          <w:ilvl w:val="0"/>
          <w:numId w:val="99"/>
        </w:numPr>
        <w:ind w:left="1134" w:hanging="425"/>
      </w:pPr>
      <w:r w:rsidRPr="000B069B">
        <w:t>Obtain approval to proceed with the site works from utility owners.</w:t>
      </w:r>
    </w:p>
    <w:p w14:paraId="391824C0" w14:textId="77777777" w:rsidR="00307C7D" w:rsidRPr="008D07A0" w:rsidRDefault="00307C7D" w:rsidP="00307C7D">
      <w:pPr>
        <w:pStyle w:val="ListParagraph"/>
      </w:pPr>
    </w:p>
    <w:p w14:paraId="6E46BF0D" w14:textId="77777777" w:rsidR="00307C7D" w:rsidRPr="0027489C" w:rsidRDefault="00307C7D" w:rsidP="00307C7D">
      <w:pPr>
        <w:ind w:left="709"/>
      </w:pPr>
      <w:r w:rsidRPr="008D17F9">
        <w:rPr>
          <w:b/>
          <w:bCs/>
        </w:rPr>
        <w:t>Condition reason:</w:t>
      </w:r>
      <w:r w:rsidRPr="008D07A0">
        <w:t xml:space="preserve"> </w:t>
      </w:r>
      <w:r w:rsidRPr="000B069B">
        <w:t>To ensure that utilities are not adversely affected by development</w:t>
      </w:r>
      <w:r>
        <w:t>.</w:t>
      </w:r>
    </w:p>
    <w:p w14:paraId="2B1C45BE" w14:textId="77777777" w:rsidR="00307C7D" w:rsidRDefault="00307C7D" w:rsidP="00307C7D"/>
    <w:p w14:paraId="76AC52C7" w14:textId="77777777" w:rsidR="00307C7D" w:rsidRPr="000B069B" w:rsidRDefault="00307C7D" w:rsidP="00FD70FC">
      <w:pPr>
        <w:pStyle w:val="ListParagraph"/>
        <w:numPr>
          <w:ilvl w:val="0"/>
          <w:numId w:val="114"/>
        </w:numPr>
        <w:ind w:left="709" w:hanging="709"/>
      </w:pPr>
      <w:r w:rsidRPr="003C468B">
        <w:rPr>
          <w:b/>
          <w:bCs/>
        </w:rPr>
        <w:t xml:space="preserve">Tree survey plan, hollow bearing trees and active nests </w:t>
      </w:r>
      <w:r>
        <w:t xml:space="preserve">- </w:t>
      </w:r>
      <w:r w:rsidRPr="000B069B">
        <w:t xml:space="preserve">Before any </w:t>
      </w:r>
      <w:r>
        <w:t>remediation</w:t>
      </w:r>
      <w:r w:rsidRPr="000B069B">
        <w:t xml:space="preserve"> work commences, a tree survey plan must be prepared by a suitably qualified person and demonstrate, to the satisfaction of </w:t>
      </w:r>
      <w:r>
        <w:t>Council</w:t>
      </w:r>
      <w:r w:rsidRPr="000B069B">
        <w:t>, the following requirements:</w:t>
      </w:r>
    </w:p>
    <w:p w14:paraId="4BF08471" w14:textId="77777777" w:rsidR="00307C7D" w:rsidRPr="000B069B" w:rsidRDefault="00307C7D" w:rsidP="00307C7D">
      <w:pPr>
        <w:contextualSpacing/>
      </w:pPr>
    </w:p>
    <w:p w14:paraId="6515CF78" w14:textId="77777777" w:rsidR="00307C7D" w:rsidRPr="000B069B" w:rsidRDefault="00307C7D" w:rsidP="00FD70FC">
      <w:pPr>
        <w:pStyle w:val="ListParagraph"/>
        <w:numPr>
          <w:ilvl w:val="0"/>
          <w:numId w:val="100"/>
        </w:numPr>
        <w:ind w:left="1134" w:hanging="425"/>
      </w:pPr>
      <w:r w:rsidRPr="000B069B">
        <w:t>The location, type and condition of trees approved to be removed.</w:t>
      </w:r>
    </w:p>
    <w:p w14:paraId="10C5286E" w14:textId="77777777" w:rsidR="00307C7D" w:rsidRPr="000B069B" w:rsidRDefault="00307C7D" w:rsidP="00307C7D">
      <w:pPr>
        <w:pStyle w:val="ListParagraph"/>
        <w:ind w:left="360"/>
      </w:pPr>
    </w:p>
    <w:p w14:paraId="76ACC4C5" w14:textId="77777777" w:rsidR="00307C7D" w:rsidRPr="000B069B" w:rsidRDefault="00307C7D" w:rsidP="00FD70FC">
      <w:pPr>
        <w:pStyle w:val="ListParagraph"/>
        <w:numPr>
          <w:ilvl w:val="0"/>
          <w:numId w:val="100"/>
        </w:numPr>
        <w:ind w:left="1134" w:hanging="425"/>
      </w:pPr>
      <w:r w:rsidRPr="000B069B">
        <w:t>Whether tree hollows or active nests are present in any trees approved to be removed.</w:t>
      </w:r>
    </w:p>
    <w:p w14:paraId="5D05BE56" w14:textId="77777777" w:rsidR="00307C7D" w:rsidRPr="000B069B" w:rsidRDefault="00307C7D" w:rsidP="00307C7D">
      <w:pPr>
        <w:pStyle w:val="ListParagraph"/>
      </w:pPr>
    </w:p>
    <w:p w14:paraId="4063E45A" w14:textId="77777777" w:rsidR="00307C7D" w:rsidRDefault="00307C7D" w:rsidP="00FD70FC">
      <w:pPr>
        <w:pStyle w:val="ListParagraph"/>
        <w:numPr>
          <w:ilvl w:val="0"/>
          <w:numId w:val="100"/>
        </w:numPr>
        <w:ind w:left="1134" w:hanging="425"/>
      </w:pPr>
      <w:r w:rsidRPr="000B069B">
        <w:t>If tree hollows and/or active nests are present, a nest box installation and active nest relocation plan must be prepared in addition to the tree survey plan. The nest box installation and active nest relocation plan must provide fauna with short-term habitat during approved vegetation clearance and restoration works. Each tree hollow must be replaced at a minimum 1:1 ratio with nest boxes.</w:t>
      </w:r>
    </w:p>
    <w:p w14:paraId="533C14E1" w14:textId="77777777" w:rsidR="00307C7D" w:rsidRPr="008D07A0" w:rsidRDefault="00307C7D" w:rsidP="00307C7D">
      <w:pPr>
        <w:pStyle w:val="ListParagraph"/>
      </w:pPr>
    </w:p>
    <w:p w14:paraId="42F9E0D1" w14:textId="77777777" w:rsidR="00307C7D" w:rsidRDefault="00307C7D" w:rsidP="00307C7D">
      <w:pPr>
        <w:ind w:left="709"/>
      </w:pPr>
      <w:r w:rsidRPr="008D17F9">
        <w:rPr>
          <w:b/>
          <w:bCs/>
        </w:rPr>
        <w:t>Condition reason:</w:t>
      </w:r>
      <w:r w:rsidRPr="008D07A0">
        <w:t xml:space="preserve"> </w:t>
      </w:r>
      <w:r w:rsidRPr="000B069B">
        <w:t>To ensure that fauna habitat approved for removal is replaced by nest boxes and/or by relocating active nests</w:t>
      </w:r>
      <w:r>
        <w:t>.</w:t>
      </w:r>
    </w:p>
    <w:p w14:paraId="07328D0B" w14:textId="77777777" w:rsidR="00307C7D" w:rsidRPr="008D28C6" w:rsidRDefault="00307C7D" w:rsidP="00307C7D">
      <w:pPr>
        <w:pStyle w:val="ListParagraph"/>
        <w:rPr>
          <w:sz w:val="36"/>
          <w:szCs w:val="36"/>
        </w:rPr>
      </w:pPr>
    </w:p>
    <w:p w14:paraId="39598DAD" w14:textId="77777777" w:rsidR="00307C7D" w:rsidRPr="008D28C6" w:rsidRDefault="00307C7D" w:rsidP="00307C7D">
      <w:pPr>
        <w:jc w:val="center"/>
        <w:rPr>
          <w:b/>
          <w:bCs/>
          <w:sz w:val="28"/>
          <w:szCs w:val="28"/>
        </w:rPr>
      </w:pPr>
      <w:r>
        <w:rPr>
          <w:b/>
          <w:bCs/>
          <w:sz w:val="28"/>
          <w:szCs w:val="28"/>
        </w:rPr>
        <w:t>4.2 - During Remediation Work</w:t>
      </w:r>
    </w:p>
    <w:p w14:paraId="3B9D05E8" w14:textId="77777777" w:rsidR="00307C7D" w:rsidRDefault="00307C7D" w:rsidP="00307C7D"/>
    <w:p w14:paraId="11F869E1" w14:textId="77777777" w:rsidR="00307C7D" w:rsidRPr="008D17F9" w:rsidRDefault="00307C7D" w:rsidP="00FD70FC">
      <w:pPr>
        <w:pStyle w:val="ListParagraph"/>
        <w:numPr>
          <w:ilvl w:val="2"/>
          <w:numId w:val="99"/>
        </w:numPr>
        <w:ind w:left="709" w:hanging="709"/>
        <w:rPr>
          <w:b/>
          <w:bCs/>
        </w:rPr>
      </w:pPr>
      <w:r w:rsidRPr="008D17F9">
        <w:rPr>
          <w:b/>
          <w:bCs/>
        </w:rPr>
        <w:t>Priority (noxious) weeds management (during work)</w:t>
      </w:r>
      <w:r>
        <w:rPr>
          <w:b/>
          <w:bCs/>
        </w:rPr>
        <w:t xml:space="preserve"> </w:t>
      </w:r>
      <w:r>
        <w:t xml:space="preserve">- </w:t>
      </w:r>
      <w:r w:rsidRPr="000B069B">
        <w:t xml:space="preserve">While </w:t>
      </w:r>
      <w:r>
        <w:t>remediation</w:t>
      </w:r>
      <w:r w:rsidRPr="000B069B">
        <w:t xml:space="preserve"> work is being carried out, weed dispersion must be minimised and weed infestations must be managed under the </w:t>
      </w:r>
      <w:r w:rsidRPr="008D17F9">
        <w:rPr>
          <w:i/>
        </w:rPr>
        <w:t xml:space="preserve">Biosecurity Act 2015 </w:t>
      </w:r>
      <w:r w:rsidRPr="000B069B">
        <w:t xml:space="preserve">and the </w:t>
      </w:r>
      <w:r w:rsidRPr="008D17F9">
        <w:rPr>
          <w:i/>
        </w:rPr>
        <w:t>Biosecurity Regulation 2017</w:t>
      </w:r>
      <w:r w:rsidRPr="008D17F9">
        <w:rPr>
          <w:iCs/>
        </w:rPr>
        <w:t xml:space="preserve">. </w:t>
      </w:r>
      <w:r w:rsidRPr="000B069B">
        <w:t xml:space="preserve">Any priority (noxious) or environmentally invasive weed infestations that occur during works must be fully and continuously suppressed and destroyed by appropriate means, to the satisfaction of </w:t>
      </w:r>
      <w:r>
        <w:t>Council</w:t>
      </w:r>
      <w:r w:rsidRPr="000B069B">
        <w:t>. All new infestations must be reported to Council.</w:t>
      </w:r>
    </w:p>
    <w:p w14:paraId="020292FE" w14:textId="77777777" w:rsidR="00307C7D" w:rsidRDefault="00307C7D" w:rsidP="00307C7D">
      <w:pPr>
        <w:contextualSpacing/>
      </w:pPr>
    </w:p>
    <w:p w14:paraId="37CDBADE" w14:textId="77777777" w:rsidR="00307C7D" w:rsidRDefault="00307C7D" w:rsidP="00307C7D">
      <w:pPr>
        <w:pStyle w:val="ListParagraph"/>
        <w:ind w:left="709"/>
      </w:pPr>
      <w:r w:rsidRPr="00E46AAC">
        <w:rPr>
          <w:b/>
          <w:bCs/>
        </w:rPr>
        <w:t>Condition reason:</w:t>
      </w:r>
      <w:r w:rsidRPr="008D07A0">
        <w:t xml:space="preserve"> </w:t>
      </w:r>
      <w:r w:rsidRPr="000B069B">
        <w:t>To ensure priority (noxious) weeds are managed in accordance with statutory requirements</w:t>
      </w:r>
      <w:r>
        <w:t>.</w:t>
      </w:r>
    </w:p>
    <w:p w14:paraId="6A86B103" w14:textId="77777777" w:rsidR="00307C7D" w:rsidRDefault="00307C7D" w:rsidP="00307C7D"/>
    <w:p w14:paraId="4C41B32E" w14:textId="77777777" w:rsidR="00307C7D" w:rsidRPr="008D17F9" w:rsidRDefault="00307C7D" w:rsidP="00FD70FC">
      <w:pPr>
        <w:pStyle w:val="ListParagraph"/>
        <w:numPr>
          <w:ilvl w:val="2"/>
          <w:numId w:val="99"/>
        </w:numPr>
        <w:ind w:left="709" w:hanging="709"/>
      </w:pPr>
      <w:r w:rsidRPr="008D17F9">
        <w:rPr>
          <w:b/>
          <w:bCs/>
        </w:rPr>
        <w:t>Work hours</w:t>
      </w:r>
      <w:r>
        <w:rPr>
          <w:b/>
          <w:bCs/>
        </w:rPr>
        <w:t xml:space="preserve"> </w:t>
      </w:r>
      <w:r>
        <w:t xml:space="preserve">- </w:t>
      </w:r>
      <w:r w:rsidRPr="008D17F9">
        <w:rPr>
          <w:color w:val="000000"/>
        </w:rPr>
        <w:t>While remediation work is being carried out, all work (including the delivery of materials) must be:</w:t>
      </w:r>
    </w:p>
    <w:p w14:paraId="0F83C58E" w14:textId="77777777" w:rsidR="00307C7D" w:rsidRPr="000B069B" w:rsidRDefault="00307C7D" w:rsidP="00307C7D">
      <w:pPr>
        <w:autoSpaceDE w:val="0"/>
        <w:autoSpaceDN w:val="0"/>
        <w:adjustRightInd w:val="0"/>
        <w:contextualSpacing/>
        <w:rPr>
          <w:color w:val="000000"/>
        </w:rPr>
      </w:pPr>
    </w:p>
    <w:p w14:paraId="4D3E83E5" w14:textId="77777777" w:rsidR="00307C7D" w:rsidRPr="000B069B" w:rsidRDefault="00307C7D" w:rsidP="00FD70FC">
      <w:pPr>
        <w:pStyle w:val="ListParagraph"/>
        <w:numPr>
          <w:ilvl w:val="0"/>
          <w:numId w:val="101"/>
        </w:numPr>
        <w:autoSpaceDE w:val="0"/>
        <w:autoSpaceDN w:val="0"/>
        <w:adjustRightInd w:val="0"/>
        <w:ind w:left="1134" w:hanging="425"/>
        <w:rPr>
          <w:color w:val="000000"/>
        </w:rPr>
      </w:pPr>
      <w:r w:rsidRPr="000B069B">
        <w:rPr>
          <w:color w:val="000000"/>
        </w:rPr>
        <w:t>Restricted to between the hours of 7am to 5pm Monday to Saturday.</w:t>
      </w:r>
    </w:p>
    <w:p w14:paraId="7256C194" w14:textId="77777777" w:rsidR="00307C7D" w:rsidRPr="000B069B" w:rsidRDefault="00307C7D" w:rsidP="00307C7D">
      <w:pPr>
        <w:pStyle w:val="ListParagraph"/>
        <w:autoSpaceDE w:val="0"/>
        <w:autoSpaceDN w:val="0"/>
        <w:adjustRightInd w:val="0"/>
        <w:ind w:left="360"/>
        <w:rPr>
          <w:color w:val="000000"/>
        </w:rPr>
      </w:pPr>
    </w:p>
    <w:p w14:paraId="054D3F5C" w14:textId="77777777" w:rsidR="00307C7D" w:rsidRPr="000B069B" w:rsidRDefault="00307C7D" w:rsidP="00FD70FC">
      <w:pPr>
        <w:pStyle w:val="ListParagraph"/>
        <w:numPr>
          <w:ilvl w:val="0"/>
          <w:numId w:val="101"/>
        </w:numPr>
        <w:autoSpaceDE w:val="0"/>
        <w:autoSpaceDN w:val="0"/>
        <w:adjustRightInd w:val="0"/>
        <w:ind w:left="1134" w:hanging="425"/>
        <w:rPr>
          <w:color w:val="000000"/>
        </w:rPr>
      </w:pPr>
      <w:r w:rsidRPr="000B069B">
        <w:rPr>
          <w:color w:val="000000"/>
        </w:rPr>
        <w:t>Not carried out on Sundays or public holidays.</w:t>
      </w:r>
    </w:p>
    <w:p w14:paraId="7F8451CF" w14:textId="77777777" w:rsidR="00307C7D" w:rsidRPr="000B069B" w:rsidRDefault="00307C7D" w:rsidP="00307C7D">
      <w:pPr>
        <w:autoSpaceDE w:val="0"/>
        <w:autoSpaceDN w:val="0"/>
        <w:adjustRightInd w:val="0"/>
        <w:contextualSpacing/>
        <w:rPr>
          <w:color w:val="000000"/>
        </w:rPr>
      </w:pPr>
    </w:p>
    <w:p w14:paraId="1243648B" w14:textId="77777777" w:rsidR="00307C7D" w:rsidRDefault="00307C7D" w:rsidP="00307C7D">
      <w:pPr>
        <w:autoSpaceDE w:val="0"/>
        <w:autoSpaceDN w:val="0"/>
        <w:adjustRightInd w:val="0"/>
        <w:ind w:firstLine="709"/>
        <w:contextualSpacing/>
        <w:rPr>
          <w:color w:val="000000"/>
        </w:rPr>
      </w:pPr>
      <w:r w:rsidRPr="000B069B">
        <w:rPr>
          <w:color w:val="000000"/>
        </w:rPr>
        <w:t>Unless otherwise approved in writing by Council.</w:t>
      </w:r>
    </w:p>
    <w:p w14:paraId="3E74E32A" w14:textId="77777777" w:rsidR="00307C7D" w:rsidRDefault="00307C7D" w:rsidP="00307C7D">
      <w:pPr>
        <w:autoSpaceDE w:val="0"/>
        <w:autoSpaceDN w:val="0"/>
        <w:adjustRightInd w:val="0"/>
        <w:contextualSpacing/>
        <w:rPr>
          <w:color w:val="000000"/>
        </w:rPr>
      </w:pPr>
    </w:p>
    <w:p w14:paraId="253BA4B7" w14:textId="77777777" w:rsidR="00307C7D" w:rsidRDefault="00307C7D" w:rsidP="00307C7D">
      <w:pPr>
        <w:ind w:firstLine="709"/>
      </w:pPr>
      <w:r w:rsidRPr="008D17F9">
        <w:rPr>
          <w:b/>
          <w:bCs/>
        </w:rPr>
        <w:t>Condition reason:</w:t>
      </w:r>
      <w:r w:rsidRPr="008D07A0">
        <w:t xml:space="preserve"> </w:t>
      </w:r>
      <w:r w:rsidRPr="000B069B">
        <w:t>To protect the amenity of the surrounding area</w:t>
      </w:r>
      <w:r>
        <w:t>.</w:t>
      </w:r>
    </w:p>
    <w:p w14:paraId="7C2ACDE1" w14:textId="77777777" w:rsidR="00307C7D" w:rsidRDefault="00307C7D" w:rsidP="00307C7D"/>
    <w:p w14:paraId="112922EF" w14:textId="77777777" w:rsidR="00307C7D" w:rsidRPr="008D17F9" w:rsidRDefault="00307C7D" w:rsidP="00FD70FC">
      <w:pPr>
        <w:pStyle w:val="ListParagraph"/>
        <w:numPr>
          <w:ilvl w:val="2"/>
          <w:numId w:val="99"/>
        </w:numPr>
        <w:ind w:left="709" w:hanging="709"/>
      </w:pPr>
      <w:r w:rsidRPr="008D17F9">
        <w:rPr>
          <w:b/>
          <w:bCs/>
        </w:rPr>
        <w:t>Work noise</w:t>
      </w:r>
      <w:r>
        <w:t xml:space="preserve"> - </w:t>
      </w:r>
      <w:r w:rsidRPr="008D17F9">
        <w:rPr>
          <w:color w:val="000000"/>
        </w:rPr>
        <w:t>While remediation work is being carried out, noise levels must comply with:</w:t>
      </w:r>
    </w:p>
    <w:p w14:paraId="722DD767" w14:textId="77777777" w:rsidR="00307C7D" w:rsidRPr="000B069B" w:rsidRDefault="00307C7D" w:rsidP="00307C7D">
      <w:pPr>
        <w:autoSpaceDE w:val="0"/>
        <w:autoSpaceDN w:val="0"/>
        <w:adjustRightInd w:val="0"/>
        <w:contextualSpacing/>
        <w:rPr>
          <w:color w:val="000000"/>
        </w:rPr>
      </w:pPr>
    </w:p>
    <w:p w14:paraId="63AD8D8A" w14:textId="77777777" w:rsidR="00307C7D" w:rsidRPr="000B069B" w:rsidRDefault="00307C7D" w:rsidP="00FD70FC">
      <w:pPr>
        <w:pStyle w:val="ListParagraph"/>
        <w:numPr>
          <w:ilvl w:val="0"/>
          <w:numId w:val="102"/>
        </w:numPr>
        <w:autoSpaceDE w:val="0"/>
        <w:autoSpaceDN w:val="0"/>
        <w:adjustRightInd w:val="0"/>
        <w:ind w:left="1134" w:hanging="425"/>
        <w:rPr>
          <w:color w:val="000000"/>
        </w:rPr>
      </w:pPr>
      <w:r w:rsidRPr="000B069B">
        <w:rPr>
          <w:color w:val="000000"/>
        </w:rPr>
        <w:lastRenderedPageBreak/>
        <w:t xml:space="preserve">For work periods of 4 weeks or less,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20dB(A).</w:t>
      </w:r>
    </w:p>
    <w:p w14:paraId="141BE28B" w14:textId="77777777" w:rsidR="00307C7D" w:rsidRPr="000B069B" w:rsidRDefault="00307C7D" w:rsidP="00307C7D">
      <w:pPr>
        <w:pStyle w:val="ListParagraph"/>
        <w:autoSpaceDE w:val="0"/>
        <w:autoSpaceDN w:val="0"/>
        <w:adjustRightInd w:val="0"/>
        <w:ind w:left="360"/>
        <w:rPr>
          <w:color w:val="000000"/>
        </w:rPr>
      </w:pPr>
    </w:p>
    <w:p w14:paraId="0CCEA832" w14:textId="77777777" w:rsidR="00307C7D" w:rsidRPr="000B069B" w:rsidRDefault="00307C7D" w:rsidP="00FD70FC">
      <w:pPr>
        <w:pStyle w:val="ListParagraph"/>
        <w:numPr>
          <w:ilvl w:val="0"/>
          <w:numId w:val="102"/>
        </w:numPr>
        <w:autoSpaceDE w:val="0"/>
        <w:autoSpaceDN w:val="0"/>
        <w:adjustRightInd w:val="0"/>
        <w:ind w:left="1134" w:hanging="425"/>
        <w:rPr>
          <w:color w:val="000000"/>
        </w:rPr>
      </w:pPr>
      <w:r w:rsidRPr="000B069B">
        <w:rPr>
          <w:color w:val="000000"/>
        </w:rPr>
        <w:t xml:space="preserve">For work periods greater than 4 weeks but not greater than 26 weeks,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10dB(A).</w:t>
      </w:r>
    </w:p>
    <w:p w14:paraId="6F173464" w14:textId="77777777" w:rsidR="00307C7D" w:rsidRPr="000B069B" w:rsidRDefault="00307C7D" w:rsidP="00307C7D">
      <w:pPr>
        <w:pStyle w:val="ListParagraph"/>
        <w:rPr>
          <w:color w:val="000000"/>
        </w:rPr>
      </w:pPr>
    </w:p>
    <w:p w14:paraId="6841E34D" w14:textId="77777777" w:rsidR="00307C7D" w:rsidRDefault="00307C7D" w:rsidP="00FD70FC">
      <w:pPr>
        <w:pStyle w:val="ListParagraph"/>
        <w:numPr>
          <w:ilvl w:val="0"/>
          <w:numId w:val="102"/>
        </w:numPr>
        <w:autoSpaceDE w:val="0"/>
        <w:autoSpaceDN w:val="0"/>
        <w:adjustRightInd w:val="0"/>
        <w:ind w:left="1134" w:hanging="425"/>
        <w:rPr>
          <w:color w:val="000000"/>
        </w:rPr>
      </w:pPr>
      <w:r w:rsidRPr="000B069B">
        <w:rPr>
          <w:color w:val="000000"/>
        </w:rPr>
        <w:t xml:space="preserve">For work periods greater than 26 weeks,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5dB(A). Alternatively, noise levels must comply with the NSW Environment Protection Authority Interim Construction Noise Guidelines.</w:t>
      </w:r>
    </w:p>
    <w:p w14:paraId="42B9EE4B" w14:textId="77777777" w:rsidR="00307C7D" w:rsidRPr="00244F0C" w:rsidRDefault="00307C7D" w:rsidP="00307C7D">
      <w:pPr>
        <w:pStyle w:val="ListParagraph"/>
        <w:rPr>
          <w:color w:val="000000"/>
        </w:rPr>
      </w:pPr>
    </w:p>
    <w:p w14:paraId="71F78D9B" w14:textId="77777777" w:rsidR="00307C7D" w:rsidRDefault="00307C7D" w:rsidP="00307C7D">
      <w:pPr>
        <w:ind w:firstLine="709"/>
      </w:pPr>
      <w:r w:rsidRPr="008D17F9">
        <w:rPr>
          <w:b/>
          <w:bCs/>
        </w:rPr>
        <w:t>Condition reason:</w:t>
      </w:r>
      <w:r w:rsidRPr="008D07A0">
        <w:t xml:space="preserve"> </w:t>
      </w:r>
      <w:r w:rsidRPr="000B069B">
        <w:t>To protect the amenity of the surrounding area</w:t>
      </w:r>
      <w:r>
        <w:t>.</w:t>
      </w:r>
    </w:p>
    <w:p w14:paraId="410075C2" w14:textId="77777777" w:rsidR="00307C7D" w:rsidRDefault="00307C7D" w:rsidP="00307C7D"/>
    <w:p w14:paraId="49B27675" w14:textId="77777777" w:rsidR="00307C7D" w:rsidRPr="008D17F9" w:rsidRDefault="00307C7D" w:rsidP="00FD70FC">
      <w:pPr>
        <w:pStyle w:val="ListParagraph"/>
        <w:numPr>
          <w:ilvl w:val="2"/>
          <w:numId w:val="99"/>
        </w:numPr>
        <w:ind w:left="709" w:hanging="709"/>
        <w:rPr>
          <w:b/>
          <w:bCs/>
        </w:rPr>
      </w:pPr>
      <w:r w:rsidRPr="008D17F9">
        <w:rPr>
          <w:b/>
          <w:bCs/>
        </w:rPr>
        <w:t>Pollution warning sign</w:t>
      </w:r>
      <w:r>
        <w:t xml:space="preserve"> - </w:t>
      </w:r>
      <w:r w:rsidRPr="008D17F9">
        <w:rPr>
          <w:rFonts w:eastAsia="Calibri"/>
        </w:rPr>
        <w:t>While remediation work is being carried out</w:t>
      </w:r>
      <w:r w:rsidRPr="0036129D">
        <w:t xml:space="preserve">, a sign must be displayed at all site entrances to the satisfaction of </w:t>
      </w:r>
      <w:r>
        <w:t>Council</w:t>
      </w:r>
      <w:r w:rsidRPr="0036129D">
        <w:t>. The sign(s) must be constructed of durable materials, be a minimum of 1.2m x 900mm and read</w:t>
      </w:r>
      <w:r w:rsidRPr="008D17F9">
        <w:rPr>
          <w:rFonts w:eastAsia="Cambria"/>
        </w:rPr>
        <w:t>:</w:t>
      </w:r>
    </w:p>
    <w:p w14:paraId="5E773E51" w14:textId="77777777" w:rsidR="00307C7D" w:rsidRPr="0036129D" w:rsidRDefault="00307C7D" w:rsidP="00307C7D">
      <w:pPr>
        <w:contextualSpacing/>
        <w:rPr>
          <w:rFonts w:eastAsia="Cambria"/>
          <w:iCs/>
        </w:rPr>
      </w:pPr>
    </w:p>
    <w:p w14:paraId="1F9EA522" w14:textId="77777777" w:rsidR="00307C7D" w:rsidRPr="0036129D" w:rsidRDefault="00307C7D" w:rsidP="00307C7D">
      <w:pPr>
        <w:ind w:left="709"/>
        <w:contextualSpacing/>
        <w:rPr>
          <w:rFonts w:eastAsia="Cambria"/>
          <w:iCs/>
        </w:rPr>
      </w:pPr>
      <w:r w:rsidRPr="0036129D">
        <w:rPr>
          <w:rFonts w:eastAsia="Cambria"/>
          <w:iCs/>
        </w:rPr>
        <w:t>‘WARNING UP TO $8,000 FINE. It is illegal to allow soil, cement slurry or other building materials to enter, drain or be pumped into the stormwater system. Camden Council (</w:t>
      </w:r>
      <w:r>
        <w:rPr>
          <w:rFonts w:eastAsia="Cambria"/>
          <w:iCs/>
        </w:rPr>
        <w:t>13 22 63</w:t>
      </w:r>
      <w:r w:rsidRPr="0036129D">
        <w:rPr>
          <w:rFonts w:eastAsia="Cambria"/>
          <w:iCs/>
        </w:rPr>
        <w:t>) - Solution to Pollution.’</w:t>
      </w:r>
    </w:p>
    <w:p w14:paraId="2431DEEC" w14:textId="77777777" w:rsidR="00307C7D" w:rsidRPr="0036129D" w:rsidRDefault="00307C7D" w:rsidP="00307C7D">
      <w:pPr>
        <w:ind w:left="33"/>
        <w:contextualSpacing/>
        <w:rPr>
          <w:rFonts w:eastAsia="Cambria"/>
          <w:iCs/>
        </w:rPr>
      </w:pPr>
    </w:p>
    <w:p w14:paraId="2841C7D9" w14:textId="77777777" w:rsidR="00307C7D" w:rsidRPr="0036129D" w:rsidRDefault="00307C7D" w:rsidP="00307C7D">
      <w:pPr>
        <w:ind w:left="709"/>
        <w:contextualSpacing/>
        <w:rPr>
          <w:rFonts w:eastAsia="Cambria"/>
        </w:rPr>
      </w:pPr>
      <w:r w:rsidRPr="0036129D">
        <w:rPr>
          <w:rFonts w:eastAsia="Cambria"/>
        </w:rPr>
        <w:t xml:space="preserve">The wording must be a minimum of 120mm high. The warning and fine details must be in red bold capitals and the remaining words in dark coloured </w:t>
      </w:r>
      <w:proofErr w:type="gramStart"/>
      <w:r w:rsidRPr="0036129D">
        <w:rPr>
          <w:rFonts w:eastAsia="Cambria"/>
        </w:rPr>
        <w:t>lower case</w:t>
      </w:r>
      <w:proofErr w:type="gramEnd"/>
      <w:r w:rsidRPr="0036129D">
        <w:rPr>
          <w:rFonts w:eastAsia="Cambria"/>
        </w:rPr>
        <w:t xml:space="preserve"> letters. The sign(s) must have a white background and a red border.</w:t>
      </w:r>
    </w:p>
    <w:p w14:paraId="7E9C8793" w14:textId="77777777" w:rsidR="00307C7D" w:rsidRPr="0036129D" w:rsidRDefault="00307C7D" w:rsidP="00307C7D">
      <w:pPr>
        <w:ind w:left="33"/>
        <w:contextualSpacing/>
        <w:rPr>
          <w:rFonts w:eastAsia="Cambria"/>
        </w:rPr>
      </w:pPr>
    </w:p>
    <w:p w14:paraId="560A1800" w14:textId="77777777" w:rsidR="00307C7D" w:rsidRDefault="00307C7D" w:rsidP="00307C7D">
      <w:pPr>
        <w:ind w:left="33" w:firstLine="676"/>
        <w:contextualSpacing/>
      </w:pPr>
      <w:r w:rsidRPr="0036129D">
        <w:t>The sign(s) must be maintained until the works have been completed.</w:t>
      </w:r>
    </w:p>
    <w:p w14:paraId="5C478CBE" w14:textId="77777777" w:rsidR="00307C7D" w:rsidRDefault="00307C7D" w:rsidP="00307C7D">
      <w:pPr>
        <w:ind w:left="33"/>
        <w:contextualSpacing/>
      </w:pPr>
    </w:p>
    <w:p w14:paraId="3FEF3F92" w14:textId="77777777" w:rsidR="00307C7D" w:rsidRDefault="00307C7D" w:rsidP="00307C7D">
      <w:pPr>
        <w:pStyle w:val="ListParagraph"/>
        <w:ind w:left="709"/>
      </w:pPr>
      <w:r w:rsidRPr="00E46AAC">
        <w:rPr>
          <w:b/>
          <w:bCs/>
        </w:rPr>
        <w:t>Condition reason:</w:t>
      </w:r>
      <w:r w:rsidRPr="008D07A0">
        <w:t xml:space="preserve"> </w:t>
      </w:r>
      <w:r w:rsidRPr="0036129D">
        <w:t>To ensure that potential fines for pollution are clearly advertised</w:t>
      </w:r>
      <w:r>
        <w:t>.</w:t>
      </w:r>
    </w:p>
    <w:p w14:paraId="5866A91E" w14:textId="77777777" w:rsidR="00307C7D" w:rsidRDefault="00307C7D" w:rsidP="00307C7D"/>
    <w:p w14:paraId="7572BF02" w14:textId="77777777" w:rsidR="00307C7D" w:rsidRPr="00382E15" w:rsidRDefault="00307C7D" w:rsidP="00FD70FC">
      <w:pPr>
        <w:pStyle w:val="ListParagraph"/>
        <w:numPr>
          <w:ilvl w:val="2"/>
          <w:numId w:val="99"/>
        </w:numPr>
        <w:ind w:left="709" w:hanging="709"/>
      </w:pPr>
      <w:r w:rsidRPr="00382E15">
        <w:rPr>
          <w:b/>
          <w:bCs/>
        </w:rPr>
        <w:t>Hazardous building materials assessment (during work)</w:t>
      </w:r>
      <w:r>
        <w:rPr>
          <w:b/>
          <w:bCs/>
        </w:rPr>
        <w:t xml:space="preserve"> </w:t>
      </w:r>
      <w:r>
        <w:t xml:space="preserve">- </w:t>
      </w:r>
      <w:r w:rsidRPr="00382E15">
        <w:rPr>
          <w:rFonts w:eastAsia="Calibri"/>
        </w:rPr>
        <w:t>While remediation work is being carried out, the approved hazardous building materials assessment must be complied with.</w:t>
      </w:r>
    </w:p>
    <w:p w14:paraId="4E16AB22" w14:textId="77777777" w:rsidR="00307C7D" w:rsidRPr="0036129D" w:rsidRDefault="00307C7D" w:rsidP="00307C7D">
      <w:pPr>
        <w:contextualSpacing/>
        <w:rPr>
          <w:rFonts w:eastAsia="Calibri"/>
        </w:rPr>
      </w:pPr>
    </w:p>
    <w:p w14:paraId="56B0177C" w14:textId="77777777" w:rsidR="00307C7D" w:rsidRPr="0036129D" w:rsidRDefault="00307C7D" w:rsidP="00307C7D">
      <w:pPr>
        <w:ind w:left="709"/>
        <w:contextualSpacing/>
        <w:rPr>
          <w:rFonts w:eastAsia="Calibri"/>
        </w:rPr>
      </w:pPr>
      <w:r w:rsidRPr="0036129D">
        <w:rPr>
          <w:rFonts w:eastAsia="Calibri"/>
        </w:rPr>
        <w:t>All site personnel and occupants of adjoining properties must be protected from risk of exposure to hazardous building materials in accordance with SafeWork NSW requirements and the NSW Government’s Code of Practice for Demolition Work.</w:t>
      </w:r>
    </w:p>
    <w:p w14:paraId="3C81CB9C" w14:textId="77777777" w:rsidR="00307C7D" w:rsidRPr="0036129D" w:rsidRDefault="00307C7D" w:rsidP="00307C7D">
      <w:pPr>
        <w:contextualSpacing/>
        <w:rPr>
          <w:rFonts w:eastAsia="Calibri"/>
        </w:rPr>
      </w:pPr>
    </w:p>
    <w:p w14:paraId="5A6CF829" w14:textId="77777777" w:rsidR="00307C7D" w:rsidRDefault="00307C7D" w:rsidP="00307C7D">
      <w:pPr>
        <w:ind w:left="709"/>
        <w:contextualSpacing/>
        <w:rPr>
          <w:rFonts w:eastAsia="Calibri"/>
        </w:rPr>
      </w:pPr>
      <w:r w:rsidRPr="0036129D">
        <w:rPr>
          <w:rFonts w:eastAsia="Calibri"/>
        </w:rPr>
        <w:t>All materials not suitable for reuse or recycling must be disposed of at a waste facility.</w:t>
      </w:r>
    </w:p>
    <w:p w14:paraId="21792A97" w14:textId="77777777" w:rsidR="00307C7D" w:rsidRDefault="00307C7D" w:rsidP="00307C7D">
      <w:pPr>
        <w:contextualSpacing/>
        <w:rPr>
          <w:rFonts w:eastAsia="Calibri"/>
        </w:rPr>
      </w:pPr>
    </w:p>
    <w:p w14:paraId="4063B9B3" w14:textId="77777777" w:rsidR="00307C7D" w:rsidRDefault="00307C7D" w:rsidP="00307C7D">
      <w:pPr>
        <w:pStyle w:val="ListParagraph"/>
        <w:ind w:left="709"/>
      </w:pPr>
      <w:r w:rsidRPr="00E46AAC">
        <w:rPr>
          <w:b/>
          <w:bCs/>
        </w:rPr>
        <w:t>Condition reason:</w:t>
      </w:r>
      <w:r w:rsidRPr="008D07A0">
        <w:t xml:space="preserve"> </w:t>
      </w:r>
      <w:r w:rsidRPr="0036129D">
        <w:t>To ensure hazardous building materials are appropriately managed during work</w:t>
      </w:r>
      <w:r>
        <w:t>.</w:t>
      </w:r>
    </w:p>
    <w:p w14:paraId="4CD7CF82" w14:textId="77777777" w:rsidR="00307C7D" w:rsidRDefault="00307C7D" w:rsidP="00307C7D"/>
    <w:p w14:paraId="0E409302" w14:textId="77777777" w:rsidR="00307C7D" w:rsidRPr="00382E15" w:rsidRDefault="00307C7D" w:rsidP="00FD70FC">
      <w:pPr>
        <w:pStyle w:val="ListParagraph"/>
        <w:numPr>
          <w:ilvl w:val="2"/>
          <w:numId w:val="99"/>
        </w:numPr>
        <w:ind w:left="709" w:hanging="709"/>
      </w:pPr>
      <w:r w:rsidRPr="00382E15">
        <w:rPr>
          <w:b/>
          <w:bCs/>
        </w:rPr>
        <w:t>Site management plan (during work)</w:t>
      </w:r>
      <w:r>
        <w:t xml:space="preserve"> - </w:t>
      </w:r>
      <w:r w:rsidRPr="00382E15">
        <w:rPr>
          <w:rFonts w:eastAsia="Calibri"/>
        </w:rPr>
        <w:t>While remediation work is being carried out, the approved site management plan must be complied with.</w:t>
      </w:r>
    </w:p>
    <w:p w14:paraId="5E5472F7" w14:textId="77777777" w:rsidR="00307C7D" w:rsidRPr="0036129D" w:rsidRDefault="00307C7D" w:rsidP="00307C7D">
      <w:pPr>
        <w:contextualSpacing/>
      </w:pPr>
    </w:p>
    <w:p w14:paraId="68CB5342" w14:textId="77777777" w:rsidR="00307C7D" w:rsidRDefault="00307C7D" w:rsidP="00307C7D">
      <w:pPr>
        <w:ind w:left="709"/>
        <w:contextualSpacing/>
      </w:pPr>
      <w:r w:rsidRPr="0036129D">
        <w:t xml:space="preserve">A copy of the plan must be </w:t>
      </w:r>
      <w:proofErr w:type="gramStart"/>
      <w:r w:rsidRPr="0036129D">
        <w:t>kept on the site at all times</w:t>
      </w:r>
      <w:proofErr w:type="gramEnd"/>
      <w:r w:rsidRPr="0036129D">
        <w:t xml:space="preserve"> and provided to Council upon request.</w:t>
      </w:r>
    </w:p>
    <w:p w14:paraId="5B45E989" w14:textId="77777777" w:rsidR="00307C7D" w:rsidRDefault="00307C7D" w:rsidP="00307C7D">
      <w:pPr>
        <w:contextualSpacing/>
      </w:pPr>
    </w:p>
    <w:p w14:paraId="241D0F74" w14:textId="77777777" w:rsidR="00307C7D" w:rsidRDefault="00307C7D" w:rsidP="00307C7D">
      <w:pPr>
        <w:pStyle w:val="ListParagraph"/>
        <w:ind w:left="709"/>
      </w:pPr>
      <w:r w:rsidRPr="00E46AAC">
        <w:rPr>
          <w:b/>
          <w:bCs/>
        </w:rPr>
        <w:t>Condition reason:</w:t>
      </w:r>
      <w:r w:rsidRPr="008D07A0">
        <w:t xml:space="preserve"> </w:t>
      </w:r>
      <w:r w:rsidRPr="0036129D">
        <w:t>To protect the amenity of the surrounding area</w:t>
      </w:r>
      <w:r>
        <w:t>.</w:t>
      </w:r>
    </w:p>
    <w:p w14:paraId="09E69116" w14:textId="77777777" w:rsidR="00307C7D" w:rsidRDefault="00307C7D" w:rsidP="00307C7D"/>
    <w:p w14:paraId="6D58B874" w14:textId="77777777" w:rsidR="00307C7D" w:rsidRPr="00382E15" w:rsidRDefault="00307C7D" w:rsidP="00FD70FC">
      <w:pPr>
        <w:pStyle w:val="ListParagraph"/>
        <w:numPr>
          <w:ilvl w:val="2"/>
          <w:numId w:val="99"/>
        </w:numPr>
        <w:ind w:left="709" w:hanging="709"/>
      </w:pPr>
      <w:r w:rsidRPr="00382E15">
        <w:rPr>
          <w:b/>
          <w:bCs/>
        </w:rPr>
        <w:t>Fill management plan (during work)</w:t>
      </w:r>
      <w:r>
        <w:t xml:space="preserve"> - </w:t>
      </w:r>
      <w:r w:rsidRPr="00382E15">
        <w:rPr>
          <w:rFonts w:eastAsia="Calibri"/>
        </w:rPr>
        <w:t>While remediation work is being carried out, the approved fill management plan must be complied with.</w:t>
      </w:r>
    </w:p>
    <w:p w14:paraId="7FA93492" w14:textId="77777777" w:rsidR="00307C7D" w:rsidRDefault="00307C7D" w:rsidP="00307C7D">
      <w:pPr>
        <w:contextualSpacing/>
        <w:rPr>
          <w:rFonts w:eastAsia="Calibri"/>
        </w:rPr>
      </w:pPr>
    </w:p>
    <w:p w14:paraId="1952BDC0" w14:textId="77777777" w:rsidR="00307C7D" w:rsidRDefault="00307C7D" w:rsidP="00307C7D">
      <w:pPr>
        <w:ind w:left="709"/>
      </w:pPr>
      <w:r w:rsidRPr="00382E15">
        <w:rPr>
          <w:b/>
          <w:bCs/>
        </w:rPr>
        <w:lastRenderedPageBreak/>
        <w:t>Condition reason:</w:t>
      </w:r>
      <w:r w:rsidRPr="008D07A0">
        <w:t xml:space="preserve"> </w:t>
      </w:r>
      <w:r w:rsidRPr="0036129D">
        <w:t>To ensure that only virgin excavated natural fill material is imported into the site</w:t>
      </w:r>
      <w:r>
        <w:t>.</w:t>
      </w:r>
    </w:p>
    <w:p w14:paraId="16463A35" w14:textId="77777777" w:rsidR="00307C7D" w:rsidRDefault="00307C7D" w:rsidP="00307C7D">
      <w:pPr>
        <w:rPr>
          <w:b/>
          <w:bCs/>
        </w:rPr>
      </w:pPr>
    </w:p>
    <w:p w14:paraId="1F33B35C" w14:textId="77777777" w:rsidR="00307C7D" w:rsidRDefault="00307C7D" w:rsidP="00FD70FC">
      <w:pPr>
        <w:pStyle w:val="ListParagraph"/>
        <w:numPr>
          <w:ilvl w:val="2"/>
          <w:numId w:val="99"/>
        </w:numPr>
        <w:ind w:left="709" w:hanging="709"/>
      </w:pPr>
      <w:r w:rsidRPr="00382E15">
        <w:rPr>
          <w:b/>
          <w:bCs/>
        </w:rPr>
        <w:t>Fill assessment report</w:t>
      </w:r>
      <w:r>
        <w:t xml:space="preserve"> - </w:t>
      </w:r>
      <w:r w:rsidRPr="00382E15">
        <w:rPr>
          <w:rFonts w:eastAsia="Calibri"/>
        </w:rPr>
        <w:t xml:space="preserve">While remediation work is being carried out, a fill assessment report must be prepared by a suitably qualified person each month. The report must facilitate, to the satisfaction of </w:t>
      </w:r>
      <w:r>
        <w:t>Council</w:t>
      </w:r>
      <w:r w:rsidRPr="0036129D">
        <w:t>, a monthly audit of compliance with the approved fill management plan.</w:t>
      </w:r>
    </w:p>
    <w:p w14:paraId="1D749B6D" w14:textId="77777777" w:rsidR="00307C7D" w:rsidRDefault="00307C7D" w:rsidP="00307C7D">
      <w:pPr>
        <w:contextualSpacing/>
      </w:pPr>
    </w:p>
    <w:p w14:paraId="1D7B779F" w14:textId="77777777" w:rsidR="00307C7D" w:rsidRDefault="00307C7D" w:rsidP="00307C7D">
      <w:pPr>
        <w:pStyle w:val="ListParagraph"/>
        <w:ind w:left="709"/>
      </w:pPr>
      <w:r w:rsidRPr="00E46AAC">
        <w:rPr>
          <w:b/>
          <w:bCs/>
        </w:rPr>
        <w:t>Condition reason:</w:t>
      </w:r>
      <w:r w:rsidRPr="008D07A0">
        <w:t xml:space="preserve"> </w:t>
      </w:r>
      <w:r w:rsidRPr="0036129D">
        <w:t>To confirm that only virgin excavated natural fill material is imported into the site</w:t>
      </w:r>
      <w:r>
        <w:t>.</w:t>
      </w:r>
    </w:p>
    <w:p w14:paraId="24A8CC21" w14:textId="77777777" w:rsidR="00307C7D" w:rsidRDefault="00307C7D" w:rsidP="00307C7D"/>
    <w:p w14:paraId="7AABDEC2" w14:textId="77777777" w:rsidR="00307C7D" w:rsidRPr="00382E15" w:rsidRDefault="00307C7D" w:rsidP="00FD70FC">
      <w:pPr>
        <w:pStyle w:val="ListParagraph"/>
        <w:numPr>
          <w:ilvl w:val="2"/>
          <w:numId w:val="99"/>
        </w:numPr>
        <w:ind w:left="709" w:hanging="709"/>
      </w:pPr>
      <w:r w:rsidRPr="00382E15">
        <w:rPr>
          <w:b/>
          <w:bCs/>
        </w:rPr>
        <w:t>Fill delivery register</w:t>
      </w:r>
      <w:r>
        <w:rPr>
          <w:b/>
          <w:bCs/>
        </w:rPr>
        <w:t xml:space="preserve"> - </w:t>
      </w:r>
      <w:r w:rsidRPr="00382E15">
        <w:rPr>
          <w:rFonts w:eastAsia="Calibri"/>
        </w:rPr>
        <w:t>Once remediation work is completed, the delivery register for the site work must be submitted to Council.</w:t>
      </w:r>
    </w:p>
    <w:p w14:paraId="2E8DB156" w14:textId="77777777" w:rsidR="00307C7D" w:rsidRDefault="00307C7D" w:rsidP="00307C7D">
      <w:pPr>
        <w:contextualSpacing/>
        <w:rPr>
          <w:rFonts w:eastAsia="Calibri"/>
        </w:rPr>
      </w:pPr>
    </w:p>
    <w:p w14:paraId="0CD909A3" w14:textId="77777777" w:rsidR="00307C7D" w:rsidRDefault="00307C7D" w:rsidP="00307C7D">
      <w:pPr>
        <w:pStyle w:val="ListParagraph"/>
        <w:ind w:left="709"/>
      </w:pPr>
      <w:r w:rsidRPr="00E46AAC">
        <w:rPr>
          <w:b/>
          <w:bCs/>
        </w:rPr>
        <w:t>Condition reason:</w:t>
      </w:r>
      <w:r w:rsidRPr="008D07A0">
        <w:t xml:space="preserve"> </w:t>
      </w:r>
      <w:r w:rsidRPr="0036129D">
        <w:t>To ensure that Council has a record of all fill deliveries to the site</w:t>
      </w:r>
      <w:r>
        <w:t>.</w:t>
      </w:r>
    </w:p>
    <w:p w14:paraId="7D535A13" w14:textId="77777777" w:rsidR="00307C7D" w:rsidRDefault="00307C7D" w:rsidP="00307C7D"/>
    <w:p w14:paraId="01B37D06" w14:textId="77777777" w:rsidR="00307C7D" w:rsidRPr="00456B03" w:rsidRDefault="00307C7D" w:rsidP="00FD70FC">
      <w:pPr>
        <w:pStyle w:val="ListParagraph"/>
        <w:numPr>
          <w:ilvl w:val="2"/>
          <w:numId w:val="99"/>
        </w:numPr>
        <w:ind w:left="709" w:hanging="709"/>
        <w:rPr>
          <w:rFonts w:eastAsiaTheme="minorHAnsi"/>
          <w:b/>
          <w:bCs/>
          <w:lang w:eastAsia="en-US"/>
        </w:rPr>
      </w:pPr>
      <w:r w:rsidRPr="00382E15">
        <w:rPr>
          <w:rFonts w:eastAsiaTheme="minorHAnsi"/>
          <w:b/>
          <w:bCs/>
          <w:lang w:eastAsia="en-US"/>
        </w:rPr>
        <w:t>Fill material (virgin excavated natural material and/or excavated natural material)</w:t>
      </w:r>
      <w:r>
        <w:rPr>
          <w:rFonts w:eastAsiaTheme="minorHAnsi"/>
          <w:b/>
          <w:bCs/>
          <w:lang w:eastAsia="en-US"/>
        </w:rPr>
        <w:t xml:space="preserve"> </w:t>
      </w:r>
      <w:r>
        <w:rPr>
          <w:rFonts w:eastAsiaTheme="minorHAnsi"/>
          <w:lang w:eastAsia="en-US"/>
        </w:rPr>
        <w:t xml:space="preserve">- </w:t>
      </w:r>
      <w:r w:rsidRPr="00456B03">
        <w:rPr>
          <w:rFonts w:eastAsia="Calibri"/>
          <w:lang w:eastAsia="en-US"/>
        </w:rPr>
        <w:t xml:space="preserve">Before the importation and placement of any fill material on the site, an assessment report and sampling location plan for the material must be prepared by a contaminated land specialist. The report and plan must demonstrate, to the satisfaction of </w:t>
      </w:r>
      <w:r w:rsidRPr="00456B03">
        <w:rPr>
          <w:rFonts w:eastAsiaTheme="minorHAnsi"/>
          <w:lang w:eastAsia="en-US"/>
        </w:rPr>
        <w:t>Council, that:</w:t>
      </w:r>
    </w:p>
    <w:p w14:paraId="5DCFF4DE" w14:textId="77777777" w:rsidR="00307C7D" w:rsidRPr="00382E15" w:rsidRDefault="00307C7D" w:rsidP="00307C7D">
      <w:pPr>
        <w:contextualSpacing/>
        <w:rPr>
          <w:rFonts w:eastAsia="Calibri"/>
          <w:lang w:eastAsia="en-US"/>
        </w:rPr>
      </w:pPr>
    </w:p>
    <w:p w14:paraId="0DF1D081" w14:textId="77777777" w:rsidR="00307C7D" w:rsidRPr="00382E15" w:rsidRDefault="00307C7D" w:rsidP="00FD70FC">
      <w:pPr>
        <w:numPr>
          <w:ilvl w:val="0"/>
          <w:numId w:val="103"/>
        </w:numPr>
        <w:ind w:left="1134" w:hanging="425"/>
        <w:contextualSpacing/>
        <w:jc w:val="left"/>
        <w:rPr>
          <w:lang w:eastAsia="en-US"/>
        </w:rPr>
      </w:pPr>
      <w:r w:rsidRPr="00382E15">
        <w:rPr>
          <w:lang w:eastAsia="en-US"/>
        </w:rPr>
        <w:t>The report and plan have been endorsed by a practising engineer with specific area of practice in subdivisional geotechnics.</w:t>
      </w:r>
    </w:p>
    <w:p w14:paraId="10D8A5E7" w14:textId="77777777" w:rsidR="00307C7D" w:rsidRPr="00382E15" w:rsidRDefault="00307C7D" w:rsidP="00307C7D">
      <w:pPr>
        <w:ind w:left="360"/>
        <w:contextualSpacing/>
        <w:rPr>
          <w:lang w:eastAsia="en-US"/>
        </w:rPr>
      </w:pPr>
    </w:p>
    <w:p w14:paraId="62615BDE" w14:textId="77777777" w:rsidR="00307C7D" w:rsidRPr="00382E15" w:rsidRDefault="00307C7D" w:rsidP="00FD70FC">
      <w:pPr>
        <w:numPr>
          <w:ilvl w:val="0"/>
          <w:numId w:val="103"/>
        </w:numPr>
        <w:ind w:left="1134" w:hanging="425"/>
        <w:contextualSpacing/>
        <w:jc w:val="left"/>
        <w:rPr>
          <w:lang w:eastAsia="en-US"/>
        </w:rPr>
      </w:pPr>
      <w:r w:rsidRPr="00382E15">
        <w:rPr>
          <w:rFonts w:eastAsia="Calibri"/>
          <w:lang w:eastAsia="en-US"/>
        </w:rPr>
        <w:t>For virgin excavated natural material, the report and plan have been prepared in accordance with:</w:t>
      </w:r>
    </w:p>
    <w:p w14:paraId="4C0E4264" w14:textId="77777777" w:rsidR="00307C7D" w:rsidRPr="00382E15" w:rsidRDefault="00307C7D" w:rsidP="00307C7D">
      <w:pPr>
        <w:ind w:left="720"/>
        <w:contextualSpacing/>
        <w:jc w:val="left"/>
        <w:rPr>
          <w:lang w:eastAsia="en-US"/>
        </w:rPr>
      </w:pPr>
    </w:p>
    <w:p w14:paraId="5A15E200" w14:textId="77777777" w:rsidR="00307C7D" w:rsidRPr="00382E15" w:rsidRDefault="00307C7D" w:rsidP="00FD70FC">
      <w:pPr>
        <w:numPr>
          <w:ilvl w:val="0"/>
          <w:numId w:val="104"/>
        </w:numPr>
        <w:ind w:left="1418" w:hanging="284"/>
        <w:contextualSpacing/>
        <w:jc w:val="left"/>
        <w:rPr>
          <w:lang w:eastAsia="en-US"/>
        </w:rPr>
      </w:pPr>
      <w:r w:rsidRPr="00382E15">
        <w:rPr>
          <w:rFonts w:eastAsia="Calibri"/>
          <w:lang w:eastAsia="en-US"/>
        </w:rPr>
        <w:t>The Department of Land and Water Conservation publication ‘Site investigation for Urban Salinity’.</w:t>
      </w:r>
    </w:p>
    <w:p w14:paraId="148BF484" w14:textId="77777777" w:rsidR="00307C7D" w:rsidRPr="00382E15" w:rsidRDefault="00307C7D" w:rsidP="00307C7D">
      <w:pPr>
        <w:ind w:left="720"/>
        <w:contextualSpacing/>
        <w:rPr>
          <w:lang w:eastAsia="en-US"/>
        </w:rPr>
      </w:pPr>
    </w:p>
    <w:p w14:paraId="58302F9D" w14:textId="77777777" w:rsidR="00307C7D" w:rsidRPr="00382E15" w:rsidRDefault="00307C7D" w:rsidP="00FD70FC">
      <w:pPr>
        <w:numPr>
          <w:ilvl w:val="0"/>
          <w:numId w:val="104"/>
        </w:numPr>
        <w:ind w:left="1418" w:hanging="284"/>
        <w:contextualSpacing/>
        <w:jc w:val="left"/>
        <w:rPr>
          <w:lang w:eastAsia="en-US"/>
        </w:rPr>
      </w:pPr>
      <w:r w:rsidRPr="00382E15">
        <w:rPr>
          <w:rFonts w:eastAsia="Calibri"/>
          <w:lang w:eastAsia="en-US"/>
        </w:rPr>
        <w:t>The Department of Environment and Conservation - Contaminated Sites Guidelines ‘Guidelines for the NSW Site Auditor Scheme (Third Edition) - Soil Investigation Levels for Urban Development Sites in NSW’.</w:t>
      </w:r>
    </w:p>
    <w:p w14:paraId="4B9F74B3" w14:textId="77777777" w:rsidR="00307C7D" w:rsidRPr="00382E15" w:rsidRDefault="00307C7D" w:rsidP="00307C7D">
      <w:pPr>
        <w:ind w:left="720"/>
        <w:contextualSpacing/>
        <w:jc w:val="left"/>
        <w:rPr>
          <w:rFonts w:eastAsia="Calibri"/>
          <w:u w:val="single"/>
          <w:lang w:eastAsia="en-US"/>
        </w:rPr>
      </w:pPr>
    </w:p>
    <w:p w14:paraId="3F4CC8A0" w14:textId="77777777" w:rsidR="00307C7D" w:rsidRPr="00382E15" w:rsidRDefault="00307C7D" w:rsidP="00FD70FC">
      <w:pPr>
        <w:numPr>
          <w:ilvl w:val="0"/>
          <w:numId w:val="103"/>
        </w:numPr>
        <w:ind w:left="1134" w:hanging="425"/>
        <w:contextualSpacing/>
        <w:jc w:val="left"/>
        <w:rPr>
          <w:lang w:eastAsia="en-US"/>
        </w:rPr>
      </w:pPr>
      <w:r w:rsidRPr="00382E15">
        <w:rPr>
          <w:rFonts w:eastAsia="Calibri"/>
          <w:lang w:eastAsia="en-US"/>
        </w:rPr>
        <w:t>For excavated natural material, the report and plan have been prepared in accordance with:</w:t>
      </w:r>
    </w:p>
    <w:p w14:paraId="7FB9748B" w14:textId="77777777" w:rsidR="00307C7D" w:rsidRPr="00382E15" w:rsidRDefault="00307C7D" w:rsidP="00307C7D">
      <w:pPr>
        <w:ind w:left="360"/>
        <w:contextualSpacing/>
        <w:jc w:val="left"/>
        <w:rPr>
          <w:rFonts w:eastAsia="Calibri"/>
          <w:lang w:eastAsia="en-US"/>
        </w:rPr>
      </w:pPr>
    </w:p>
    <w:p w14:paraId="08B8F136" w14:textId="77777777" w:rsidR="00307C7D" w:rsidRPr="00382E15" w:rsidRDefault="00307C7D" w:rsidP="00FD70FC">
      <w:pPr>
        <w:numPr>
          <w:ilvl w:val="0"/>
          <w:numId w:val="105"/>
        </w:numPr>
        <w:ind w:left="1418" w:hanging="284"/>
        <w:contextualSpacing/>
        <w:jc w:val="left"/>
        <w:rPr>
          <w:rFonts w:eastAsia="Calibri"/>
          <w:lang w:eastAsia="en-US"/>
        </w:rPr>
      </w:pPr>
      <w:r w:rsidRPr="00382E15">
        <w:rPr>
          <w:rFonts w:eastAsia="Calibri"/>
          <w:lang w:eastAsia="en-US"/>
        </w:rPr>
        <w:t xml:space="preserve">The Resource Recovery Exemption under Part 9, Clauses 91, 92 and 93 of the </w:t>
      </w:r>
      <w:r w:rsidRPr="00382E15">
        <w:rPr>
          <w:rFonts w:eastAsia="Calibri"/>
          <w:i/>
          <w:iCs/>
          <w:lang w:eastAsia="en-US"/>
        </w:rPr>
        <w:t>Protection of the Environment Operations (Waste) Regulation 2014</w:t>
      </w:r>
      <w:r w:rsidRPr="00382E15">
        <w:rPr>
          <w:rFonts w:eastAsia="Calibri"/>
          <w:lang w:eastAsia="en-US"/>
        </w:rPr>
        <w:t>.</w:t>
      </w:r>
    </w:p>
    <w:p w14:paraId="3A0A49B5" w14:textId="77777777" w:rsidR="00307C7D" w:rsidRPr="00382E15" w:rsidRDefault="00307C7D" w:rsidP="00307C7D">
      <w:pPr>
        <w:ind w:left="707"/>
        <w:contextualSpacing/>
        <w:rPr>
          <w:rFonts w:eastAsia="Calibri"/>
          <w:lang w:eastAsia="en-US"/>
        </w:rPr>
      </w:pPr>
    </w:p>
    <w:p w14:paraId="37BA7B39" w14:textId="77777777" w:rsidR="00307C7D" w:rsidRPr="00382E15" w:rsidRDefault="00307C7D" w:rsidP="00FD70FC">
      <w:pPr>
        <w:numPr>
          <w:ilvl w:val="0"/>
          <w:numId w:val="105"/>
        </w:numPr>
        <w:ind w:left="1418" w:hanging="284"/>
        <w:contextualSpacing/>
        <w:jc w:val="left"/>
        <w:rPr>
          <w:rFonts w:eastAsia="Calibri"/>
          <w:lang w:eastAsia="en-US"/>
        </w:rPr>
      </w:pPr>
      <w:r w:rsidRPr="00382E15">
        <w:rPr>
          <w:rFonts w:eastAsia="Calibri"/>
          <w:lang w:eastAsia="en-US"/>
        </w:rPr>
        <w:t xml:space="preserve">The NSW Environment Protection Authority Resource Recovery Order under Part 9, Clause 93 of the </w:t>
      </w:r>
      <w:r w:rsidRPr="00382E15">
        <w:rPr>
          <w:rFonts w:eastAsia="Calibri"/>
          <w:i/>
          <w:iCs/>
          <w:lang w:eastAsia="en-US"/>
        </w:rPr>
        <w:t>Protection of the Environment Operations (Waste) Regulation 2014</w:t>
      </w:r>
      <w:r w:rsidRPr="00382E15">
        <w:rPr>
          <w:rFonts w:eastAsia="Calibri"/>
          <w:lang w:eastAsia="en-US"/>
        </w:rPr>
        <w:t>.</w:t>
      </w:r>
    </w:p>
    <w:p w14:paraId="081604B7" w14:textId="77777777" w:rsidR="00307C7D" w:rsidRPr="00382E15" w:rsidRDefault="00307C7D" w:rsidP="00307C7D">
      <w:pPr>
        <w:ind w:left="720"/>
        <w:contextualSpacing/>
        <w:jc w:val="left"/>
        <w:rPr>
          <w:rFonts w:eastAsia="Calibri"/>
          <w:lang w:eastAsia="en-US"/>
        </w:rPr>
      </w:pPr>
    </w:p>
    <w:p w14:paraId="4FBF8D23" w14:textId="77777777" w:rsidR="00307C7D" w:rsidRPr="00382E15" w:rsidRDefault="00307C7D" w:rsidP="00FD70FC">
      <w:pPr>
        <w:numPr>
          <w:ilvl w:val="0"/>
          <w:numId w:val="105"/>
        </w:numPr>
        <w:ind w:left="1418" w:hanging="284"/>
        <w:contextualSpacing/>
        <w:jc w:val="left"/>
        <w:rPr>
          <w:rFonts w:eastAsia="Calibri"/>
          <w:lang w:eastAsia="en-US"/>
        </w:rPr>
      </w:pPr>
      <w:r w:rsidRPr="00382E15">
        <w:rPr>
          <w:rFonts w:eastAsia="Calibri"/>
          <w:lang w:eastAsia="en-US"/>
        </w:rPr>
        <w:t>The Excavated Natural Material Order and Exemption 2014.</w:t>
      </w:r>
    </w:p>
    <w:p w14:paraId="02965B73" w14:textId="77777777" w:rsidR="00307C7D" w:rsidRPr="00382E15" w:rsidRDefault="00307C7D" w:rsidP="00307C7D">
      <w:pPr>
        <w:contextualSpacing/>
        <w:jc w:val="left"/>
        <w:rPr>
          <w:rFonts w:eastAsia="Calibri"/>
          <w:lang w:eastAsia="en-US"/>
        </w:rPr>
      </w:pPr>
    </w:p>
    <w:p w14:paraId="5D3EF52F" w14:textId="77777777" w:rsidR="00307C7D" w:rsidRPr="00382E15" w:rsidRDefault="00307C7D" w:rsidP="00FD70FC">
      <w:pPr>
        <w:numPr>
          <w:ilvl w:val="0"/>
          <w:numId w:val="103"/>
        </w:numPr>
        <w:ind w:left="1134" w:hanging="425"/>
        <w:contextualSpacing/>
        <w:jc w:val="left"/>
        <w:rPr>
          <w:lang w:eastAsia="en-US"/>
        </w:rPr>
      </w:pPr>
      <w:r w:rsidRPr="00382E15">
        <w:rPr>
          <w:rFonts w:eastAsia="Calibri"/>
          <w:lang w:eastAsia="en-US"/>
        </w:rPr>
        <w:t>The fill material:</w:t>
      </w:r>
    </w:p>
    <w:p w14:paraId="535104EF" w14:textId="77777777" w:rsidR="00307C7D" w:rsidRPr="00382E15" w:rsidRDefault="00307C7D" w:rsidP="00307C7D">
      <w:pPr>
        <w:tabs>
          <w:tab w:val="left" w:pos="601"/>
        </w:tabs>
        <w:ind w:left="360"/>
        <w:contextualSpacing/>
        <w:rPr>
          <w:rFonts w:eastAsia="Calibri"/>
          <w:lang w:eastAsia="en-US"/>
        </w:rPr>
      </w:pPr>
    </w:p>
    <w:p w14:paraId="66373524" w14:textId="77777777" w:rsidR="00307C7D" w:rsidRPr="00382E15" w:rsidRDefault="00307C7D" w:rsidP="00FD70FC">
      <w:pPr>
        <w:numPr>
          <w:ilvl w:val="0"/>
          <w:numId w:val="106"/>
        </w:numPr>
        <w:tabs>
          <w:tab w:val="left" w:pos="1134"/>
        </w:tabs>
        <w:ind w:left="1134" w:firstLine="0"/>
        <w:contextualSpacing/>
        <w:jc w:val="left"/>
        <w:rPr>
          <w:rFonts w:eastAsia="Calibri"/>
          <w:lang w:eastAsia="en-US"/>
        </w:rPr>
      </w:pPr>
      <w:r w:rsidRPr="00382E15">
        <w:rPr>
          <w:rFonts w:eastAsia="Calibri"/>
          <w:lang w:eastAsia="en-US"/>
        </w:rPr>
        <w:t>Provides no unacceptable risk to human health and the environment.</w:t>
      </w:r>
    </w:p>
    <w:p w14:paraId="6EFE8AA1" w14:textId="77777777" w:rsidR="00307C7D" w:rsidRPr="00382E15" w:rsidRDefault="00307C7D" w:rsidP="00307C7D">
      <w:pPr>
        <w:tabs>
          <w:tab w:val="left" w:pos="772"/>
        </w:tabs>
        <w:ind w:left="720"/>
        <w:contextualSpacing/>
        <w:rPr>
          <w:rFonts w:eastAsia="Calibri"/>
          <w:lang w:eastAsia="en-US"/>
        </w:rPr>
      </w:pPr>
    </w:p>
    <w:p w14:paraId="3619398D" w14:textId="77777777" w:rsidR="00307C7D" w:rsidRPr="00382E15" w:rsidRDefault="00307C7D" w:rsidP="00FD70FC">
      <w:pPr>
        <w:numPr>
          <w:ilvl w:val="0"/>
          <w:numId w:val="106"/>
        </w:numPr>
        <w:tabs>
          <w:tab w:val="left" w:pos="1418"/>
        </w:tabs>
        <w:ind w:left="1418" w:hanging="284"/>
        <w:contextualSpacing/>
        <w:jc w:val="left"/>
        <w:rPr>
          <w:rFonts w:eastAsia="Calibri"/>
          <w:lang w:eastAsia="en-US"/>
        </w:rPr>
      </w:pPr>
      <w:r w:rsidRPr="00382E15">
        <w:rPr>
          <w:rFonts w:eastAsia="Calibri"/>
          <w:lang w:eastAsia="en-US"/>
        </w:rPr>
        <w:t>Is free of contaminants.</w:t>
      </w:r>
    </w:p>
    <w:p w14:paraId="00C1A1D4" w14:textId="77777777" w:rsidR="00307C7D" w:rsidRPr="00382E15" w:rsidRDefault="00307C7D" w:rsidP="00307C7D">
      <w:pPr>
        <w:ind w:left="720"/>
        <w:contextualSpacing/>
        <w:jc w:val="left"/>
        <w:rPr>
          <w:rFonts w:eastAsia="Calibri"/>
          <w:lang w:eastAsia="en-US"/>
        </w:rPr>
      </w:pPr>
    </w:p>
    <w:p w14:paraId="1F6A000F" w14:textId="77777777" w:rsidR="00307C7D" w:rsidRPr="00382E15" w:rsidRDefault="00307C7D" w:rsidP="00FD70FC">
      <w:pPr>
        <w:numPr>
          <w:ilvl w:val="0"/>
          <w:numId w:val="106"/>
        </w:numPr>
        <w:tabs>
          <w:tab w:val="left" w:pos="1418"/>
        </w:tabs>
        <w:ind w:left="1418" w:hanging="284"/>
        <w:contextualSpacing/>
        <w:jc w:val="left"/>
        <w:rPr>
          <w:rFonts w:eastAsia="Calibri"/>
          <w:lang w:eastAsia="en-US"/>
        </w:rPr>
      </w:pPr>
      <w:r w:rsidRPr="00382E15">
        <w:rPr>
          <w:rFonts w:eastAsia="Calibri"/>
          <w:lang w:eastAsia="en-US"/>
        </w:rPr>
        <w:lastRenderedPageBreak/>
        <w:t>Has had its salinity characteristics identified in the report and specifically the aggressiveness of salts to concrete and steel (refer to the Department of Land and Water Conservation publication ‘Site investigation for Urban Salinity’).</w:t>
      </w:r>
    </w:p>
    <w:p w14:paraId="40910236" w14:textId="77777777" w:rsidR="00307C7D" w:rsidRPr="00382E15" w:rsidRDefault="00307C7D" w:rsidP="00307C7D">
      <w:pPr>
        <w:ind w:left="720"/>
        <w:contextualSpacing/>
        <w:jc w:val="left"/>
        <w:rPr>
          <w:rFonts w:eastAsia="Calibri"/>
          <w:lang w:eastAsia="en-US"/>
        </w:rPr>
      </w:pPr>
    </w:p>
    <w:p w14:paraId="160EB0E4" w14:textId="77777777" w:rsidR="00307C7D" w:rsidRPr="00382E15" w:rsidRDefault="00307C7D" w:rsidP="00FD70FC">
      <w:pPr>
        <w:numPr>
          <w:ilvl w:val="0"/>
          <w:numId w:val="106"/>
        </w:numPr>
        <w:tabs>
          <w:tab w:val="left" w:pos="1418"/>
        </w:tabs>
        <w:ind w:left="1418" w:hanging="284"/>
        <w:contextualSpacing/>
        <w:jc w:val="left"/>
        <w:rPr>
          <w:rFonts w:eastAsia="Calibri"/>
          <w:lang w:eastAsia="en-US"/>
        </w:rPr>
      </w:pPr>
      <w:r w:rsidRPr="00382E15">
        <w:rPr>
          <w:rFonts w:eastAsia="Calibri"/>
          <w:lang w:eastAsia="en-US"/>
        </w:rPr>
        <w:t>Is suitable for its intended purpose and land use.</w:t>
      </w:r>
    </w:p>
    <w:p w14:paraId="4CA4DFC3" w14:textId="77777777" w:rsidR="00307C7D" w:rsidRPr="00382E15" w:rsidRDefault="00307C7D" w:rsidP="00307C7D">
      <w:pPr>
        <w:ind w:left="720"/>
        <w:contextualSpacing/>
        <w:jc w:val="left"/>
        <w:rPr>
          <w:rFonts w:eastAsia="Calibri"/>
          <w:lang w:eastAsia="en-US"/>
        </w:rPr>
      </w:pPr>
    </w:p>
    <w:p w14:paraId="6C2919DF" w14:textId="77777777" w:rsidR="00307C7D" w:rsidRPr="00382E15" w:rsidRDefault="00307C7D" w:rsidP="00FD70FC">
      <w:pPr>
        <w:numPr>
          <w:ilvl w:val="0"/>
          <w:numId w:val="106"/>
        </w:numPr>
        <w:tabs>
          <w:tab w:val="left" w:pos="1418"/>
        </w:tabs>
        <w:ind w:left="1418" w:hanging="284"/>
        <w:contextualSpacing/>
        <w:jc w:val="left"/>
        <w:rPr>
          <w:rFonts w:eastAsia="Calibri"/>
          <w:lang w:eastAsia="en-US"/>
        </w:rPr>
      </w:pPr>
      <w:r w:rsidRPr="00382E15">
        <w:rPr>
          <w:rFonts w:eastAsia="Calibri"/>
          <w:lang w:eastAsia="en-US"/>
        </w:rPr>
        <w:t>Has been lawfully obtained.</w:t>
      </w:r>
    </w:p>
    <w:p w14:paraId="7FD27EA3" w14:textId="77777777" w:rsidR="00307C7D" w:rsidRPr="00382E15" w:rsidRDefault="00307C7D" w:rsidP="00307C7D">
      <w:pPr>
        <w:ind w:left="720"/>
        <w:contextualSpacing/>
        <w:jc w:val="left"/>
        <w:rPr>
          <w:rFonts w:eastAsia="Calibri"/>
          <w:lang w:eastAsia="en-US"/>
        </w:rPr>
      </w:pPr>
    </w:p>
    <w:p w14:paraId="49513285" w14:textId="77777777" w:rsidR="00307C7D" w:rsidRPr="00382E15" w:rsidRDefault="00307C7D" w:rsidP="00FD70FC">
      <w:pPr>
        <w:numPr>
          <w:ilvl w:val="0"/>
          <w:numId w:val="103"/>
        </w:numPr>
        <w:tabs>
          <w:tab w:val="left" w:pos="1134"/>
        </w:tabs>
        <w:ind w:left="1134" w:hanging="425"/>
        <w:contextualSpacing/>
        <w:jc w:val="left"/>
        <w:rPr>
          <w:rFonts w:eastAsia="Calibri"/>
          <w:lang w:eastAsia="en-US"/>
        </w:rPr>
      </w:pPr>
      <w:r w:rsidRPr="00382E15">
        <w:rPr>
          <w:rFonts w:eastAsia="Calibri"/>
          <w:lang w:eastAsia="en-US"/>
        </w:rPr>
        <w:t>The sampling of the material for salinity complies with:</w:t>
      </w:r>
    </w:p>
    <w:p w14:paraId="4B0BE32B" w14:textId="77777777" w:rsidR="00307C7D" w:rsidRPr="00382E15" w:rsidRDefault="00307C7D" w:rsidP="00307C7D">
      <w:pPr>
        <w:tabs>
          <w:tab w:val="left" w:pos="1033"/>
        </w:tabs>
        <w:ind w:left="360"/>
        <w:contextualSpacing/>
        <w:rPr>
          <w:rFonts w:eastAsia="Calibri"/>
          <w:lang w:eastAsia="en-US"/>
        </w:rPr>
      </w:pPr>
    </w:p>
    <w:p w14:paraId="2216D412" w14:textId="77777777" w:rsidR="00307C7D" w:rsidRPr="00382E15" w:rsidRDefault="00307C7D" w:rsidP="00FD70FC">
      <w:pPr>
        <w:numPr>
          <w:ilvl w:val="0"/>
          <w:numId w:val="107"/>
        </w:numPr>
        <w:tabs>
          <w:tab w:val="left" w:pos="1418"/>
        </w:tabs>
        <w:ind w:left="1418" w:hanging="284"/>
        <w:contextualSpacing/>
        <w:jc w:val="left"/>
        <w:rPr>
          <w:rFonts w:eastAsia="Calibri"/>
          <w:lang w:eastAsia="en-US"/>
        </w:rPr>
      </w:pPr>
      <w:r w:rsidRPr="00382E15">
        <w:rPr>
          <w:rFonts w:eastAsia="Calibri"/>
          <w:lang w:eastAsia="en-US"/>
        </w:rPr>
        <w:t>Less than 6,000m³ - 3 sampling locations.</w:t>
      </w:r>
    </w:p>
    <w:p w14:paraId="60D27C25" w14:textId="77777777" w:rsidR="00307C7D" w:rsidRPr="00382E15" w:rsidRDefault="00307C7D" w:rsidP="00307C7D">
      <w:pPr>
        <w:tabs>
          <w:tab w:val="left" w:pos="1033"/>
        </w:tabs>
        <w:ind w:left="720"/>
        <w:contextualSpacing/>
        <w:rPr>
          <w:rFonts w:eastAsia="Calibri"/>
          <w:lang w:eastAsia="en-US"/>
        </w:rPr>
      </w:pPr>
    </w:p>
    <w:p w14:paraId="05F18DD5" w14:textId="77777777" w:rsidR="00307C7D" w:rsidRPr="00382E15" w:rsidRDefault="00307C7D" w:rsidP="00FD70FC">
      <w:pPr>
        <w:numPr>
          <w:ilvl w:val="0"/>
          <w:numId w:val="107"/>
        </w:numPr>
        <w:tabs>
          <w:tab w:val="left" w:pos="1418"/>
        </w:tabs>
        <w:ind w:left="1418" w:hanging="284"/>
        <w:contextualSpacing/>
        <w:jc w:val="left"/>
        <w:rPr>
          <w:rFonts w:eastAsia="Calibri"/>
          <w:lang w:eastAsia="en-US"/>
        </w:rPr>
      </w:pPr>
      <w:r w:rsidRPr="00382E15">
        <w:rPr>
          <w:rFonts w:eastAsia="Calibri"/>
          <w:lang w:eastAsia="en-US"/>
        </w:rPr>
        <w:t>Greater than 6,000m</w:t>
      </w:r>
      <w:r w:rsidRPr="00382E15">
        <w:rPr>
          <w:rFonts w:eastAsia="Calibri"/>
          <w:vertAlign w:val="superscript"/>
          <w:lang w:eastAsia="en-US"/>
        </w:rPr>
        <w:t>3</w:t>
      </w:r>
      <w:r w:rsidRPr="00382E15">
        <w:rPr>
          <w:rFonts w:eastAsia="Calibri"/>
          <w:lang w:eastAsia="en-US"/>
        </w:rPr>
        <w:t xml:space="preserve"> - 3 sampling locations with 1 extra location for each additional 2,000m</w:t>
      </w:r>
      <w:r w:rsidRPr="00382E15">
        <w:rPr>
          <w:rFonts w:eastAsia="Calibri"/>
          <w:vertAlign w:val="superscript"/>
          <w:lang w:eastAsia="en-US"/>
        </w:rPr>
        <w:t>3</w:t>
      </w:r>
      <w:r w:rsidRPr="00382E15">
        <w:rPr>
          <w:rFonts w:eastAsia="Calibri"/>
          <w:lang w:eastAsia="en-US"/>
        </w:rPr>
        <w:t xml:space="preserve"> or part thereof.</w:t>
      </w:r>
    </w:p>
    <w:p w14:paraId="1EDAD78F" w14:textId="77777777" w:rsidR="00307C7D" w:rsidRPr="00382E15" w:rsidRDefault="00307C7D" w:rsidP="00307C7D">
      <w:pPr>
        <w:ind w:left="720"/>
        <w:contextualSpacing/>
        <w:jc w:val="left"/>
        <w:rPr>
          <w:rFonts w:eastAsia="Calibri"/>
          <w:lang w:eastAsia="en-US"/>
        </w:rPr>
      </w:pPr>
    </w:p>
    <w:p w14:paraId="4C8C3EBF" w14:textId="77777777" w:rsidR="00307C7D" w:rsidRPr="00382E15" w:rsidRDefault="00307C7D" w:rsidP="00FD70FC">
      <w:pPr>
        <w:numPr>
          <w:ilvl w:val="0"/>
          <w:numId w:val="107"/>
        </w:numPr>
        <w:tabs>
          <w:tab w:val="left" w:pos="1418"/>
        </w:tabs>
        <w:ind w:left="1418" w:hanging="284"/>
        <w:contextualSpacing/>
        <w:jc w:val="left"/>
        <w:rPr>
          <w:rFonts w:eastAsia="Calibri"/>
          <w:lang w:eastAsia="en-US"/>
        </w:rPr>
      </w:pPr>
      <w:r w:rsidRPr="00382E15">
        <w:rPr>
          <w:rFonts w:eastAsia="Calibri"/>
          <w:lang w:eastAsia="en-US"/>
        </w:rPr>
        <w:t>A minimum of 1 sample from each sampling location must have been provided for assessment.</w:t>
      </w:r>
    </w:p>
    <w:p w14:paraId="3B500F43" w14:textId="77777777" w:rsidR="00307C7D" w:rsidRPr="00382E15" w:rsidRDefault="00307C7D" w:rsidP="00307C7D">
      <w:pPr>
        <w:ind w:left="720"/>
        <w:contextualSpacing/>
        <w:jc w:val="left"/>
        <w:rPr>
          <w:rFonts w:eastAsia="Calibri"/>
          <w:lang w:eastAsia="en-US"/>
        </w:rPr>
      </w:pPr>
    </w:p>
    <w:p w14:paraId="09664A12" w14:textId="77777777" w:rsidR="00307C7D" w:rsidRPr="00382E15" w:rsidRDefault="00307C7D" w:rsidP="00FD70FC">
      <w:pPr>
        <w:numPr>
          <w:ilvl w:val="0"/>
          <w:numId w:val="103"/>
        </w:numPr>
        <w:tabs>
          <w:tab w:val="left" w:pos="1418"/>
        </w:tabs>
        <w:ind w:left="1134" w:hanging="425"/>
        <w:contextualSpacing/>
        <w:jc w:val="left"/>
        <w:rPr>
          <w:rFonts w:eastAsia="Calibri"/>
          <w:lang w:eastAsia="en-US"/>
        </w:rPr>
      </w:pPr>
      <w:r w:rsidRPr="00382E15">
        <w:rPr>
          <w:rFonts w:eastAsia="Calibri"/>
          <w:lang w:eastAsia="en-US"/>
        </w:rPr>
        <w:t>The sampling of the material for contamination must comply with:</w:t>
      </w:r>
    </w:p>
    <w:p w14:paraId="34344804" w14:textId="77777777" w:rsidR="00307C7D" w:rsidRPr="00382E15" w:rsidRDefault="00307C7D" w:rsidP="00307C7D">
      <w:pPr>
        <w:tabs>
          <w:tab w:val="left" w:pos="1033"/>
        </w:tabs>
        <w:ind w:left="360"/>
        <w:contextualSpacing/>
        <w:rPr>
          <w:rFonts w:eastAsia="Calibri"/>
          <w:lang w:eastAsia="en-US"/>
        </w:rPr>
      </w:pPr>
    </w:p>
    <w:p w14:paraId="54BB9320" w14:textId="77777777" w:rsidR="00307C7D" w:rsidRPr="00382E15" w:rsidRDefault="00307C7D" w:rsidP="00FD70FC">
      <w:pPr>
        <w:numPr>
          <w:ilvl w:val="0"/>
          <w:numId w:val="108"/>
        </w:numPr>
        <w:tabs>
          <w:tab w:val="left" w:pos="1418"/>
        </w:tabs>
        <w:ind w:left="1418" w:hanging="284"/>
        <w:contextualSpacing/>
        <w:jc w:val="left"/>
        <w:rPr>
          <w:rFonts w:eastAsia="Calibri"/>
          <w:lang w:eastAsia="en-US"/>
        </w:rPr>
      </w:pPr>
      <w:r w:rsidRPr="00382E15">
        <w:rPr>
          <w:rFonts w:eastAsia="Calibri"/>
          <w:lang w:eastAsia="en-US"/>
        </w:rPr>
        <w:t>Virgin excavated natural material (1,000m² or part thereof) - 1 sampling location. For volumes less than 1,000m², a minimum of 2 separate samples from different locations must be taken.</w:t>
      </w:r>
    </w:p>
    <w:p w14:paraId="3B080C04" w14:textId="77777777" w:rsidR="00307C7D" w:rsidRPr="00382E15" w:rsidRDefault="00307C7D" w:rsidP="00307C7D">
      <w:pPr>
        <w:tabs>
          <w:tab w:val="left" w:pos="1033"/>
        </w:tabs>
        <w:ind w:left="720"/>
        <w:contextualSpacing/>
        <w:rPr>
          <w:rFonts w:eastAsia="Calibri"/>
          <w:lang w:eastAsia="en-US"/>
        </w:rPr>
      </w:pPr>
    </w:p>
    <w:p w14:paraId="3EC1C3AE" w14:textId="77777777" w:rsidR="00307C7D" w:rsidRPr="00382E15" w:rsidRDefault="00307C7D" w:rsidP="00FD70FC">
      <w:pPr>
        <w:numPr>
          <w:ilvl w:val="0"/>
          <w:numId w:val="108"/>
        </w:numPr>
        <w:tabs>
          <w:tab w:val="left" w:pos="1418"/>
        </w:tabs>
        <w:ind w:left="1418" w:hanging="284"/>
        <w:contextualSpacing/>
        <w:jc w:val="left"/>
        <w:rPr>
          <w:rFonts w:eastAsia="Calibri"/>
          <w:lang w:eastAsia="en-US"/>
        </w:rPr>
      </w:pPr>
      <w:r w:rsidRPr="00382E15">
        <w:rPr>
          <w:rFonts w:eastAsia="Calibri"/>
          <w:lang w:eastAsia="en-US"/>
        </w:rPr>
        <w:t>Excavated natural material - Refer to the Resource Recovery Exemption.</w:t>
      </w:r>
    </w:p>
    <w:p w14:paraId="2A7CB5F7" w14:textId="77777777" w:rsidR="00307C7D" w:rsidRPr="00382E15" w:rsidRDefault="00307C7D" w:rsidP="00307C7D">
      <w:pPr>
        <w:ind w:left="720"/>
        <w:contextualSpacing/>
        <w:jc w:val="left"/>
        <w:rPr>
          <w:rFonts w:eastAsia="Calibri"/>
          <w:lang w:eastAsia="en-US"/>
        </w:rPr>
      </w:pPr>
    </w:p>
    <w:p w14:paraId="0D5D90B6" w14:textId="77777777" w:rsidR="00307C7D" w:rsidRDefault="00307C7D" w:rsidP="00307C7D">
      <w:pPr>
        <w:pStyle w:val="ListParagraph"/>
        <w:ind w:left="709"/>
        <w:rPr>
          <w:rFonts w:eastAsiaTheme="minorHAnsi"/>
          <w:lang w:eastAsia="en-US"/>
        </w:rPr>
      </w:pPr>
      <w:r w:rsidRPr="00382E15">
        <w:rPr>
          <w:rFonts w:eastAsiaTheme="minorHAnsi"/>
          <w:b/>
          <w:bCs/>
          <w:lang w:eastAsia="en-US"/>
        </w:rPr>
        <w:t>Condition reason:</w:t>
      </w:r>
      <w:r w:rsidRPr="00382E15">
        <w:rPr>
          <w:rFonts w:eastAsiaTheme="minorHAnsi"/>
          <w:lang w:eastAsia="en-US"/>
        </w:rPr>
        <w:t xml:space="preserve"> To ensure that fill material has been adequately assessed before placement on the site.</w:t>
      </w:r>
    </w:p>
    <w:p w14:paraId="598550A3" w14:textId="77777777" w:rsidR="00307C7D" w:rsidRDefault="00307C7D" w:rsidP="00307C7D"/>
    <w:p w14:paraId="6A7351BB" w14:textId="77777777" w:rsidR="00307C7D" w:rsidRPr="000E290D" w:rsidRDefault="00307C7D" w:rsidP="00FD70FC">
      <w:pPr>
        <w:pStyle w:val="ListParagraph"/>
        <w:numPr>
          <w:ilvl w:val="2"/>
          <w:numId w:val="99"/>
        </w:numPr>
        <w:ind w:left="709" w:hanging="709"/>
        <w:rPr>
          <w:b/>
          <w:bCs/>
        </w:rPr>
      </w:pPr>
      <w:r w:rsidRPr="000E290D">
        <w:rPr>
          <w:b/>
          <w:bCs/>
        </w:rPr>
        <w:t>Unexpected contamination finds contingency (remediation action plan)</w:t>
      </w:r>
      <w:r>
        <w:rPr>
          <w:b/>
          <w:bCs/>
        </w:rPr>
        <w:t xml:space="preserve"> </w:t>
      </w:r>
      <w:r>
        <w:t>-</w:t>
      </w:r>
      <w:r w:rsidRPr="000E290D">
        <w:rPr>
          <w:rFonts w:eastAsia="Calibri"/>
        </w:rPr>
        <w:t xml:space="preserve">While remediation work is being carried out, if any </w:t>
      </w:r>
      <w:r w:rsidRPr="0036129D">
        <w:t xml:space="preserve">additional contamination and/or hazardous materials is encountered, the work in the vicinity of the contamination and/or hazardous materials must cease </w:t>
      </w:r>
      <w:proofErr w:type="gramStart"/>
      <w:r w:rsidRPr="0036129D">
        <w:t>immediately</w:t>
      </w:r>
      <w:proofErr w:type="gramEnd"/>
      <w:r w:rsidRPr="0036129D">
        <w:t xml:space="preserve"> and the contingency recommendations of the approved remediation action plan must be complied with.</w:t>
      </w:r>
    </w:p>
    <w:p w14:paraId="65136EF0" w14:textId="77777777" w:rsidR="00307C7D" w:rsidRDefault="00307C7D" w:rsidP="00307C7D">
      <w:pPr>
        <w:contextualSpacing/>
      </w:pPr>
    </w:p>
    <w:p w14:paraId="3593DEA1" w14:textId="77777777" w:rsidR="00307C7D" w:rsidRDefault="00307C7D" w:rsidP="00307C7D">
      <w:pPr>
        <w:pStyle w:val="ListParagraph"/>
        <w:ind w:left="709"/>
      </w:pPr>
      <w:r w:rsidRPr="00E46AAC">
        <w:rPr>
          <w:b/>
          <w:bCs/>
        </w:rPr>
        <w:t>Condition reason:</w:t>
      </w:r>
      <w:r w:rsidRPr="008D07A0">
        <w:t xml:space="preserve"> </w:t>
      </w:r>
      <w:r w:rsidRPr="0036129D">
        <w:t>To ensure a procedure is in place to manage unexpected contamination finds encountered during site works</w:t>
      </w:r>
      <w:r>
        <w:t>.</w:t>
      </w:r>
    </w:p>
    <w:p w14:paraId="04D0A07B" w14:textId="77777777" w:rsidR="00307C7D" w:rsidRDefault="00307C7D" w:rsidP="00307C7D"/>
    <w:p w14:paraId="52A947EE" w14:textId="77777777" w:rsidR="00307C7D" w:rsidRPr="000E290D" w:rsidRDefault="00307C7D" w:rsidP="00FD70FC">
      <w:pPr>
        <w:pStyle w:val="ListParagraph"/>
        <w:numPr>
          <w:ilvl w:val="2"/>
          <w:numId w:val="99"/>
        </w:numPr>
        <w:ind w:left="709" w:hanging="709"/>
        <w:rPr>
          <w:b/>
          <w:bCs/>
        </w:rPr>
      </w:pPr>
      <w:r w:rsidRPr="000E290D">
        <w:rPr>
          <w:b/>
          <w:bCs/>
        </w:rPr>
        <w:t>Remediation work inspections</w:t>
      </w:r>
      <w:r>
        <w:t xml:space="preserve"> - </w:t>
      </w:r>
      <w:r w:rsidRPr="000E290D">
        <w:rPr>
          <w:rFonts w:eastAsia="Calibri"/>
        </w:rPr>
        <w:t>While remediation work is being carried out, a</w:t>
      </w:r>
      <w:r w:rsidRPr="0036129D">
        <w:t xml:space="preserve"> certified contaminated land consultant must frequently inspect the remediation work to confirm compliance with the approved remediation action plan, including all health and safety requirements, to the satisfaction of </w:t>
      </w:r>
      <w:r>
        <w:t>Council</w:t>
      </w:r>
      <w:r w:rsidRPr="000E290D">
        <w:rPr>
          <w:rFonts w:eastAsia="Calibri"/>
        </w:rPr>
        <w:t>.</w:t>
      </w:r>
    </w:p>
    <w:p w14:paraId="4339469C" w14:textId="77777777" w:rsidR="00307C7D" w:rsidRDefault="00307C7D" w:rsidP="00307C7D">
      <w:pPr>
        <w:contextualSpacing/>
        <w:rPr>
          <w:rFonts w:eastAsia="Calibri"/>
        </w:rPr>
      </w:pPr>
    </w:p>
    <w:p w14:paraId="07569DA6" w14:textId="77777777" w:rsidR="00307C7D" w:rsidRDefault="00307C7D" w:rsidP="00307C7D">
      <w:pPr>
        <w:pStyle w:val="ListParagraph"/>
        <w:ind w:left="709"/>
      </w:pPr>
      <w:r w:rsidRPr="00E46AAC">
        <w:rPr>
          <w:b/>
          <w:bCs/>
        </w:rPr>
        <w:t>Condition reason:</w:t>
      </w:r>
      <w:r w:rsidRPr="008D07A0">
        <w:t xml:space="preserve"> </w:t>
      </w:r>
      <w:r w:rsidRPr="0036129D">
        <w:t>To ensure that the approved remediation action plan is complied with</w:t>
      </w:r>
      <w:r>
        <w:t>.</w:t>
      </w:r>
    </w:p>
    <w:p w14:paraId="20EAAE04" w14:textId="77777777" w:rsidR="00307C7D" w:rsidRDefault="00307C7D" w:rsidP="00307C7D"/>
    <w:p w14:paraId="66229895" w14:textId="77777777" w:rsidR="00307C7D" w:rsidRPr="000E290D" w:rsidRDefault="00307C7D" w:rsidP="00FD70FC">
      <w:pPr>
        <w:pStyle w:val="ListParagraph"/>
        <w:numPr>
          <w:ilvl w:val="2"/>
          <w:numId w:val="99"/>
        </w:numPr>
        <w:ind w:left="709" w:hanging="709"/>
        <w:rPr>
          <w:b/>
          <w:bCs/>
        </w:rPr>
      </w:pPr>
      <w:r w:rsidRPr="000E290D">
        <w:rPr>
          <w:b/>
          <w:bCs/>
        </w:rPr>
        <w:t>Fill compaction (non-subdivision)</w:t>
      </w:r>
      <w:r>
        <w:rPr>
          <w:b/>
          <w:bCs/>
        </w:rPr>
        <w:t xml:space="preserve"> </w:t>
      </w:r>
      <w:r>
        <w:t xml:space="preserve">- </w:t>
      </w:r>
      <w:r w:rsidRPr="000E290D">
        <w:rPr>
          <w:rFonts w:eastAsia="Calibri"/>
        </w:rPr>
        <w:t xml:space="preserve">While remediation work is being carried out, </w:t>
      </w:r>
      <w:r w:rsidRPr="0036129D">
        <w:t xml:space="preserve">all </w:t>
      </w:r>
      <w:proofErr w:type="gramStart"/>
      <w:r w:rsidRPr="0036129D">
        <w:t>fill</w:t>
      </w:r>
      <w:proofErr w:type="gramEnd"/>
      <w:r w:rsidRPr="0036129D">
        <w:t xml:space="preserve"> must be compacted in accordance with Council’s current engineering specifications, to the satisfaction of </w:t>
      </w:r>
      <w:r>
        <w:t>Council</w:t>
      </w:r>
      <w:r w:rsidRPr="000E290D">
        <w:rPr>
          <w:rFonts w:eastAsia="Calibri"/>
        </w:rPr>
        <w:t>.</w:t>
      </w:r>
    </w:p>
    <w:p w14:paraId="584470C2" w14:textId="77777777" w:rsidR="00307C7D" w:rsidRDefault="00307C7D" w:rsidP="00307C7D">
      <w:pPr>
        <w:contextualSpacing/>
        <w:rPr>
          <w:rFonts w:eastAsia="Calibri"/>
        </w:rPr>
      </w:pPr>
    </w:p>
    <w:p w14:paraId="54A69A24" w14:textId="77777777" w:rsidR="00307C7D" w:rsidRDefault="00307C7D" w:rsidP="00307C7D">
      <w:pPr>
        <w:ind w:firstLine="709"/>
      </w:pPr>
      <w:r w:rsidRPr="000E290D">
        <w:rPr>
          <w:b/>
          <w:bCs/>
        </w:rPr>
        <w:t>Condition reason:</w:t>
      </w:r>
      <w:r w:rsidRPr="008D07A0">
        <w:t xml:space="preserve"> </w:t>
      </w:r>
      <w:r w:rsidRPr="0036129D">
        <w:t>To ensure that fill is compacted to appropriate standards</w:t>
      </w:r>
      <w:r>
        <w:t>.</w:t>
      </w:r>
    </w:p>
    <w:p w14:paraId="167444DA" w14:textId="77777777" w:rsidR="00307C7D" w:rsidRDefault="00307C7D" w:rsidP="00307C7D"/>
    <w:p w14:paraId="058216A5" w14:textId="77777777" w:rsidR="00307C7D" w:rsidRPr="000E290D" w:rsidRDefault="00307C7D" w:rsidP="00FD70FC">
      <w:pPr>
        <w:pStyle w:val="ListParagraph"/>
        <w:numPr>
          <w:ilvl w:val="2"/>
          <w:numId w:val="99"/>
        </w:numPr>
        <w:ind w:left="709" w:hanging="709"/>
        <w:rPr>
          <w:b/>
          <w:bCs/>
        </w:rPr>
      </w:pPr>
      <w:r w:rsidRPr="000E290D">
        <w:rPr>
          <w:b/>
          <w:bCs/>
        </w:rPr>
        <w:t>Work near or involving vegetation</w:t>
      </w:r>
      <w:r>
        <w:rPr>
          <w:b/>
          <w:bCs/>
        </w:rPr>
        <w:t xml:space="preserve"> </w:t>
      </w:r>
      <w:r>
        <w:t xml:space="preserve">- </w:t>
      </w:r>
      <w:r w:rsidRPr="0036129D">
        <w:t xml:space="preserve">While </w:t>
      </w:r>
      <w:r>
        <w:t>remediation</w:t>
      </w:r>
      <w:r w:rsidRPr="0036129D">
        <w:t xml:space="preserve"> work is being carried out, the following requirements must be complied with to the satisfaction of </w:t>
      </w:r>
      <w:r>
        <w:t>Council</w:t>
      </w:r>
      <w:r w:rsidRPr="000E290D">
        <w:rPr>
          <w:rFonts w:eastAsia="Calibri"/>
        </w:rPr>
        <w:t>:</w:t>
      </w:r>
    </w:p>
    <w:p w14:paraId="6AAB7B4D" w14:textId="77777777" w:rsidR="00307C7D" w:rsidRPr="0036129D" w:rsidRDefault="00307C7D" w:rsidP="00307C7D">
      <w:pPr>
        <w:contextualSpacing/>
        <w:rPr>
          <w:rFonts w:eastAsia="Calibri"/>
        </w:rPr>
      </w:pPr>
    </w:p>
    <w:p w14:paraId="4FA61E20" w14:textId="77777777" w:rsidR="00307C7D" w:rsidRPr="0036129D" w:rsidRDefault="00307C7D" w:rsidP="00FD70FC">
      <w:pPr>
        <w:pStyle w:val="ListParagraph"/>
        <w:numPr>
          <w:ilvl w:val="0"/>
          <w:numId w:val="109"/>
        </w:numPr>
        <w:ind w:left="1134" w:hanging="425"/>
        <w:rPr>
          <w:rFonts w:eastAsia="Calibri"/>
        </w:rPr>
      </w:pPr>
      <w:r w:rsidRPr="0036129D">
        <w:lastRenderedPageBreak/>
        <w:t>Existing vegetation (including street trees) not approved for removal must be protected in accordance with AS 4970 - Protection of Trees on Development Sites and Council’s engineering specifications.</w:t>
      </w:r>
    </w:p>
    <w:p w14:paraId="32DE93B5" w14:textId="77777777" w:rsidR="00307C7D" w:rsidRPr="0036129D" w:rsidRDefault="00307C7D" w:rsidP="00307C7D">
      <w:pPr>
        <w:pStyle w:val="ListParagraph"/>
        <w:ind w:left="360"/>
        <w:rPr>
          <w:rFonts w:eastAsia="Calibri"/>
        </w:rPr>
      </w:pPr>
    </w:p>
    <w:p w14:paraId="1FD557AE" w14:textId="77777777" w:rsidR="00307C7D" w:rsidRPr="0036129D" w:rsidRDefault="00307C7D" w:rsidP="00FD70FC">
      <w:pPr>
        <w:pStyle w:val="ListParagraph"/>
        <w:numPr>
          <w:ilvl w:val="0"/>
          <w:numId w:val="109"/>
        </w:numPr>
        <w:ind w:left="1134" w:hanging="425"/>
        <w:rPr>
          <w:rFonts w:eastAsia="Calibri"/>
        </w:rPr>
      </w:pPr>
      <w:r w:rsidRPr="0036129D">
        <w:rPr>
          <w:rFonts w:eastAsia="Calibri"/>
        </w:rPr>
        <w:t>The boundaries of any bushland or waterfront land areas adjacent to the site must be fenced by minimum 1.8m high chain link or welded mesh fencing. The fencing must include signage advising that the vegetation behind it is protected. The fencing must be maintained until the works have been completed.</w:t>
      </w:r>
    </w:p>
    <w:p w14:paraId="56916848" w14:textId="77777777" w:rsidR="00307C7D" w:rsidRPr="0036129D" w:rsidRDefault="00307C7D" w:rsidP="00307C7D">
      <w:pPr>
        <w:pStyle w:val="ListParagraph"/>
        <w:ind w:left="360"/>
      </w:pPr>
    </w:p>
    <w:p w14:paraId="235A633B" w14:textId="77777777" w:rsidR="00307C7D" w:rsidRPr="0036129D" w:rsidRDefault="00307C7D" w:rsidP="00FD70FC">
      <w:pPr>
        <w:pStyle w:val="ListParagraph"/>
        <w:numPr>
          <w:ilvl w:val="0"/>
          <w:numId w:val="109"/>
        </w:numPr>
        <w:ind w:left="1134" w:hanging="425"/>
      </w:pPr>
      <w:r w:rsidRPr="0036129D">
        <w:t>No work (including for vehicular access or parking) that transects vegetation not approved for removal can be undertaken.</w:t>
      </w:r>
    </w:p>
    <w:p w14:paraId="5D9D9670" w14:textId="77777777" w:rsidR="00307C7D" w:rsidRPr="0036129D" w:rsidRDefault="00307C7D" w:rsidP="00307C7D">
      <w:pPr>
        <w:pStyle w:val="ListParagraph"/>
      </w:pPr>
    </w:p>
    <w:p w14:paraId="01A135E3" w14:textId="77777777" w:rsidR="00307C7D" w:rsidRPr="0036129D" w:rsidRDefault="00307C7D" w:rsidP="00FD70FC">
      <w:pPr>
        <w:pStyle w:val="ListParagraph"/>
        <w:numPr>
          <w:ilvl w:val="0"/>
          <w:numId w:val="109"/>
        </w:numPr>
        <w:ind w:left="1134" w:hanging="425"/>
      </w:pPr>
      <w:r w:rsidRPr="0036129D">
        <w:t>All vegetation related work must be carried out by a fully insured and qualified arborist. The arborist must be qualified to Australian Qualifications Framework (AQF) Level 3 in Arboriculture for the carrying out of tree works and AQF Level 5 in Arboriculture for Hazard, Tree Health and Risk Assessments and Reports.</w:t>
      </w:r>
    </w:p>
    <w:p w14:paraId="209CE7DC" w14:textId="77777777" w:rsidR="00307C7D" w:rsidRPr="0036129D" w:rsidRDefault="00307C7D" w:rsidP="00307C7D">
      <w:pPr>
        <w:pStyle w:val="ListParagraph"/>
      </w:pPr>
    </w:p>
    <w:p w14:paraId="3E77A4B6" w14:textId="77777777" w:rsidR="00307C7D" w:rsidRPr="0036129D" w:rsidRDefault="00307C7D" w:rsidP="00FD70FC">
      <w:pPr>
        <w:pStyle w:val="ListParagraph"/>
        <w:numPr>
          <w:ilvl w:val="0"/>
          <w:numId w:val="109"/>
        </w:numPr>
        <w:ind w:left="1134" w:hanging="425"/>
      </w:pPr>
      <w:r w:rsidRPr="0036129D">
        <w:t>All tree pruning must be carried out in accordance with AS 4373 - Pruning of Amenity Trees.</w:t>
      </w:r>
    </w:p>
    <w:p w14:paraId="0EF6AB88" w14:textId="77777777" w:rsidR="00307C7D" w:rsidRPr="0036129D" w:rsidRDefault="00307C7D" w:rsidP="00307C7D">
      <w:pPr>
        <w:pStyle w:val="ListParagraph"/>
        <w:ind w:left="360"/>
      </w:pPr>
    </w:p>
    <w:p w14:paraId="281F2E44" w14:textId="77777777" w:rsidR="00307C7D" w:rsidRDefault="00307C7D" w:rsidP="00FD70FC">
      <w:pPr>
        <w:pStyle w:val="ListParagraph"/>
        <w:numPr>
          <w:ilvl w:val="0"/>
          <w:numId w:val="109"/>
        </w:numPr>
        <w:ind w:left="1134" w:hanging="425"/>
      </w:pPr>
      <w:r w:rsidRPr="0036129D">
        <w:t>Where practical, all green waste generated from vegetation work must be recycled into mulch or composted at a designated facility.</w:t>
      </w:r>
    </w:p>
    <w:p w14:paraId="4F3EA079" w14:textId="77777777" w:rsidR="00307C7D" w:rsidRPr="005C7530" w:rsidRDefault="00307C7D" w:rsidP="00307C7D">
      <w:pPr>
        <w:pStyle w:val="ListParagraph"/>
      </w:pPr>
    </w:p>
    <w:p w14:paraId="309F1D85" w14:textId="77777777" w:rsidR="00307C7D" w:rsidRDefault="00307C7D" w:rsidP="00307C7D">
      <w:pPr>
        <w:ind w:left="709"/>
      </w:pPr>
      <w:r w:rsidRPr="000E290D">
        <w:rPr>
          <w:b/>
          <w:bCs/>
        </w:rPr>
        <w:t>Condition reason:</w:t>
      </w:r>
      <w:r w:rsidRPr="008D07A0">
        <w:t xml:space="preserve"> </w:t>
      </w:r>
      <w:r w:rsidRPr="0036129D">
        <w:t>To ensure that work near of involving vegetation is carried out to industry standards</w:t>
      </w:r>
      <w:r>
        <w:t>.</w:t>
      </w:r>
    </w:p>
    <w:p w14:paraId="633C4FCE" w14:textId="77777777" w:rsidR="00307C7D" w:rsidRDefault="00307C7D" w:rsidP="00307C7D">
      <w:pPr>
        <w:rPr>
          <w:b/>
          <w:bCs/>
        </w:rPr>
      </w:pPr>
    </w:p>
    <w:p w14:paraId="1BCE7F89" w14:textId="77777777" w:rsidR="00307C7D" w:rsidRPr="000E290D" w:rsidRDefault="00307C7D" w:rsidP="00FD70FC">
      <w:pPr>
        <w:pStyle w:val="ListParagraph"/>
        <w:numPr>
          <w:ilvl w:val="2"/>
          <w:numId w:val="99"/>
        </w:numPr>
        <w:ind w:left="709" w:hanging="709"/>
        <w:rPr>
          <w:b/>
          <w:bCs/>
        </w:rPr>
      </w:pPr>
      <w:r w:rsidRPr="000E290D">
        <w:rPr>
          <w:b/>
          <w:bCs/>
        </w:rPr>
        <w:t>Archaeological discovery</w:t>
      </w:r>
      <w:r>
        <w:rPr>
          <w:b/>
          <w:bCs/>
        </w:rPr>
        <w:t xml:space="preserve"> </w:t>
      </w:r>
      <w:r>
        <w:t xml:space="preserve">- </w:t>
      </w:r>
      <w:r w:rsidRPr="0036129D">
        <w:t xml:space="preserve">While </w:t>
      </w:r>
      <w:r>
        <w:t>remediation</w:t>
      </w:r>
      <w:r w:rsidRPr="0036129D">
        <w:t xml:space="preserve"> work is being carried out, the following requirements must be complied with should relic(s) from the past be discovered that could have historical significance, to the satisfaction of </w:t>
      </w:r>
      <w:r>
        <w:t>Council</w:t>
      </w:r>
      <w:r w:rsidRPr="000E290D">
        <w:rPr>
          <w:rFonts w:eastAsia="Calibri"/>
        </w:rPr>
        <w:t>:</w:t>
      </w:r>
    </w:p>
    <w:p w14:paraId="5BFF5B3F" w14:textId="77777777" w:rsidR="00307C7D" w:rsidRPr="0036129D" w:rsidRDefault="00307C7D" w:rsidP="00307C7D">
      <w:pPr>
        <w:contextualSpacing/>
        <w:rPr>
          <w:rFonts w:eastAsia="Calibri"/>
        </w:rPr>
      </w:pPr>
    </w:p>
    <w:p w14:paraId="6E5C6DBB" w14:textId="77777777" w:rsidR="00307C7D" w:rsidRPr="0036129D" w:rsidRDefault="00307C7D" w:rsidP="00FD70FC">
      <w:pPr>
        <w:pStyle w:val="ListParagraph"/>
        <w:numPr>
          <w:ilvl w:val="0"/>
          <w:numId w:val="110"/>
        </w:numPr>
        <w:ind w:left="1134" w:hanging="425"/>
        <w:rPr>
          <w:rFonts w:eastAsia="Calibri"/>
        </w:rPr>
      </w:pPr>
      <w:r w:rsidRPr="0036129D">
        <w:t>All works in the vicinity of the discovery area must stop.</w:t>
      </w:r>
    </w:p>
    <w:p w14:paraId="6AEA83B6" w14:textId="77777777" w:rsidR="00307C7D" w:rsidRPr="0036129D" w:rsidRDefault="00307C7D" w:rsidP="00307C7D">
      <w:pPr>
        <w:pStyle w:val="ListParagraph"/>
        <w:ind w:left="360"/>
        <w:rPr>
          <w:rFonts w:eastAsia="Calibri"/>
        </w:rPr>
      </w:pPr>
    </w:p>
    <w:p w14:paraId="41CBC2CC" w14:textId="77777777" w:rsidR="00307C7D" w:rsidRPr="0036129D" w:rsidRDefault="00307C7D" w:rsidP="00FD70FC">
      <w:pPr>
        <w:pStyle w:val="ListParagraph"/>
        <w:numPr>
          <w:ilvl w:val="0"/>
          <w:numId w:val="110"/>
        </w:numPr>
        <w:ind w:left="1134" w:hanging="425"/>
        <w:rPr>
          <w:rFonts w:eastAsia="Calibri"/>
        </w:rPr>
      </w:pPr>
      <w:r w:rsidRPr="0036129D">
        <w:rPr>
          <w:rFonts w:eastAsia="Calibri"/>
        </w:rPr>
        <w:t xml:space="preserve">For Aboriginal objects, </w:t>
      </w:r>
      <w:r w:rsidRPr="0036129D">
        <w:t xml:space="preserve">Heritage NSW must be advised of the discovery in writing in accordance with Section 89A of the </w:t>
      </w:r>
      <w:r w:rsidRPr="0036129D">
        <w:rPr>
          <w:i/>
        </w:rPr>
        <w:t>National Parks and Wildlife Act 1974</w:t>
      </w:r>
      <w:r w:rsidRPr="0036129D">
        <w:rPr>
          <w:iCs/>
        </w:rPr>
        <w:t xml:space="preserve">. </w:t>
      </w:r>
      <w:r w:rsidRPr="0036129D">
        <w:t>Any requirements of Heritage NSW must be implemented.</w:t>
      </w:r>
    </w:p>
    <w:p w14:paraId="40FCD251" w14:textId="77777777" w:rsidR="00307C7D" w:rsidRPr="0036129D" w:rsidRDefault="00307C7D" w:rsidP="00307C7D">
      <w:pPr>
        <w:pStyle w:val="ListParagraph"/>
      </w:pPr>
    </w:p>
    <w:p w14:paraId="3E1D4ED5" w14:textId="77777777" w:rsidR="00307C7D" w:rsidRPr="005C7530" w:rsidRDefault="00307C7D" w:rsidP="00FD70FC">
      <w:pPr>
        <w:pStyle w:val="ListParagraph"/>
        <w:numPr>
          <w:ilvl w:val="0"/>
          <w:numId w:val="110"/>
        </w:numPr>
        <w:ind w:left="1134" w:hanging="425"/>
        <w:rPr>
          <w:rFonts w:eastAsia="Calibri"/>
        </w:rPr>
      </w:pPr>
      <w:r w:rsidRPr="0036129D">
        <w:t xml:space="preserve">For non-Aboriginal objects, Heritage NSW must be advised of the discovery in writing in accordance with Section 146 of the </w:t>
      </w:r>
      <w:r w:rsidRPr="0036129D">
        <w:rPr>
          <w:i/>
        </w:rPr>
        <w:t>Heritage Act 1977</w:t>
      </w:r>
      <w:r w:rsidRPr="0036129D">
        <w:rPr>
          <w:iCs/>
        </w:rPr>
        <w:t>. A</w:t>
      </w:r>
      <w:r w:rsidRPr="0036129D">
        <w:t>ny requirements of Heritage NSW must be implemented.</w:t>
      </w:r>
    </w:p>
    <w:p w14:paraId="05662051" w14:textId="77777777" w:rsidR="00307C7D" w:rsidRPr="005C7530" w:rsidRDefault="00307C7D" w:rsidP="00307C7D">
      <w:pPr>
        <w:pStyle w:val="ListParagraph"/>
        <w:rPr>
          <w:rFonts w:eastAsia="Calibri"/>
        </w:rPr>
      </w:pPr>
    </w:p>
    <w:p w14:paraId="39F27C39" w14:textId="77777777" w:rsidR="00307C7D" w:rsidRPr="000E290D" w:rsidRDefault="00307C7D" w:rsidP="00307C7D">
      <w:pPr>
        <w:ind w:left="709"/>
      </w:pPr>
      <w:r w:rsidRPr="000E290D">
        <w:rPr>
          <w:b/>
          <w:bCs/>
        </w:rPr>
        <w:t>Condition reason:</w:t>
      </w:r>
      <w:r w:rsidRPr="008D07A0">
        <w:t xml:space="preserve"> </w:t>
      </w:r>
      <w:r w:rsidRPr="0036129D">
        <w:t>To ensure unexpected archaeological discoveries are managed in accordance with statutory requirements</w:t>
      </w:r>
      <w:r>
        <w:t>.</w:t>
      </w:r>
    </w:p>
    <w:p w14:paraId="26946469" w14:textId="77777777" w:rsidR="00307C7D" w:rsidRPr="006C1DA1" w:rsidRDefault="00307C7D" w:rsidP="00307C7D">
      <w:pPr>
        <w:rPr>
          <w:sz w:val="36"/>
          <w:szCs w:val="36"/>
        </w:rPr>
      </w:pPr>
    </w:p>
    <w:p w14:paraId="25DCD17C" w14:textId="77777777" w:rsidR="00307C7D" w:rsidRPr="008D28C6" w:rsidRDefault="00307C7D" w:rsidP="00307C7D">
      <w:pPr>
        <w:jc w:val="center"/>
        <w:rPr>
          <w:b/>
          <w:bCs/>
          <w:sz w:val="28"/>
          <w:szCs w:val="28"/>
        </w:rPr>
      </w:pPr>
      <w:r>
        <w:rPr>
          <w:b/>
          <w:bCs/>
          <w:sz w:val="28"/>
          <w:szCs w:val="28"/>
        </w:rPr>
        <w:t>4.3 - On Completion of Remediation Work</w:t>
      </w:r>
    </w:p>
    <w:p w14:paraId="235D4483" w14:textId="77777777" w:rsidR="00307C7D" w:rsidRDefault="00307C7D" w:rsidP="00307C7D"/>
    <w:p w14:paraId="4C1A0D7C" w14:textId="77777777" w:rsidR="00307C7D" w:rsidRPr="00796FF2" w:rsidRDefault="00307C7D" w:rsidP="00FD70FC">
      <w:pPr>
        <w:pStyle w:val="ListParagraph"/>
        <w:numPr>
          <w:ilvl w:val="2"/>
          <w:numId w:val="109"/>
        </w:numPr>
        <w:ind w:left="709" w:hanging="709"/>
        <w:rPr>
          <w:rFonts w:eastAsiaTheme="minorHAnsi"/>
          <w:lang w:eastAsia="en-US"/>
        </w:rPr>
      </w:pPr>
      <w:r w:rsidRPr="00796FF2">
        <w:rPr>
          <w:rFonts w:eastAsiaTheme="minorHAnsi"/>
          <w:b/>
          <w:bCs/>
          <w:lang w:eastAsia="en-US"/>
        </w:rPr>
        <w:t>Validation report</w:t>
      </w:r>
      <w:r>
        <w:rPr>
          <w:rFonts w:eastAsiaTheme="minorHAnsi"/>
          <w:lang w:eastAsia="en-US"/>
        </w:rPr>
        <w:t xml:space="preserve"> - </w:t>
      </w:r>
      <w:r w:rsidRPr="00796FF2">
        <w:rPr>
          <w:rFonts w:eastAsiaTheme="minorHAnsi"/>
          <w:lang w:eastAsia="en-US"/>
        </w:rPr>
        <w:t xml:space="preserve">On completion of remediation work, a validation report </w:t>
      </w:r>
      <w:r w:rsidRPr="00796FF2">
        <w:rPr>
          <w:rFonts w:eastAsia="Calibri"/>
          <w:lang w:eastAsia="en-US"/>
        </w:rPr>
        <w:t>endorsed by a certified contaminated land consultant must be provided to Council within 30 days following completion of the remediation work. The report must demonstrate, to the satisfaction of Council, that:</w:t>
      </w:r>
    </w:p>
    <w:p w14:paraId="1E843B38" w14:textId="77777777" w:rsidR="00307C7D" w:rsidRPr="00796FF2" w:rsidRDefault="00307C7D" w:rsidP="00307C7D">
      <w:pPr>
        <w:contextualSpacing/>
        <w:rPr>
          <w:rFonts w:eastAsia="Calibri"/>
          <w:lang w:eastAsia="en-US"/>
        </w:rPr>
      </w:pPr>
    </w:p>
    <w:p w14:paraId="51E09FC5" w14:textId="77777777" w:rsidR="00307C7D" w:rsidRPr="00796FF2" w:rsidRDefault="00307C7D" w:rsidP="00FD70FC">
      <w:pPr>
        <w:numPr>
          <w:ilvl w:val="0"/>
          <w:numId w:val="111"/>
        </w:numPr>
        <w:ind w:left="1134" w:hanging="425"/>
        <w:contextualSpacing/>
        <w:rPr>
          <w:rFonts w:eastAsia="Calibri"/>
          <w:lang w:eastAsia="en-US"/>
        </w:rPr>
      </w:pPr>
      <w:r w:rsidRPr="00796FF2">
        <w:rPr>
          <w:rFonts w:eastAsia="Calibri"/>
          <w:lang w:eastAsia="en-US"/>
        </w:rPr>
        <w:t>Compliance with the approved remediation action plan (RAP) has been achieved.</w:t>
      </w:r>
    </w:p>
    <w:p w14:paraId="315E2CE6" w14:textId="77777777" w:rsidR="00307C7D" w:rsidRPr="00796FF2" w:rsidRDefault="00307C7D" w:rsidP="00307C7D">
      <w:pPr>
        <w:ind w:left="360"/>
        <w:contextualSpacing/>
        <w:rPr>
          <w:rFonts w:eastAsia="Calibri"/>
          <w:lang w:eastAsia="en-US"/>
        </w:rPr>
      </w:pPr>
    </w:p>
    <w:p w14:paraId="04ED2F5A" w14:textId="77777777" w:rsidR="00307C7D" w:rsidRPr="00796FF2" w:rsidRDefault="00307C7D" w:rsidP="00FD70FC">
      <w:pPr>
        <w:numPr>
          <w:ilvl w:val="0"/>
          <w:numId w:val="111"/>
        </w:numPr>
        <w:ind w:left="1134" w:hanging="425"/>
        <w:contextualSpacing/>
        <w:rPr>
          <w:rFonts w:eastAsia="Calibri"/>
          <w:lang w:eastAsia="en-US"/>
        </w:rPr>
      </w:pPr>
      <w:r w:rsidRPr="00796FF2">
        <w:rPr>
          <w:rFonts w:eastAsia="Calibri"/>
          <w:lang w:eastAsia="en-US"/>
        </w:rPr>
        <w:t xml:space="preserve">The remediation acceptance criteria (in the approved RAP) </w:t>
      </w:r>
      <w:proofErr w:type="gramStart"/>
      <w:r w:rsidRPr="00796FF2">
        <w:rPr>
          <w:rFonts w:eastAsia="Calibri"/>
          <w:lang w:eastAsia="en-US"/>
        </w:rPr>
        <w:t>has</w:t>
      </w:r>
      <w:proofErr w:type="gramEnd"/>
      <w:r w:rsidRPr="00796FF2">
        <w:rPr>
          <w:rFonts w:eastAsia="Calibri"/>
          <w:lang w:eastAsia="en-US"/>
        </w:rPr>
        <w:t xml:space="preserve"> been fully complied with.</w:t>
      </w:r>
    </w:p>
    <w:p w14:paraId="1A3E413A" w14:textId="77777777" w:rsidR="00307C7D" w:rsidRPr="00796FF2" w:rsidRDefault="00307C7D" w:rsidP="00307C7D">
      <w:pPr>
        <w:contextualSpacing/>
        <w:rPr>
          <w:rFonts w:eastAsia="Calibri"/>
          <w:lang w:eastAsia="en-US"/>
        </w:rPr>
      </w:pPr>
    </w:p>
    <w:p w14:paraId="61590404" w14:textId="77777777" w:rsidR="00307C7D" w:rsidRPr="00796FF2" w:rsidRDefault="00307C7D" w:rsidP="00FD70FC">
      <w:pPr>
        <w:numPr>
          <w:ilvl w:val="0"/>
          <w:numId w:val="111"/>
        </w:numPr>
        <w:ind w:left="1134" w:hanging="425"/>
        <w:contextualSpacing/>
        <w:rPr>
          <w:rFonts w:eastAsia="Calibri"/>
          <w:lang w:eastAsia="en-US"/>
        </w:rPr>
      </w:pPr>
      <w:r w:rsidRPr="00796FF2">
        <w:rPr>
          <w:rFonts w:eastAsia="Calibri"/>
          <w:lang w:eastAsia="en-US"/>
        </w:rPr>
        <w:t xml:space="preserve">All completed remediation work </w:t>
      </w:r>
      <w:proofErr w:type="gramStart"/>
      <w:r w:rsidRPr="00796FF2">
        <w:rPr>
          <w:rFonts w:eastAsia="Calibri"/>
          <w:lang w:eastAsia="en-US"/>
        </w:rPr>
        <w:t>comply</w:t>
      </w:r>
      <w:proofErr w:type="gramEnd"/>
      <w:r w:rsidRPr="00796FF2">
        <w:rPr>
          <w:rFonts w:eastAsia="Calibri"/>
          <w:lang w:eastAsia="en-US"/>
        </w:rPr>
        <w:t xml:space="preserve"> with the </w:t>
      </w:r>
      <w:r w:rsidRPr="00796FF2">
        <w:rPr>
          <w:rFonts w:eastAsia="Calibri"/>
          <w:i/>
          <w:lang w:eastAsia="en-US"/>
        </w:rPr>
        <w:t xml:space="preserve">Contaminated Lands Management Act </w:t>
      </w:r>
      <w:r w:rsidRPr="00796FF2">
        <w:rPr>
          <w:rFonts w:eastAsia="Calibri"/>
          <w:iCs/>
          <w:lang w:eastAsia="en-US"/>
        </w:rPr>
        <w:t>1997, the contaminated</w:t>
      </w:r>
      <w:r w:rsidRPr="00796FF2">
        <w:rPr>
          <w:rFonts w:eastAsia="Calibri"/>
          <w:lang w:eastAsia="en-US"/>
        </w:rPr>
        <w:t xml:space="preserve"> land planning guidelines,</w:t>
      </w:r>
      <w:r w:rsidRPr="00796FF2">
        <w:rPr>
          <w:rFonts w:eastAsia="Calibri"/>
          <w:i/>
          <w:lang w:eastAsia="en-US"/>
        </w:rPr>
        <w:t xml:space="preserve"> </w:t>
      </w:r>
      <w:r w:rsidRPr="00796FF2">
        <w:rPr>
          <w:rFonts w:eastAsia="Calibri"/>
          <w:lang w:eastAsia="en-US"/>
        </w:rPr>
        <w:t>State Environmental Planning Policy (Resilience and Hazards) 2021 and Council’s Management of Contaminated Lands Policy.</w:t>
      </w:r>
    </w:p>
    <w:p w14:paraId="2EFC0544" w14:textId="77777777" w:rsidR="00307C7D" w:rsidRPr="00796FF2" w:rsidRDefault="00307C7D" w:rsidP="00307C7D">
      <w:pPr>
        <w:contextualSpacing/>
        <w:rPr>
          <w:rFonts w:eastAsia="Calibri"/>
          <w:lang w:eastAsia="en-US"/>
        </w:rPr>
      </w:pPr>
    </w:p>
    <w:p w14:paraId="1562C631" w14:textId="77777777" w:rsidR="00307C7D" w:rsidRPr="00796FF2" w:rsidRDefault="00307C7D" w:rsidP="00307C7D">
      <w:pPr>
        <w:ind w:left="709"/>
        <w:contextualSpacing/>
        <w:rPr>
          <w:rFonts w:eastAsia="Calibri"/>
          <w:lang w:eastAsia="en-US"/>
        </w:rPr>
      </w:pPr>
      <w:r w:rsidRPr="00796FF2">
        <w:rPr>
          <w:rFonts w:eastAsia="Calibri"/>
          <w:lang w:eastAsia="en-US"/>
        </w:rPr>
        <w:t>The report must include the following information, to the satisfaction of the principal certifier:</w:t>
      </w:r>
    </w:p>
    <w:p w14:paraId="0959FA08" w14:textId="77777777" w:rsidR="00307C7D" w:rsidRPr="00796FF2" w:rsidRDefault="00307C7D" w:rsidP="00307C7D">
      <w:pPr>
        <w:spacing w:after="160" w:line="259" w:lineRule="auto"/>
        <w:contextualSpacing/>
        <w:jc w:val="left"/>
        <w:rPr>
          <w:rFonts w:eastAsia="Calibri"/>
          <w:lang w:eastAsia="en-US"/>
        </w:rPr>
      </w:pPr>
    </w:p>
    <w:p w14:paraId="5BD9A92C" w14:textId="77777777" w:rsidR="00307C7D" w:rsidRPr="00796FF2" w:rsidRDefault="00307C7D" w:rsidP="00FD70FC">
      <w:pPr>
        <w:numPr>
          <w:ilvl w:val="0"/>
          <w:numId w:val="112"/>
        </w:numPr>
        <w:ind w:left="1134" w:hanging="425"/>
        <w:contextualSpacing/>
        <w:jc w:val="left"/>
        <w:rPr>
          <w:rFonts w:eastAsia="Calibri"/>
          <w:lang w:eastAsia="en-US"/>
        </w:rPr>
      </w:pPr>
      <w:r w:rsidRPr="00796FF2">
        <w:rPr>
          <w:rFonts w:eastAsia="Calibri"/>
          <w:lang w:eastAsia="en-US"/>
        </w:rPr>
        <w:t>Works as-executed plans prepared by a registered surveyor that identify the extent of the completed remediation work (including any encapsulation work).</w:t>
      </w:r>
    </w:p>
    <w:p w14:paraId="483BD387" w14:textId="77777777" w:rsidR="00307C7D" w:rsidRPr="00796FF2" w:rsidRDefault="00307C7D" w:rsidP="00307C7D">
      <w:pPr>
        <w:ind w:left="720"/>
        <w:contextualSpacing/>
        <w:jc w:val="left"/>
        <w:rPr>
          <w:rFonts w:eastAsia="Calibri"/>
          <w:lang w:eastAsia="en-US"/>
        </w:rPr>
      </w:pPr>
    </w:p>
    <w:p w14:paraId="3A2EB404" w14:textId="77777777" w:rsidR="00307C7D" w:rsidRPr="00796FF2" w:rsidRDefault="00307C7D" w:rsidP="00FD70FC">
      <w:pPr>
        <w:numPr>
          <w:ilvl w:val="0"/>
          <w:numId w:val="112"/>
        </w:numPr>
        <w:ind w:left="1134" w:hanging="425"/>
        <w:contextualSpacing/>
        <w:jc w:val="left"/>
        <w:rPr>
          <w:rFonts w:eastAsia="Calibri"/>
          <w:lang w:eastAsia="en-US"/>
        </w:rPr>
      </w:pPr>
      <w:r w:rsidRPr="00796FF2">
        <w:rPr>
          <w:rFonts w:eastAsia="Calibri"/>
          <w:lang w:eastAsia="en-US"/>
        </w:rPr>
        <w:t>A notice of completion of remediation work as required by State Environmental Planning Policy (Resilience and Hazards) 2021.</w:t>
      </w:r>
    </w:p>
    <w:p w14:paraId="2CBCCC5B" w14:textId="77777777" w:rsidR="00307C7D" w:rsidRPr="00796FF2" w:rsidRDefault="00307C7D" w:rsidP="00307C7D">
      <w:pPr>
        <w:ind w:left="1134"/>
        <w:contextualSpacing/>
        <w:jc w:val="left"/>
        <w:rPr>
          <w:rFonts w:eastAsia="Calibri"/>
          <w:lang w:eastAsia="en-US"/>
        </w:rPr>
      </w:pPr>
    </w:p>
    <w:p w14:paraId="61F87CCC" w14:textId="77777777" w:rsidR="00307C7D" w:rsidRPr="00796FF2" w:rsidRDefault="00307C7D" w:rsidP="00FD70FC">
      <w:pPr>
        <w:numPr>
          <w:ilvl w:val="0"/>
          <w:numId w:val="112"/>
        </w:numPr>
        <w:ind w:left="1134" w:hanging="425"/>
        <w:contextualSpacing/>
        <w:jc w:val="left"/>
        <w:rPr>
          <w:rFonts w:eastAsia="Calibri"/>
          <w:lang w:eastAsia="en-US"/>
        </w:rPr>
      </w:pPr>
      <w:r w:rsidRPr="00796FF2">
        <w:rPr>
          <w:rFonts w:eastAsia="Calibri"/>
          <w:lang w:eastAsia="en-US"/>
        </w:rPr>
        <w:t>A statement confirming that following the remediation work the site is suitable for the approved development.</w:t>
      </w:r>
    </w:p>
    <w:p w14:paraId="14D891BA" w14:textId="77777777" w:rsidR="00307C7D" w:rsidRPr="00796FF2" w:rsidRDefault="00307C7D" w:rsidP="00307C7D">
      <w:pPr>
        <w:ind w:left="720"/>
        <w:contextualSpacing/>
        <w:jc w:val="left"/>
        <w:rPr>
          <w:rFonts w:eastAsia="Calibri"/>
          <w:lang w:eastAsia="en-US"/>
        </w:rPr>
      </w:pPr>
    </w:p>
    <w:p w14:paraId="535B4A76" w14:textId="77777777" w:rsidR="00307C7D" w:rsidRDefault="00307C7D" w:rsidP="00307C7D">
      <w:pPr>
        <w:pStyle w:val="ListParagraph"/>
        <w:ind w:left="709"/>
        <w:rPr>
          <w:rFonts w:eastAsiaTheme="minorHAnsi"/>
          <w:lang w:eastAsia="en-US"/>
        </w:rPr>
      </w:pPr>
      <w:r w:rsidRPr="00796FF2">
        <w:rPr>
          <w:rFonts w:eastAsiaTheme="minorHAnsi"/>
          <w:b/>
          <w:bCs/>
          <w:lang w:eastAsia="en-US"/>
        </w:rPr>
        <w:t>Condition reason:</w:t>
      </w:r>
      <w:r w:rsidRPr="00796FF2">
        <w:rPr>
          <w:rFonts w:eastAsiaTheme="minorHAnsi"/>
          <w:lang w:eastAsia="en-US"/>
        </w:rPr>
        <w:t xml:space="preserve"> To ensure site remediation is validated.</w:t>
      </w:r>
    </w:p>
    <w:p w14:paraId="70446C0D" w14:textId="77777777" w:rsidR="00307C7D" w:rsidRDefault="00307C7D" w:rsidP="00307C7D"/>
    <w:p w14:paraId="0BF2311A" w14:textId="77777777" w:rsidR="00307C7D" w:rsidRPr="00796FF2" w:rsidRDefault="00307C7D" w:rsidP="00FD70FC">
      <w:pPr>
        <w:pStyle w:val="ListParagraph"/>
        <w:numPr>
          <w:ilvl w:val="2"/>
          <w:numId w:val="109"/>
        </w:numPr>
        <w:ind w:left="709" w:hanging="709"/>
      </w:pPr>
      <w:r w:rsidRPr="00796FF2">
        <w:rPr>
          <w:b/>
          <w:bCs/>
        </w:rPr>
        <w:t>Site audit statement</w:t>
      </w:r>
      <w:r>
        <w:rPr>
          <w:b/>
          <w:bCs/>
        </w:rPr>
        <w:t xml:space="preserve"> </w:t>
      </w:r>
      <w:r>
        <w:t>- On completion of remediation work</w:t>
      </w:r>
      <w:r w:rsidRPr="000B069B">
        <w:t xml:space="preserve">, </w:t>
      </w:r>
      <w:r w:rsidRPr="00796FF2">
        <w:rPr>
          <w:rFonts w:eastAsia="Calibri"/>
        </w:rPr>
        <w:t xml:space="preserve">the validation report and completed remediation work must be reviewed by </w:t>
      </w:r>
      <w:proofErr w:type="gramStart"/>
      <w:r w:rsidRPr="00796FF2">
        <w:rPr>
          <w:rFonts w:eastAsia="Calibri"/>
        </w:rPr>
        <w:t>a</w:t>
      </w:r>
      <w:proofErr w:type="gramEnd"/>
      <w:r w:rsidRPr="00796FF2">
        <w:rPr>
          <w:rFonts w:eastAsia="Calibri"/>
        </w:rPr>
        <w:t xml:space="preserve"> NSW Environment Protection Authority accredited site auditor as defined by the </w:t>
      </w:r>
      <w:r w:rsidRPr="00796FF2">
        <w:rPr>
          <w:rFonts w:eastAsia="Calibri"/>
          <w:i/>
        </w:rPr>
        <w:t>Contaminated Land Management Act 1997</w:t>
      </w:r>
      <w:r w:rsidRPr="00796FF2">
        <w:rPr>
          <w:rFonts w:eastAsia="Calibri"/>
          <w:iCs/>
        </w:rPr>
        <w:t>.</w:t>
      </w:r>
    </w:p>
    <w:p w14:paraId="65526804" w14:textId="77777777" w:rsidR="00307C7D" w:rsidRPr="000B069B" w:rsidRDefault="00307C7D" w:rsidP="00307C7D">
      <w:pPr>
        <w:contextualSpacing/>
        <w:rPr>
          <w:rFonts w:eastAsia="Calibri"/>
        </w:rPr>
      </w:pPr>
    </w:p>
    <w:p w14:paraId="256D5CC9" w14:textId="77777777" w:rsidR="00307C7D" w:rsidRDefault="00307C7D" w:rsidP="00307C7D">
      <w:pPr>
        <w:ind w:left="709"/>
        <w:contextualSpacing/>
        <w:rPr>
          <w:rFonts w:eastAsia="Calibri"/>
        </w:rPr>
      </w:pPr>
      <w:r w:rsidRPr="000B069B">
        <w:rPr>
          <w:rFonts w:eastAsia="Calibri"/>
        </w:rPr>
        <w:t xml:space="preserve">The site auditor must provide a site audit statement (SAS) to </w:t>
      </w:r>
      <w:r w:rsidRPr="000B069B">
        <w:t>the principal certifier</w:t>
      </w:r>
      <w:r w:rsidRPr="000B069B" w:rsidDel="00BB34F5">
        <w:rPr>
          <w:rFonts w:eastAsia="Calibri"/>
        </w:rPr>
        <w:t xml:space="preserve"> </w:t>
      </w:r>
      <w:r w:rsidRPr="000B069B">
        <w:rPr>
          <w:rFonts w:eastAsia="Calibri"/>
        </w:rPr>
        <w:t xml:space="preserve">in accordance with the </w:t>
      </w:r>
      <w:r w:rsidRPr="000B069B">
        <w:rPr>
          <w:rFonts w:eastAsia="Calibri"/>
          <w:i/>
        </w:rPr>
        <w:t xml:space="preserve">Contaminated Lands Management Act </w:t>
      </w:r>
      <w:r w:rsidRPr="000B069B">
        <w:rPr>
          <w:rFonts w:eastAsia="Calibri"/>
          <w:iCs/>
        </w:rPr>
        <w:t>1997, the contaminated</w:t>
      </w:r>
      <w:r w:rsidRPr="000B069B">
        <w:rPr>
          <w:rFonts w:eastAsia="Calibri"/>
        </w:rPr>
        <w:t xml:space="preserve"> land planning guidelines,</w:t>
      </w:r>
      <w:r w:rsidRPr="000B069B">
        <w:rPr>
          <w:rFonts w:eastAsia="Calibri"/>
          <w:i/>
        </w:rPr>
        <w:t xml:space="preserve"> </w:t>
      </w:r>
      <w:r w:rsidRPr="000B069B">
        <w:rPr>
          <w:rFonts w:eastAsia="Calibri"/>
        </w:rPr>
        <w:t>State Environmental Planning Policy (Resilience and Hazards) 2021 and Council’s Management of Contaminated Lands Policy, confirming that the site is suitable for the approved development. The SAS must be provided to Council within 30 days of the completion of the remediation work and submission of the validation report.</w:t>
      </w:r>
    </w:p>
    <w:p w14:paraId="6F8D641B" w14:textId="77777777" w:rsidR="00307C7D" w:rsidRDefault="00307C7D" w:rsidP="00307C7D">
      <w:pPr>
        <w:contextualSpacing/>
        <w:rPr>
          <w:rFonts w:eastAsia="Calibri"/>
        </w:rPr>
      </w:pPr>
    </w:p>
    <w:p w14:paraId="1E465EE4" w14:textId="77777777" w:rsidR="00307C7D" w:rsidRPr="00CA0773" w:rsidRDefault="00307C7D" w:rsidP="00307C7D">
      <w:pPr>
        <w:pStyle w:val="ListParagraph"/>
        <w:ind w:left="709"/>
      </w:pPr>
      <w:r w:rsidRPr="00E46AAC">
        <w:rPr>
          <w:b/>
          <w:bCs/>
        </w:rPr>
        <w:t>Condition reason:</w:t>
      </w:r>
      <w:r w:rsidRPr="008D07A0">
        <w:t xml:space="preserve"> </w:t>
      </w:r>
      <w:r w:rsidRPr="000B069B">
        <w:t>To ensure site remediation is endorsed by a site auditor before any other works commence</w:t>
      </w:r>
      <w:r>
        <w:t>.</w:t>
      </w:r>
    </w:p>
    <w:p w14:paraId="0CB306B4" w14:textId="77777777" w:rsidR="00307C7D" w:rsidRPr="008D28C6" w:rsidRDefault="00307C7D" w:rsidP="00307C7D">
      <w:pPr>
        <w:rPr>
          <w:sz w:val="36"/>
          <w:szCs w:val="36"/>
        </w:rPr>
      </w:pPr>
    </w:p>
    <w:p w14:paraId="4B14F1DE" w14:textId="77777777" w:rsidR="00307C7D" w:rsidRPr="005E0A9A" w:rsidRDefault="00307C7D" w:rsidP="00307C7D">
      <w:pPr>
        <w:jc w:val="center"/>
        <w:rPr>
          <w:b/>
          <w:bCs/>
          <w:color w:val="000000" w:themeColor="text1"/>
          <w:sz w:val="36"/>
          <w:szCs w:val="36"/>
        </w:rPr>
      </w:pPr>
      <w:r w:rsidRPr="005E0A9A">
        <w:rPr>
          <w:b/>
          <w:bCs/>
          <w:color w:val="000000" w:themeColor="text1"/>
          <w:sz w:val="36"/>
          <w:szCs w:val="36"/>
        </w:rPr>
        <w:t>Subdivision Work</w:t>
      </w:r>
    </w:p>
    <w:p w14:paraId="7D8FC09D" w14:textId="77777777" w:rsidR="00307C7D" w:rsidRPr="005E0A9A" w:rsidRDefault="00307C7D" w:rsidP="00307C7D">
      <w:pPr>
        <w:jc w:val="center"/>
        <w:rPr>
          <w:b/>
          <w:bCs/>
          <w:color w:val="000000" w:themeColor="text1"/>
          <w:sz w:val="28"/>
          <w:szCs w:val="28"/>
        </w:rPr>
      </w:pPr>
      <w:r w:rsidRPr="005E0A9A">
        <w:rPr>
          <w:b/>
          <w:bCs/>
          <w:color w:val="000000" w:themeColor="text1"/>
          <w:sz w:val="28"/>
          <w:szCs w:val="28"/>
        </w:rPr>
        <w:t>5.1 - Before Issue of a Subdivision Works Certificate</w:t>
      </w:r>
    </w:p>
    <w:p w14:paraId="0EDD479E" w14:textId="77777777" w:rsidR="00307C7D" w:rsidRDefault="00307C7D" w:rsidP="00307C7D">
      <w:pPr>
        <w:rPr>
          <w:color w:val="FF0000"/>
        </w:rPr>
      </w:pPr>
    </w:p>
    <w:p w14:paraId="5A11202F" w14:textId="77777777" w:rsidR="00307C7D" w:rsidRPr="005E0A9A" w:rsidRDefault="00307C7D" w:rsidP="00FD70FC">
      <w:pPr>
        <w:pStyle w:val="ListParagraph"/>
        <w:numPr>
          <w:ilvl w:val="0"/>
          <w:numId w:val="53"/>
        </w:numPr>
        <w:ind w:hanging="720"/>
        <w:rPr>
          <w:rFonts w:eastAsiaTheme="minorHAnsi"/>
          <w:lang w:eastAsia="en-US"/>
        </w:rPr>
      </w:pPr>
      <w:r w:rsidRPr="005E0A9A">
        <w:rPr>
          <w:b/>
          <w:bCs/>
          <w:color w:val="000000" w:themeColor="text1"/>
        </w:rPr>
        <w:t xml:space="preserve">Public infrastructure alterations </w:t>
      </w:r>
      <w:r w:rsidRPr="005E0A9A">
        <w:rPr>
          <w:color w:val="000000" w:themeColor="text1"/>
        </w:rPr>
        <w:t xml:space="preserve">- </w:t>
      </w:r>
      <w:r w:rsidRPr="005E0A9A">
        <w:rPr>
          <w:rFonts w:eastAsiaTheme="minorHAnsi"/>
          <w:bCs/>
          <w:lang w:eastAsia="en-US"/>
        </w:rPr>
        <w:t xml:space="preserve">Before the issue of a subdivision works certificate, any required alterations to public infrastructure (including ramps, footpaths, kerb and gutter, light poles, kerb inlets, service provider pits, street trees or any other public infrastructure) must be approved by the </w:t>
      </w:r>
      <w:proofErr w:type="gramStart"/>
      <w:r w:rsidRPr="005E0A9A">
        <w:rPr>
          <w:rFonts w:eastAsiaTheme="minorHAnsi"/>
          <w:bCs/>
          <w:lang w:eastAsia="en-US"/>
        </w:rPr>
        <w:t>roads</w:t>
      </w:r>
      <w:proofErr w:type="gramEnd"/>
      <w:r w:rsidRPr="005E0A9A">
        <w:rPr>
          <w:rFonts w:eastAsiaTheme="minorHAnsi"/>
          <w:bCs/>
          <w:lang w:eastAsia="en-US"/>
        </w:rPr>
        <w:t xml:space="preserve"> authority under the </w:t>
      </w:r>
      <w:r w:rsidRPr="005E0A9A">
        <w:rPr>
          <w:rFonts w:eastAsiaTheme="minorHAnsi"/>
          <w:bCs/>
          <w:i/>
          <w:iCs/>
          <w:lang w:eastAsia="en-US"/>
        </w:rPr>
        <w:t>Roads Act 1993</w:t>
      </w:r>
      <w:r w:rsidRPr="005E0A9A">
        <w:rPr>
          <w:rFonts w:eastAsiaTheme="minorHAnsi"/>
          <w:bCs/>
          <w:lang w:eastAsia="en-US"/>
        </w:rPr>
        <w:t xml:space="preserve">. Any costs incurred will be borne by the developer. </w:t>
      </w:r>
      <w:r w:rsidRPr="005E0A9A">
        <w:rPr>
          <w:rFonts w:eastAsiaTheme="minorHAnsi"/>
          <w:lang w:eastAsia="en-US"/>
        </w:rPr>
        <w:t>Evidence of the approval must be provided to the certifier.</w:t>
      </w:r>
    </w:p>
    <w:p w14:paraId="5E0C9638" w14:textId="77777777" w:rsidR="00307C7D" w:rsidRDefault="00307C7D" w:rsidP="00307C7D">
      <w:pPr>
        <w:pStyle w:val="ListParagraph"/>
        <w:rPr>
          <w:rFonts w:eastAsiaTheme="minorHAnsi"/>
          <w:b/>
          <w:bCs/>
          <w:lang w:eastAsia="en-US"/>
        </w:rPr>
      </w:pPr>
    </w:p>
    <w:p w14:paraId="23EBD8CF" w14:textId="77777777" w:rsidR="00307C7D" w:rsidRPr="005E0A9A" w:rsidRDefault="00307C7D" w:rsidP="00307C7D">
      <w:pPr>
        <w:pStyle w:val="ListParagraph"/>
        <w:rPr>
          <w:color w:val="000000" w:themeColor="text1"/>
        </w:rPr>
      </w:pPr>
      <w:r w:rsidRPr="005E0A9A">
        <w:rPr>
          <w:rFonts w:eastAsiaTheme="minorHAnsi"/>
          <w:b/>
          <w:bCs/>
          <w:lang w:eastAsia="en-US"/>
        </w:rPr>
        <w:t>Condition reason:</w:t>
      </w:r>
      <w:r w:rsidRPr="005E0A9A">
        <w:rPr>
          <w:rFonts w:eastAsiaTheme="minorHAnsi"/>
          <w:lang w:eastAsia="en-US"/>
        </w:rPr>
        <w:t xml:space="preserve"> To clarify the timing and need for approval under the </w:t>
      </w:r>
      <w:r w:rsidRPr="005E0A9A">
        <w:rPr>
          <w:rFonts w:eastAsiaTheme="minorHAnsi"/>
          <w:i/>
          <w:iCs/>
          <w:lang w:eastAsia="en-US"/>
        </w:rPr>
        <w:t>Roads Act 1993</w:t>
      </w:r>
      <w:r w:rsidRPr="005E0A9A">
        <w:rPr>
          <w:rFonts w:eastAsiaTheme="minorHAnsi"/>
          <w:lang w:eastAsia="en-US"/>
        </w:rPr>
        <w:t>.</w:t>
      </w:r>
    </w:p>
    <w:p w14:paraId="29E93758" w14:textId="77777777" w:rsidR="00307C7D" w:rsidRDefault="00307C7D" w:rsidP="00307C7D">
      <w:pPr>
        <w:rPr>
          <w:color w:val="FF0000"/>
        </w:rPr>
      </w:pPr>
    </w:p>
    <w:p w14:paraId="72FD0302" w14:textId="77777777" w:rsidR="00307C7D" w:rsidRPr="005E0A9A" w:rsidRDefault="00307C7D" w:rsidP="00FD70FC">
      <w:pPr>
        <w:pStyle w:val="ListParagraph"/>
        <w:numPr>
          <w:ilvl w:val="0"/>
          <w:numId w:val="53"/>
        </w:numPr>
        <w:ind w:hanging="720"/>
        <w:contextualSpacing w:val="0"/>
        <w:rPr>
          <w:color w:val="000000" w:themeColor="text1"/>
        </w:rPr>
      </w:pPr>
      <w:r w:rsidRPr="005E0A9A">
        <w:rPr>
          <w:b/>
          <w:bCs/>
          <w:color w:val="000000" w:themeColor="text1"/>
        </w:rPr>
        <w:t>Engineering specifications</w:t>
      </w:r>
      <w:r w:rsidRPr="005E0A9A">
        <w:rPr>
          <w:color w:val="000000" w:themeColor="text1"/>
        </w:rPr>
        <w:t xml:space="preserve"> - </w:t>
      </w:r>
      <w:r w:rsidRPr="005E0A9A">
        <w:rPr>
          <w:rFonts w:eastAsiaTheme="minorHAnsi"/>
          <w:lang w:eastAsia="en-US"/>
        </w:rPr>
        <w:t xml:space="preserve">Before the issue of a subdivision works certificate, civil engineering plans and information must be prepared by a suitably qualified civil engineer and demonstrate, to the certifier’s satisfaction, that the development has </w:t>
      </w:r>
      <w:r w:rsidRPr="005E0A9A">
        <w:rPr>
          <w:rFonts w:eastAsiaTheme="minorHAnsi"/>
          <w:lang w:eastAsia="en-US"/>
        </w:rPr>
        <w:lastRenderedPageBreak/>
        <w:t>been designed to comply with Council’s engineering specifications, the approved plans and documents and the conditions of this development consent.</w:t>
      </w:r>
    </w:p>
    <w:p w14:paraId="6F694DF9" w14:textId="77777777" w:rsidR="00307C7D" w:rsidRPr="005E0A9A" w:rsidRDefault="00307C7D" w:rsidP="00307C7D">
      <w:pPr>
        <w:spacing w:after="160" w:line="259" w:lineRule="auto"/>
        <w:contextualSpacing/>
        <w:rPr>
          <w:rFonts w:eastAsiaTheme="minorHAnsi"/>
          <w:lang w:eastAsia="en-US"/>
        </w:rPr>
      </w:pPr>
    </w:p>
    <w:p w14:paraId="35E1392D" w14:textId="77777777" w:rsidR="00307C7D" w:rsidRDefault="00307C7D" w:rsidP="00307C7D">
      <w:pPr>
        <w:ind w:left="720"/>
        <w:rPr>
          <w:rFonts w:eastAsiaTheme="minorHAnsi"/>
          <w:lang w:eastAsia="en-US"/>
        </w:rPr>
      </w:pPr>
      <w:r w:rsidRPr="005E0A9A">
        <w:rPr>
          <w:rFonts w:eastAsiaTheme="minorHAnsi"/>
          <w:b/>
          <w:bCs/>
          <w:lang w:eastAsia="en-US"/>
        </w:rPr>
        <w:t>Condition reason:</w:t>
      </w:r>
      <w:r w:rsidRPr="005E0A9A">
        <w:rPr>
          <w:rFonts w:eastAsiaTheme="minorHAnsi"/>
          <w:lang w:eastAsia="en-US"/>
        </w:rPr>
        <w:t xml:space="preserve"> To ensure that the development will comply with Council’s engineering specifications and the terms of this consent.</w:t>
      </w:r>
    </w:p>
    <w:p w14:paraId="79A57A48" w14:textId="77777777" w:rsidR="00307C7D" w:rsidRDefault="00307C7D" w:rsidP="00307C7D">
      <w:pPr>
        <w:rPr>
          <w:color w:val="FF0000"/>
        </w:rPr>
      </w:pPr>
    </w:p>
    <w:p w14:paraId="5C511491" w14:textId="77777777" w:rsidR="00307C7D" w:rsidRPr="005E0A9A" w:rsidRDefault="00307C7D" w:rsidP="00FD70FC">
      <w:pPr>
        <w:pStyle w:val="ListParagraph"/>
        <w:numPr>
          <w:ilvl w:val="0"/>
          <w:numId w:val="53"/>
        </w:numPr>
        <w:ind w:hanging="720"/>
        <w:contextualSpacing w:val="0"/>
        <w:rPr>
          <w:color w:val="000000" w:themeColor="text1"/>
        </w:rPr>
      </w:pPr>
      <w:r w:rsidRPr="005E0A9A">
        <w:rPr>
          <w:b/>
          <w:bCs/>
          <w:color w:val="000000" w:themeColor="text1"/>
        </w:rPr>
        <w:t xml:space="preserve">Performance bond </w:t>
      </w:r>
      <w:r w:rsidRPr="005E0A9A">
        <w:rPr>
          <w:color w:val="000000" w:themeColor="text1"/>
        </w:rPr>
        <w:t xml:space="preserve">- </w:t>
      </w:r>
      <w:r w:rsidRPr="005E0A9A">
        <w:rPr>
          <w:rFonts w:eastAsiaTheme="minorHAnsi"/>
          <w:lang w:eastAsia="en-US"/>
        </w:rPr>
        <w:t>Before the issue of a subdivision works certificate, a performance bond must be lodged with Council in accordance with Council’s Development Infrastructure Bonds Policy. Fees are payable for the lodgement and refund of the bond. Evidence of the bond lodgement must be provided to the certifier.</w:t>
      </w:r>
    </w:p>
    <w:p w14:paraId="2D8ED49F" w14:textId="77777777" w:rsidR="00307C7D" w:rsidRDefault="00307C7D" w:rsidP="00307C7D">
      <w:pPr>
        <w:pStyle w:val="ListParagraph"/>
        <w:rPr>
          <w:rFonts w:eastAsiaTheme="minorHAnsi"/>
          <w:b/>
          <w:bCs/>
          <w:lang w:eastAsia="en-US"/>
        </w:rPr>
      </w:pPr>
    </w:p>
    <w:p w14:paraId="5B7F9859" w14:textId="77777777" w:rsidR="00307C7D" w:rsidRPr="005E0A9A" w:rsidRDefault="00307C7D" w:rsidP="00307C7D">
      <w:pPr>
        <w:pStyle w:val="ListParagraph"/>
        <w:rPr>
          <w:color w:val="000000" w:themeColor="text1"/>
        </w:rPr>
      </w:pPr>
      <w:r w:rsidRPr="005E0A9A">
        <w:rPr>
          <w:rFonts w:eastAsiaTheme="minorHAnsi"/>
          <w:b/>
          <w:bCs/>
          <w:lang w:eastAsia="en-US"/>
        </w:rPr>
        <w:t>Condition reason:</w:t>
      </w:r>
      <w:r w:rsidRPr="005E0A9A">
        <w:rPr>
          <w:rFonts w:eastAsiaTheme="minorHAnsi"/>
          <w:lang w:eastAsia="en-US"/>
        </w:rPr>
        <w:t xml:space="preserve"> To ensure that new public infrastructure works undertaken within the existing public domain are constructed to an appropriate standard</w:t>
      </w:r>
      <w:r>
        <w:rPr>
          <w:rFonts w:eastAsiaTheme="minorHAnsi"/>
          <w:lang w:eastAsia="en-US"/>
        </w:rPr>
        <w:t>.</w:t>
      </w:r>
    </w:p>
    <w:p w14:paraId="49047E33" w14:textId="77777777" w:rsidR="00307C7D" w:rsidRDefault="00307C7D" w:rsidP="00307C7D">
      <w:pPr>
        <w:rPr>
          <w:color w:val="FF0000"/>
        </w:rPr>
      </w:pPr>
    </w:p>
    <w:p w14:paraId="4C6A4BA2" w14:textId="77777777" w:rsidR="00307C7D" w:rsidRDefault="00307C7D" w:rsidP="00FD70FC">
      <w:pPr>
        <w:pStyle w:val="ListParagraph"/>
        <w:numPr>
          <w:ilvl w:val="0"/>
          <w:numId w:val="53"/>
        </w:numPr>
        <w:ind w:hanging="720"/>
      </w:pPr>
      <w:r w:rsidRPr="005E0A9A">
        <w:rPr>
          <w:b/>
          <w:bCs/>
        </w:rPr>
        <w:t>Damages bond</w:t>
      </w:r>
      <w:r>
        <w:rPr>
          <w:b/>
          <w:bCs/>
        </w:rPr>
        <w:t xml:space="preserve"> </w:t>
      </w:r>
      <w:r>
        <w:t xml:space="preserve">- </w:t>
      </w:r>
      <w:r w:rsidRPr="0087083B">
        <w:t>Before the issue of a subdivision works certificate, a bond must be lodged with Council in accordance with Council’s Development Infrastructure Bonds Policy. Fees are payable for the lodgement and refund of the bond. Evidence of the bond lodgement must be provided to the certifier.</w:t>
      </w:r>
    </w:p>
    <w:p w14:paraId="6A8DC012" w14:textId="77777777" w:rsidR="00307C7D" w:rsidRPr="003A075B" w:rsidRDefault="00307C7D" w:rsidP="003A075B">
      <w:pPr>
        <w:ind w:left="720"/>
        <w:rPr>
          <w:color w:val="000000" w:themeColor="text1"/>
        </w:rPr>
      </w:pPr>
      <w:r w:rsidRPr="003A075B">
        <w:rPr>
          <w:b/>
          <w:bCs/>
        </w:rPr>
        <w:t>Condition reason:</w:t>
      </w:r>
      <w:r w:rsidRPr="008D07A0">
        <w:t xml:space="preserve"> </w:t>
      </w:r>
      <w:r w:rsidRPr="0087083B">
        <w:t>To ensure that any damage to existing public infrastructure is rectified</w:t>
      </w:r>
      <w:r>
        <w:t>.</w:t>
      </w:r>
    </w:p>
    <w:p w14:paraId="5B0E651A" w14:textId="77777777" w:rsidR="00307C7D" w:rsidRDefault="00307C7D" w:rsidP="00307C7D">
      <w:pPr>
        <w:rPr>
          <w:color w:val="FF0000"/>
        </w:rPr>
      </w:pPr>
    </w:p>
    <w:p w14:paraId="52498C3B" w14:textId="77777777" w:rsidR="00307C7D" w:rsidRDefault="00307C7D" w:rsidP="00FD70FC">
      <w:pPr>
        <w:pStyle w:val="ListParagraph"/>
        <w:numPr>
          <w:ilvl w:val="0"/>
          <w:numId w:val="53"/>
        </w:numPr>
        <w:ind w:hanging="720"/>
      </w:pPr>
      <w:r w:rsidRPr="00757011">
        <w:rPr>
          <w:b/>
          <w:bCs/>
        </w:rPr>
        <w:t>Structural engineer certificate</w:t>
      </w:r>
      <w:r>
        <w:rPr>
          <w:b/>
          <w:bCs/>
        </w:rPr>
        <w:t xml:space="preserve"> </w:t>
      </w:r>
      <w:r>
        <w:t xml:space="preserve">- </w:t>
      </w:r>
      <w:r w:rsidRPr="000B069B">
        <w:t>Before the issue of a subdivision works certificate, a certificate must be prepared by a suitably qualified structural engineer and demonstrate, to the certifier’s satisfaction, that all piers, slabs, footings, retaining walls and structural elements have been designed in accordance with the approved and applicable geotechnical report(s). The certificate must be accompanied by a copy of the structural engineer’s current professional indemnity insurance.</w:t>
      </w:r>
    </w:p>
    <w:p w14:paraId="6A95A1F3" w14:textId="77777777" w:rsidR="00307C7D" w:rsidRDefault="00307C7D" w:rsidP="00307C7D">
      <w:pPr>
        <w:contextualSpacing/>
      </w:pPr>
    </w:p>
    <w:p w14:paraId="0972E469" w14:textId="77777777" w:rsidR="00307C7D" w:rsidRPr="005E0A9A" w:rsidRDefault="00307C7D" w:rsidP="00307C7D">
      <w:pPr>
        <w:pStyle w:val="ListParagraph"/>
        <w:rPr>
          <w:color w:val="000000" w:themeColor="text1"/>
        </w:rPr>
      </w:pPr>
      <w:r w:rsidRPr="00E46AAC">
        <w:rPr>
          <w:b/>
          <w:bCs/>
        </w:rPr>
        <w:t>Condition reason:</w:t>
      </w:r>
      <w:r w:rsidRPr="008D07A0">
        <w:t xml:space="preserve"> </w:t>
      </w:r>
      <w:r w:rsidRPr="000B069B">
        <w:t>To ensure that infrastructure elements are designed for the site conditions</w:t>
      </w:r>
      <w:r>
        <w:t>.</w:t>
      </w:r>
    </w:p>
    <w:p w14:paraId="17B150A9" w14:textId="77777777" w:rsidR="00307C7D" w:rsidRDefault="00307C7D" w:rsidP="00307C7D">
      <w:pPr>
        <w:rPr>
          <w:color w:val="FF0000"/>
        </w:rPr>
      </w:pPr>
    </w:p>
    <w:p w14:paraId="087025EF" w14:textId="77777777" w:rsidR="00307C7D" w:rsidRPr="00757011" w:rsidRDefault="00307C7D" w:rsidP="00FD70FC">
      <w:pPr>
        <w:pStyle w:val="ListParagraph"/>
        <w:numPr>
          <w:ilvl w:val="0"/>
          <w:numId w:val="53"/>
        </w:numPr>
        <w:ind w:hanging="720"/>
        <w:contextualSpacing w:val="0"/>
        <w:rPr>
          <w:color w:val="000000" w:themeColor="text1"/>
        </w:rPr>
      </w:pPr>
      <w:r w:rsidRPr="00757011">
        <w:rPr>
          <w:rFonts w:eastAsiaTheme="minorHAnsi"/>
          <w:b/>
          <w:bCs/>
          <w:lang w:eastAsia="en-US"/>
        </w:rPr>
        <w:t>Civil engineering plans and information</w:t>
      </w:r>
      <w:r>
        <w:rPr>
          <w:rFonts w:eastAsiaTheme="minorHAnsi"/>
          <w:b/>
          <w:bCs/>
          <w:lang w:eastAsia="en-US"/>
        </w:rPr>
        <w:t xml:space="preserve"> </w:t>
      </w:r>
      <w:r>
        <w:rPr>
          <w:rFonts w:eastAsiaTheme="minorHAnsi"/>
          <w:lang w:eastAsia="en-US"/>
        </w:rPr>
        <w:t xml:space="preserve">- </w:t>
      </w:r>
      <w:r w:rsidRPr="00757011">
        <w:rPr>
          <w:rFonts w:eastAsiaTheme="minorHAnsi"/>
          <w:lang w:eastAsia="en-US"/>
        </w:rPr>
        <w:t>Before the issue of a subdivision works certificate, civil engineering plans and information must be prepared by a suitably qualified civil engineer, to the satisfaction of the certifier. The plans and information must include the following elements:</w:t>
      </w:r>
    </w:p>
    <w:p w14:paraId="516C00B0" w14:textId="77777777" w:rsidR="00307C7D" w:rsidRPr="00757011" w:rsidRDefault="00307C7D" w:rsidP="00307C7D">
      <w:pPr>
        <w:spacing w:after="160" w:line="259" w:lineRule="auto"/>
        <w:contextualSpacing/>
        <w:rPr>
          <w:rFonts w:eastAsiaTheme="minorHAnsi"/>
          <w:lang w:eastAsia="en-US"/>
        </w:rPr>
      </w:pPr>
    </w:p>
    <w:p w14:paraId="376348FD" w14:textId="77777777" w:rsidR="00307C7D" w:rsidRPr="00757011" w:rsidRDefault="00307C7D" w:rsidP="007B0808">
      <w:pPr>
        <w:numPr>
          <w:ilvl w:val="0"/>
          <w:numId w:val="57"/>
        </w:numPr>
        <w:spacing w:after="160" w:line="259" w:lineRule="auto"/>
        <w:ind w:left="1134" w:hanging="425"/>
        <w:contextualSpacing/>
        <w:rPr>
          <w:rFonts w:eastAsiaTheme="minorHAnsi"/>
          <w:lang w:eastAsia="en-US"/>
        </w:rPr>
      </w:pPr>
      <w:r w:rsidRPr="00757011">
        <w:rPr>
          <w:rFonts w:eastAsia="Calibri"/>
          <w:lang w:eastAsia="en-US"/>
        </w:rPr>
        <w:t>Erosion and sediment control measures, including compliance with the NSW Department of Housing manual ‘Managing Urban Stormwater: Soils and Construction Certificate (the blue book) (as amended from time to time).</w:t>
      </w:r>
    </w:p>
    <w:p w14:paraId="76F3DEB5" w14:textId="77777777" w:rsidR="00307C7D" w:rsidRPr="00757011" w:rsidRDefault="00307C7D" w:rsidP="00307C7D">
      <w:pPr>
        <w:spacing w:after="160" w:line="259" w:lineRule="auto"/>
        <w:ind w:left="360"/>
        <w:contextualSpacing/>
        <w:rPr>
          <w:rFonts w:eastAsiaTheme="minorHAnsi"/>
          <w:lang w:eastAsia="en-US"/>
        </w:rPr>
      </w:pPr>
    </w:p>
    <w:p w14:paraId="04B3CCEE" w14:textId="77777777" w:rsidR="00307C7D" w:rsidRPr="00757011" w:rsidRDefault="00307C7D" w:rsidP="00FD70FC">
      <w:pPr>
        <w:numPr>
          <w:ilvl w:val="0"/>
          <w:numId w:val="57"/>
        </w:numPr>
        <w:spacing w:after="160" w:line="259" w:lineRule="auto"/>
        <w:ind w:left="1134" w:hanging="425"/>
        <w:contextualSpacing/>
        <w:jc w:val="left"/>
        <w:rPr>
          <w:rFonts w:eastAsiaTheme="minorHAnsi"/>
          <w:lang w:eastAsia="en-US"/>
        </w:rPr>
      </w:pPr>
      <w:r w:rsidRPr="00757011">
        <w:rPr>
          <w:rFonts w:eastAsiaTheme="minorHAnsi"/>
          <w:lang w:eastAsia="en-US"/>
        </w:rPr>
        <w:t>Earthworks.</w:t>
      </w:r>
    </w:p>
    <w:p w14:paraId="00C96DA7" w14:textId="77777777" w:rsidR="00307C7D" w:rsidRPr="00757011" w:rsidRDefault="00307C7D" w:rsidP="00307C7D">
      <w:pPr>
        <w:spacing w:after="160" w:line="259" w:lineRule="auto"/>
        <w:ind w:left="360"/>
        <w:contextualSpacing/>
        <w:rPr>
          <w:rFonts w:eastAsiaTheme="minorHAnsi"/>
          <w:lang w:eastAsia="en-US"/>
        </w:rPr>
      </w:pPr>
    </w:p>
    <w:p w14:paraId="4A805312" w14:textId="77777777" w:rsidR="00307C7D" w:rsidRPr="00757011" w:rsidRDefault="00307C7D" w:rsidP="00FD70FC">
      <w:pPr>
        <w:numPr>
          <w:ilvl w:val="0"/>
          <w:numId w:val="57"/>
        </w:numPr>
        <w:spacing w:after="160" w:line="259" w:lineRule="auto"/>
        <w:ind w:left="1134" w:hanging="425"/>
        <w:contextualSpacing/>
        <w:jc w:val="left"/>
        <w:rPr>
          <w:rFonts w:eastAsiaTheme="minorHAnsi"/>
          <w:lang w:eastAsia="en-US"/>
        </w:rPr>
      </w:pPr>
      <w:r w:rsidRPr="00757011">
        <w:rPr>
          <w:rFonts w:eastAsiaTheme="minorHAnsi"/>
          <w:lang w:eastAsia="en-US"/>
        </w:rPr>
        <w:t>Water quantity and quality facilities:</w:t>
      </w:r>
    </w:p>
    <w:p w14:paraId="37FFA43F" w14:textId="77777777" w:rsidR="00307C7D" w:rsidRPr="00757011" w:rsidRDefault="00307C7D" w:rsidP="00307C7D">
      <w:pPr>
        <w:spacing w:after="160" w:line="259" w:lineRule="auto"/>
        <w:ind w:left="720"/>
        <w:contextualSpacing/>
        <w:jc w:val="left"/>
        <w:rPr>
          <w:rFonts w:eastAsiaTheme="minorHAnsi"/>
          <w:lang w:eastAsia="en-US"/>
        </w:rPr>
      </w:pPr>
    </w:p>
    <w:p w14:paraId="654CC77F" w14:textId="77777777" w:rsidR="00307C7D" w:rsidRPr="00757011" w:rsidRDefault="00307C7D" w:rsidP="00FD70FC">
      <w:pPr>
        <w:numPr>
          <w:ilvl w:val="0"/>
          <w:numId w:val="55"/>
        </w:numPr>
        <w:spacing w:after="160" w:line="259" w:lineRule="auto"/>
        <w:ind w:left="1418" w:hanging="284"/>
        <w:contextualSpacing/>
        <w:jc w:val="left"/>
        <w:rPr>
          <w:rFonts w:eastAsiaTheme="minorHAnsi"/>
          <w:lang w:eastAsia="en-US"/>
        </w:rPr>
      </w:pPr>
      <w:r w:rsidRPr="00757011">
        <w:rPr>
          <w:rFonts w:eastAsiaTheme="minorHAnsi"/>
          <w:lang w:eastAsia="en-US"/>
        </w:rPr>
        <w:t>A detailed on-site detention and water quality report.</w:t>
      </w:r>
    </w:p>
    <w:p w14:paraId="4D8E3F55" w14:textId="77777777" w:rsidR="00307C7D" w:rsidRPr="00757011" w:rsidRDefault="00307C7D" w:rsidP="00307C7D">
      <w:pPr>
        <w:spacing w:after="160" w:line="259" w:lineRule="auto"/>
        <w:ind w:left="720"/>
        <w:contextualSpacing/>
        <w:rPr>
          <w:rFonts w:eastAsiaTheme="minorHAnsi"/>
          <w:lang w:eastAsia="en-US"/>
        </w:rPr>
      </w:pPr>
    </w:p>
    <w:p w14:paraId="652084CE" w14:textId="77777777" w:rsidR="00307C7D" w:rsidRPr="00757011" w:rsidRDefault="00307C7D" w:rsidP="00FD70FC">
      <w:pPr>
        <w:numPr>
          <w:ilvl w:val="0"/>
          <w:numId w:val="55"/>
        </w:numPr>
        <w:spacing w:after="160" w:line="259" w:lineRule="auto"/>
        <w:ind w:left="1418" w:hanging="284"/>
        <w:contextualSpacing/>
        <w:jc w:val="left"/>
        <w:rPr>
          <w:rFonts w:eastAsiaTheme="minorHAnsi"/>
          <w:lang w:eastAsia="en-US"/>
        </w:rPr>
      </w:pPr>
      <w:r w:rsidRPr="00757011">
        <w:rPr>
          <w:rFonts w:eastAsiaTheme="minorHAnsi"/>
          <w:lang w:eastAsia="en-US"/>
        </w:rPr>
        <w:t xml:space="preserve">An electronic stormwater </w:t>
      </w:r>
      <w:proofErr w:type="gramStart"/>
      <w:r w:rsidRPr="00757011">
        <w:rPr>
          <w:rFonts w:eastAsiaTheme="minorHAnsi"/>
          <w:lang w:eastAsia="en-US"/>
        </w:rPr>
        <w:t>model</w:t>
      </w:r>
      <w:proofErr w:type="gramEnd"/>
    </w:p>
    <w:p w14:paraId="2B93C660" w14:textId="77777777" w:rsidR="00307C7D" w:rsidRPr="00757011" w:rsidRDefault="00307C7D" w:rsidP="00307C7D">
      <w:pPr>
        <w:spacing w:after="160" w:line="259" w:lineRule="auto"/>
        <w:ind w:left="720"/>
        <w:contextualSpacing/>
        <w:jc w:val="left"/>
        <w:rPr>
          <w:rFonts w:eastAsiaTheme="minorHAnsi"/>
          <w:lang w:eastAsia="en-US"/>
        </w:rPr>
      </w:pPr>
    </w:p>
    <w:p w14:paraId="5F2E2E29" w14:textId="77777777" w:rsidR="00307C7D" w:rsidRPr="00757011" w:rsidRDefault="00307C7D" w:rsidP="00FD70FC">
      <w:pPr>
        <w:numPr>
          <w:ilvl w:val="0"/>
          <w:numId w:val="55"/>
        </w:numPr>
        <w:spacing w:after="160" w:line="259" w:lineRule="auto"/>
        <w:ind w:left="1418" w:hanging="284"/>
        <w:contextualSpacing/>
        <w:jc w:val="left"/>
        <w:rPr>
          <w:rFonts w:eastAsiaTheme="minorHAnsi"/>
          <w:lang w:eastAsia="en-US"/>
        </w:rPr>
      </w:pPr>
      <w:r w:rsidRPr="00757011">
        <w:rPr>
          <w:rFonts w:eastAsiaTheme="minorHAnsi"/>
          <w:lang w:eastAsia="en-US"/>
        </w:rPr>
        <w:t xml:space="preserve">A validated Camden Council MUSIC-link report with electronic model. </w:t>
      </w:r>
    </w:p>
    <w:p w14:paraId="09ADBA35" w14:textId="77777777" w:rsidR="00307C7D" w:rsidRPr="00757011" w:rsidRDefault="00307C7D" w:rsidP="00307C7D">
      <w:pPr>
        <w:spacing w:after="160" w:line="259" w:lineRule="auto"/>
        <w:ind w:left="720"/>
        <w:contextualSpacing/>
        <w:jc w:val="left"/>
        <w:rPr>
          <w:rFonts w:eastAsiaTheme="minorHAnsi"/>
          <w:lang w:eastAsia="en-US"/>
        </w:rPr>
      </w:pPr>
    </w:p>
    <w:p w14:paraId="68CD3887" w14:textId="77777777" w:rsidR="00307C7D" w:rsidRPr="00757011" w:rsidRDefault="00307C7D" w:rsidP="007B0808">
      <w:pPr>
        <w:numPr>
          <w:ilvl w:val="0"/>
          <w:numId w:val="57"/>
        </w:numPr>
        <w:spacing w:after="160" w:line="259" w:lineRule="auto"/>
        <w:ind w:left="1134" w:hanging="425"/>
        <w:contextualSpacing/>
        <w:rPr>
          <w:rFonts w:eastAsiaTheme="minorHAnsi"/>
          <w:lang w:eastAsia="en-US"/>
        </w:rPr>
      </w:pPr>
      <w:r w:rsidRPr="00757011">
        <w:rPr>
          <w:rFonts w:eastAsiaTheme="minorHAnsi"/>
          <w:lang w:eastAsia="en-US"/>
        </w:rPr>
        <w:t>Details of any required augmentation of existing drainage systems to accommodate drainage from the development.</w:t>
      </w:r>
    </w:p>
    <w:p w14:paraId="23FE7281" w14:textId="77777777" w:rsidR="00307C7D" w:rsidRPr="00757011" w:rsidRDefault="00307C7D" w:rsidP="00307C7D">
      <w:pPr>
        <w:spacing w:after="160" w:line="259" w:lineRule="auto"/>
        <w:ind w:left="360"/>
        <w:contextualSpacing/>
        <w:rPr>
          <w:rFonts w:eastAsiaTheme="minorHAnsi"/>
          <w:lang w:eastAsia="en-US"/>
        </w:rPr>
      </w:pPr>
    </w:p>
    <w:p w14:paraId="737B8212" w14:textId="77777777" w:rsidR="00307C7D" w:rsidRPr="00757011" w:rsidRDefault="00307C7D" w:rsidP="00FD70FC">
      <w:pPr>
        <w:numPr>
          <w:ilvl w:val="0"/>
          <w:numId w:val="57"/>
        </w:numPr>
        <w:spacing w:after="160" w:line="259" w:lineRule="auto"/>
        <w:ind w:left="1134" w:hanging="425"/>
        <w:contextualSpacing/>
        <w:jc w:val="left"/>
        <w:rPr>
          <w:rFonts w:eastAsiaTheme="minorHAnsi"/>
          <w:lang w:eastAsia="en-US"/>
        </w:rPr>
      </w:pPr>
      <w:r w:rsidRPr="00757011">
        <w:rPr>
          <w:rFonts w:eastAsiaTheme="minorHAnsi"/>
          <w:lang w:eastAsia="en-US"/>
        </w:rPr>
        <w:lastRenderedPageBreak/>
        <w:t>Kerb outlets or street pit stubs must be provided where lots drain to public roads.</w:t>
      </w:r>
    </w:p>
    <w:p w14:paraId="6439EA1E" w14:textId="77777777" w:rsidR="00307C7D" w:rsidRPr="00757011" w:rsidRDefault="00307C7D" w:rsidP="00307C7D">
      <w:pPr>
        <w:spacing w:after="160" w:line="259" w:lineRule="auto"/>
        <w:ind w:left="720"/>
        <w:contextualSpacing/>
        <w:rPr>
          <w:rFonts w:eastAsiaTheme="minorHAnsi"/>
          <w:lang w:eastAsia="en-US"/>
        </w:rPr>
      </w:pPr>
    </w:p>
    <w:p w14:paraId="1CD76B39" w14:textId="77777777" w:rsidR="00307C7D" w:rsidRPr="00757011" w:rsidRDefault="00307C7D" w:rsidP="007B0808">
      <w:pPr>
        <w:numPr>
          <w:ilvl w:val="0"/>
          <w:numId w:val="54"/>
        </w:numPr>
        <w:spacing w:after="160" w:line="259" w:lineRule="auto"/>
        <w:ind w:left="1418" w:hanging="284"/>
        <w:contextualSpacing/>
        <w:rPr>
          <w:rFonts w:eastAsiaTheme="minorHAnsi"/>
          <w:lang w:eastAsia="en-US"/>
        </w:rPr>
      </w:pPr>
      <w:r w:rsidRPr="00757011">
        <w:rPr>
          <w:rFonts w:eastAsiaTheme="minorHAnsi"/>
          <w:lang w:eastAsia="en-US"/>
        </w:rPr>
        <w:t>The outlets must be located within 2m of the prolongation of the lot corner with the lowest reduced level.</w:t>
      </w:r>
    </w:p>
    <w:p w14:paraId="0F3939E2" w14:textId="77777777" w:rsidR="00307C7D" w:rsidRPr="00757011" w:rsidRDefault="00307C7D" w:rsidP="00307C7D">
      <w:pPr>
        <w:spacing w:after="160" w:line="259" w:lineRule="auto"/>
        <w:ind w:left="720"/>
        <w:contextualSpacing/>
        <w:jc w:val="left"/>
        <w:rPr>
          <w:rFonts w:eastAsiaTheme="minorHAnsi"/>
          <w:lang w:eastAsia="en-US"/>
        </w:rPr>
      </w:pPr>
    </w:p>
    <w:p w14:paraId="216E5437" w14:textId="77777777" w:rsidR="00307C7D" w:rsidRPr="00757011" w:rsidRDefault="00307C7D" w:rsidP="007B0808">
      <w:pPr>
        <w:numPr>
          <w:ilvl w:val="0"/>
          <w:numId w:val="54"/>
        </w:numPr>
        <w:spacing w:after="160" w:line="259" w:lineRule="auto"/>
        <w:ind w:left="1418" w:hanging="284"/>
        <w:contextualSpacing/>
        <w:rPr>
          <w:rFonts w:eastAsiaTheme="minorHAnsi"/>
          <w:lang w:eastAsia="en-US"/>
        </w:rPr>
      </w:pPr>
      <w:r w:rsidRPr="00757011">
        <w:rPr>
          <w:rFonts w:eastAsiaTheme="minorHAnsi"/>
          <w:lang w:eastAsia="en-US"/>
        </w:rPr>
        <w:t>Outlets must be extended under the road verge and capped within the lot boundaries with surface identifier markers.</w:t>
      </w:r>
    </w:p>
    <w:p w14:paraId="20A195E7" w14:textId="77777777" w:rsidR="00307C7D" w:rsidRPr="00757011" w:rsidRDefault="00307C7D" w:rsidP="00307C7D">
      <w:pPr>
        <w:spacing w:after="160" w:line="259" w:lineRule="auto"/>
        <w:ind w:left="360"/>
        <w:contextualSpacing/>
        <w:rPr>
          <w:rFonts w:eastAsiaTheme="minorHAnsi"/>
          <w:lang w:eastAsia="en-US"/>
        </w:rPr>
      </w:pPr>
    </w:p>
    <w:p w14:paraId="7200832D" w14:textId="77777777" w:rsidR="00307C7D" w:rsidRPr="00757011" w:rsidRDefault="00307C7D" w:rsidP="007B0808">
      <w:pPr>
        <w:numPr>
          <w:ilvl w:val="0"/>
          <w:numId w:val="57"/>
        </w:numPr>
        <w:spacing w:after="160" w:line="259" w:lineRule="auto"/>
        <w:ind w:left="1134" w:hanging="425"/>
        <w:contextualSpacing/>
        <w:rPr>
          <w:rFonts w:eastAsiaTheme="minorHAnsi"/>
          <w:lang w:eastAsia="en-US"/>
        </w:rPr>
      </w:pPr>
      <w:r w:rsidRPr="00757011">
        <w:rPr>
          <w:rFonts w:eastAsiaTheme="minorHAnsi"/>
          <w:lang w:eastAsia="en-US"/>
        </w:rPr>
        <w:t>Where lots drain to an inter-allotment drainage pit a stub for future connection must be provided within the pit.</w:t>
      </w:r>
    </w:p>
    <w:p w14:paraId="18B54166" w14:textId="77777777" w:rsidR="00307C7D" w:rsidRPr="00757011" w:rsidRDefault="00307C7D" w:rsidP="00307C7D">
      <w:pPr>
        <w:spacing w:after="160" w:line="259" w:lineRule="auto"/>
        <w:ind w:left="360"/>
        <w:contextualSpacing/>
        <w:rPr>
          <w:rFonts w:eastAsiaTheme="minorHAnsi"/>
          <w:lang w:eastAsia="en-US"/>
        </w:rPr>
      </w:pPr>
    </w:p>
    <w:p w14:paraId="7C9A96D4" w14:textId="77777777" w:rsidR="00307C7D" w:rsidRPr="00757011" w:rsidRDefault="00307C7D" w:rsidP="00FD70FC">
      <w:pPr>
        <w:numPr>
          <w:ilvl w:val="0"/>
          <w:numId w:val="57"/>
        </w:numPr>
        <w:spacing w:after="160" w:line="259" w:lineRule="auto"/>
        <w:ind w:left="1134" w:hanging="425"/>
        <w:contextualSpacing/>
        <w:jc w:val="left"/>
        <w:rPr>
          <w:rFonts w:eastAsiaTheme="minorHAnsi"/>
          <w:lang w:eastAsia="en-US"/>
        </w:rPr>
      </w:pPr>
      <w:r w:rsidRPr="00757011">
        <w:rPr>
          <w:rFonts w:eastAsiaTheme="minorHAnsi"/>
          <w:lang w:eastAsia="en-US"/>
        </w:rPr>
        <w:t>For roads and car parks:</w:t>
      </w:r>
    </w:p>
    <w:p w14:paraId="51994CBC" w14:textId="77777777" w:rsidR="00307C7D" w:rsidRPr="00757011" w:rsidRDefault="00307C7D" w:rsidP="00307C7D">
      <w:pPr>
        <w:spacing w:after="160" w:line="259" w:lineRule="auto"/>
        <w:ind w:left="360"/>
        <w:contextualSpacing/>
        <w:rPr>
          <w:rFonts w:eastAsiaTheme="minorHAnsi"/>
          <w:lang w:eastAsia="en-US"/>
        </w:rPr>
      </w:pPr>
    </w:p>
    <w:p w14:paraId="01219CBF" w14:textId="77777777" w:rsidR="00307C7D" w:rsidRPr="00757011" w:rsidRDefault="00307C7D" w:rsidP="00FD70FC">
      <w:pPr>
        <w:numPr>
          <w:ilvl w:val="0"/>
          <w:numId w:val="56"/>
        </w:numPr>
        <w:spacing w:after="160" w:line="259" w:lineRule="auto"/>
        <w:ind w:left="1418" w:hanging="284"/>
        <w:contextualSpacing/>
        <w:jc w:val="left"/>
        <w:rPr>
          <w:rFonts w:eastAsiaTheme="minorHAnsi"/>
          <w:lang w:eastAsia="en-US"/>
        </w:rPr>
      </w:pPr>
      <w:r w:rsidRPr="00757011">
        <w:rPr>
          <w:rFonts w:eastAsiaTheme="minorHAnsi"/>
          <w:lang w:eastAsia="en-US"/>
        </w:rPr>
        <w:t>Pavement design.</w:t>
      </w:r>
    </w:p>
    <w:p w14:paraId="0186F3B4" w14:textId="77777777" w:rsidR="00307C7D" w:rsidRPr="00757011" w:rsidRDefault="00307C7D" w:rsidP="00307C7D">
      <w:pPr>
        <w:spacing w:after="160" w:line="259" w:lineRule="auto"/>
        <w:ind w:left="720"/>
        <w:contextualSpacing/>
        <w:rPr>
          <w:rFonts w:eastAsiaTheme="minorHAnsi"/>
          <w:lang w:eastAsia="en-US"/>
        </w:rPr>
      </w:pPr>
    </w:p>
    <w:p w14:paraId="313FE93B" w14:textId="77777777" w:rsidR="00307C7D" w:rsidRPr="00757011" w:rsidRDefault="00307C7D" w:rsidP="00FD70FC">
      <w:pPr>
        <w:numPr>
          <w:ilvl w:val="0"/>
          <w:numId w:val="56"/>
        </w:numPr>
        <w:spacing w:after="160" w:line="259" w:lineRule="auto"/>
        <w:ind w:left="1418" w:hanging="284"/>
        <w:contextualSpacing/>
        <w:jc w:val="left"/>
        <w:rPr>
          <w:rFonts w:eastAsiaTheme="minorHAnsi"/>
          <w:lang w:eastAsia="en-US"/>
        </w:rPr>
      </w:pPr>
      <w:r w:rsidRPr="00757011">
        <w:rPr>
          <w:rFonts w:eastAsiaTheme="minorHAnsi"/>
          <w:lang w:eastAsia="en-US"/>
        </w:rPr>
        <w:t>Traffic management devices.</w:t>
      </w:r>
    </w:p>
    <w:p w14:paraId="7BE33B2E" w14:textId="77777777" w:rsidR="00307C7D" w:rsidRPr="00757011" w:rsidRDefault="00307C7D" w:rsidP="00307C7D">
      <w:pPr>
        <w:spacing w:after="160" w:line="259" w:lineRule="auto"/>
        <w:ind w:left="720"/>
        <w:contextualSpacing/>
        <w:jc w:val="left"/>
        <w:rPr>
          <w:rFonts w:eastAsiaTheme="minorHAnsi"/>
          <w:lang w:eastAsia="en-US"/>
        </w:rPr>
      </w:pPr>
    </w:p>
    <w:p w14:paraId="576254D9" w14:textId="77777777" w:rsidR="00307C7D" w:rsidRPr="00757011" w:rsidRDefault="00307C7D" w:rsidP="00FD70FC">
      <w:pPr>
        <w:numPr>
          <w:ilvl w:val="0"/>
          <w:numId w:val="56"/>
        </w:numPr>
        <w:spacing w:after="160" w:line="259" w:lineRule="auto"/>
        <w:ind w:left="1418" w:hanging="284"/>
        <w:contextualSpacing/>
        <w:jc w:val="left"/>
        <w:rPr>
          <w:rFonts w:eastAsiaTheme="minorHAnsi"/>
          <w:lang w:eastAsia="en-US"/>
        </w:rPr>
      </w:pPr>
      <w:r w:rsidRPr="00757011">
        <w:rPr>
          <w:rFonts w:eastAsiaTheme="minorHAnsi"/>
          <w:lang w:eastAsia="en-US"/>
        </w:rPr>
        <w:t>Line marking.</w:t>
      </w:r>
    </w:p>
    <w:p w14:paraId="725DF819" w14:textId="77777777" w:rsidR="00307C7D" w:rsidRPr="00757011" w:rsidRDefault="00307C7D" w:rsidP="00307C7D">
      <w:pPr>
        <w:spacing w:after="160" w:line="259" w:lineRule="auto"/>
        <w:contextualSpacing/>
        <w:jc w:val="left"/>
        <w:rPr>
          <w:rFonts w:eastAsiaTheme="minorHAnsi"/>
          <w:lang w:eastAsia="en-US"/>
        </w:rPr>
      </w:pPr>
    </w:p>
    <w:p w14:paraId="1A03CD2C" w14:textId="77777777" w:rsidR="00307C7D" w:rsidRPr="00757011" w:rsidRDefault="00307C7D" w:rsidP="00307C7D">
      <w:pPr>
        <w:spacing w:after="160" w:line="259" w:lineRule="auto"/>
        <w:ind w:left="709"/>
        <w:contextualSpacing/>
        <w:rPr>
          <w:rFonts w:eastAsiaTheme="minorHAnsi"/>
          <w:lang w:eastAsia="en-US"/>
        </w:rPr>
      </w:pPr>
      <w:r w:rsidRPr="00757011">
        <w:rPr>
          <w:rFonts w:eastAsiaTheme="minorHAnsi"/>
          <w:lang w:eastAsia="en-US"/>
        </w:rPr>
        <w:t>The plans and information must be accompanied by certification from a suitably qualified civil engineer certifying that they comply with Council’s engineering specifications.</w:t>
      </w:r>
    </w:p>
    <w:p w14:paraId="1EE2CEA7" w14:textId="77777777" w:rsidR="00307C7D" w:rsidRPr="00757011" w:rsidRDefault="00307C7D" w:rsidP="00307C7D">
      <w:pPr>
        <w:pStyle w:val="ListParagraph"/>
        <w:rPr>
          <w:color w:val="000000" w:themeColor="text1"/>
        </w:rPr>
      </w:pPr>
      <w:r w:rsidRPr="00757011">
        <w:rPr>
          <w:rFonts w:eastAsiaTheme="minorHAnsi"/>
          <w:b/>
          <w:bCs/>
          <w:lang w:eastAsia="en-US"/>
        </w:rPr>
        <w:t>Condition reason:</w:t>
      </w:r>
      <w:r w:rsidRPr="00757011">
        <w:rPr>
          <w:rFonts w:eastAsiaTheme="minorHAnsi"/>
          <w:lang w:eastAsia="en-US"/>
        </w:rPr>
        <w:t xml:space="preserve"> To ensure that civil works are designed to appropriate standards.</w:t>
      </w:r>
    </w:p>
    <w:p w14:paraId="7E1EA2F2" w14:textId="77777777" w:rsidR="00307C7D" w:rsidRPr="003C7E47" w:rsidRDefault="00307C7D" w:rsidP="00307C7D">
      <w:pPr>
        <w:rPr>
          <w:color w:val="000000" w:themeColor="text1"/>
        </w:rPr>
      </w:pPr>
    </w:p>
    <w:p w14:paraId="785E2CA6" w14:textId="77777777" w:rsidR="00307C7D" w:rsidRPr="00C00916" w:rsidRDefault="00307C7D" w:rsidP="00307C7D">
      <w:pPr>
        <w:jc w:val="center"/>
        <w:rPr>
          <w:b/>
          <w:bCs/>
          <w:color w:val="000000" w:themeColor="text1"/>
          <w:sz w:val="28"/>
          <w:szCs w:val="28"/>
        </w:rPr>
      </w:pPr>
      <w:r w:rsidRPr="00C00916">
        <w:rPr>
          <w:b/>
          <w:bCs/>
          <w:color w:val="000000" w:themeColor="text1"/>
          <w:sz w:val="28"/>
          <w:szCs w:val="28"/>
        </w:rPr>
        <w:t>5.2 - Before Subdivision Work Commences</w:t>
      </w:r>
    </w:p>
    <w:p w14:paraId="4FE3DD8E" w14:textId="77777777" w:rsidR="00307C7D" w:rsidRDefault="00307C7D" w:rsidP="00307C7D">
      <w:pPr>
        <w:rPr>
          <w:color w:val="FF0000"/>
        </w:rPr>
      </w:pPr>
    </w:p>
    <w:p w14:paraId="73B77729" w14:textId="77777777" w:rsidR="00307C7D" w:rsidRDefault="00307C7D" w:rsidP="00FD70FC">
      <w:pPr>
        <w:pStyle w:val="ListParagraph"/>
        <w:numPr>
          <w:ilvl w:val="0"/>
          <w:numId w:val="58"/>
        </w:numPr>
        <w:ind w:hanging="720"/>
      </w:pPr>
      <w:r w:rsidRPr="00C00916">
        <w:rPr>
          <w:b/>
          <w:bCs/>
        </w:rPr>
        <w:t>Public liability insurance policy</w:t>
      </w:r>
      <w:r>
        <w:rPr>
          <w:b/>
          <w:bCs/>
        </w:rPr>
        <w:t xml:space="preserve"> </w:t>
      </w:r>
      <w:r>
        <w:t xml:space="preserve">- </w:t>
      </w:r>
      <w:r w:rsidRPr="000B069B">
        <w:t xml:space="preserve">Before any </w:t>
      </w:r>
      <w:r>
        <w:t>subdivision</w:t>
      </w:r>
      <w:r w:rsidRPr="000B069B">
        <w:t xml:space="preserve"> work commences, the developer must take out a public liability insurance policy with a minimum cover of $20 million in relation to the occupation of, and works within, all public property for the full duration of the works. Evidence of the policy must be provided to the principal certifier.</w:t>
      </w:r>
    </w:p>
    <w:p w14:paraId="60635348" w14:textId="77777777" w:rsidR="00307C7D" w:rsidRDefault="00307C7D" w:rsidP="00307C7D">
      <w:pPr>
        <w:contextualSpacing/>
      </w:pPr>
    </w:p>
    <w:p w14:paraId="5D7EE6DE" w14:textId="77777777" w:rsidR="00307C7D" w:rsidRPr="00C00916" w:rsidRDefault="00307C7D" w:rsidP="00307C7D">
      <w:pPr>
        <w:pStyle w:val="ListParagraph"/>
        <w:rPr>
          <w:color w:val="000000" w:themeColor="text1"/>
        </w:rPr>
      </w:pPr>
      <w:r w:rsidRPr="00E46AAC">
        <w:rPr>
          <w:b/>
          <w:bCs/>
        </w:rPr>
        <w:t>Condition reason:</w:t>
      </w:r>
      <w:r w:rsidRPr="008D07A0">
        <w:t xml:space="preserve"> </w:t>
      </w:r>
      <w:r w:rsidRPr="000B069B">
        <w:t>To ensure adequate public liability insurance is obtained to cover development within public property</w:t>
      </w:r>
      <w:r>
        <w:t>.</w:t>
      </w:r>
    </w:p>
    <w:p w14:paraId="686BBA32" w14:textId="77777777" w:rsidR="00307C7D" w:rsidRDefault="00307C7D" w:rsidP="00307C7D">
      <w:pPr>
        <w:rPr>
          <w:color w:val="FF0000"/>
        </w:rPr>
      </w:pPr>
    </w:p>
    <w:p w14:paraId="07D3116B" w14:textId="77777777" w:rsidR="00307C7D" w:rsidRDefault="00307C7D" w:rsidP="00FD70FC">
      <w:pPr>
        <w:pStyle w:val="ListParagraph"/>
        <w:numPr>
          <w:ilvl w:val="0"/>
          <w:numId w:val="58"/>
        </w:numPr>
        <w:ind w:hanging="720"/>
      </w:pPr>
      <w:r w:rsidRPr="00C00916">
        <w:rPr>
          <w:b/>
          <w:bCs/>
        </w:rPr>
        <w:t>Site security and fencing</w:t>
      </w:r>
      <w:r>
        <w:rPr>
          <w:b/>
          <w:bCs/>
        </w:rPr>
        <w:t xml:space="preserve"> </w:t>
      </w:r>
      <w:r>
        <w:t xml:space="preserve">- </w:t>
      </w:r>
      <w:r w:rsidRPr="000B069B">
        <w:t xml:space="preserve">Before any </w:t>
      </w:r>
      <w:r>
        <w:t>subdivision</w:t>
      </w:r>
      <w:r w:rsidRPr="000B069B">
        <w:t xml:space="preserve"> work commences, the site is to be secured and fenced </w:t>
      </w:r>
      <w:r w:rsidRPr="00C00916">
        <w:rPr>
          <w:rFonts w:eastAsia="Calibri"/>
        </w:rPr>
        <w:t xml:space="preserve">to the satisfaction of </w:t>
      </w:r>
      <w:r w:rsidRPr="000B069B">
        <w:t>the principal certifier.</w:t>
      </w:r>
    </w:p>
    <w:p w14:paraId="474FF602" w14:textId="77777777" w:rsidR="00307C7D" w:rsidRDefault="00307C7D" w:rsidP="00307C7D">
      <w:pPr>
        <w:contextualSpacing/>
      </w:pPr>
    </w:p>
    <w:p w14:paraId="619D9725" w14:textId="77777777" w:rsidR="00307C7D" w:rsidRPr="00C00916" w:rsidRDefault="00307C7D" w:rsidP="00307C7D">
      <w:pPr>
        <w:pStyle w:val="ListParagraph"/>
        <w:rPr>
          <w:color w:val="000000" w:themeColor="text1"/>
        </w:rPr>
      </w:pPr>
      <w:r w:rsidRPr="00E46AAC">
        <w:rPr>
          <w:b/>
          <w:bCs/>
        </w:rPr>
        <w:t>Condition reason:</w:t>
      </w:r>
      <w:r w:rsidRPr="008D07A0">
        <w:t xml:space="preserve"> </w:t>
      </w:r>
      <w:r w:rsidRPr="000B069B">
        <w:t>To ensure that access to the site is managed before works commence</w:t>
      </w:r>
      <w:r>
        <w:t>.</w:t>
      </w:r>
    </w:p>
    <w:p w14:paraId="75BC6046" w14:textId="77777777" w:rsidR="00307C7D" w:rsidRDefault="00307C7D" w:rsidP="00307C7D">
      <w:pPr>
        <w:rPr>
          <w:color w:val="FF0000"/>
        </w:rPr>
      </w:pPr>
    </w:p>
    <w:p w14:paraId="56C6449B" w14:textId="77777777" w:rsidR="00307C7D" w:rsidRPr="007831E0" w:rsidRDefault="00307C7D" w:rsidP="00FD70FC">
      <w:pPr>
        <w:pStyle w:val="ListParagraph"/>
        <w:numPr>
          <w:ilvl w:val="0"/>
          <w:numId w:val="58"/>
        </w:numPr>
        <w:ind w:hanging="720"/>
        <w:rPr>
          <w:rFonts w:eastAsiaTheme="minorHAnsi"/>
          <w:lang w:eastAsia="en-US"/>
        </w:rPr>
      </w:pPr>
      <w:r w:rsidRPr="007831E0">
        <w:rPr>
          <w:rFonts w:eastAsiaTheme="minorHAnsi"/>
          <w:b/>
          <w:bCs/>
          <w:lang w:eastAsia="en-US"/>
        </w:rPr>
        <w:t>Dilapidation report</w:t>
      </w:r>
      <w:r>
        <w:rPr>
          <w:rFonts w:eastAsiaTheme="minorHAnsi"/>
          <w:b/>
          <w:bCs/>
          <w:lang w:eastAsia="en-US"/>
        </w:rPr>
        <w:t xml:space="preserve"> - </w:t>
      </w:r>
      <w:r w:rsidRPr="007831E0">
        <w:rPr>
          <w:rFonts w:eastAsiaTheme="minorHAnsi"/>
          <w:lang w:eastAsia="en-US"/>
        </w:rPr>
        <w:t>Before any subdivision work commences, a dilapidation report must be prepared by a suitably qualified person to the satisfaction of the principal certifier. The report must include:</w:t>
      </w:r>
    </w:p>
    <w:p w14:paraId="0F42CCCC" w14:textId="77777777" w:rsidR="00307C7D" w:rsidRPr="007831E0" w:rsidRDefault="00307C7D" w:rsidP="00307C7D">
      <w:pPr>
        <w:contextualSpacing/>
        <w:rPr>
          <w:rFonts w:eastAsiaTheme="minorHAnsi"/>
          <w:lang w:eastAsia="en-US"/>
        </w:rPr>
      </w:pPr>
    </w:p>
    <w:p w14:paraId="10B76376" w14:textId="77777777" w:rsidR="00307C7D" w:rsidRPr="007831E0" w:rsidRDefault="00307C7D" w:rsidP="00FD70FC">
      <w:pPr>
        <w:numPr>
          <w:ilvl w:val="0"/>
          <w:numId w:val="59"/>
        </w:numPr>
        <w:ind w:left="1134" w:hanging="425"/>
        <w:contextualSpacing/>
        <w:jc w:val="left"/>
        <w:rPr>
          <w:rFonts w:eastAsiaTheme="minorHAnsi"/>
          <w:lang w:eastAsia="en-US"/>
        </w:rPr>
      </w:pPr>
      <w:r w:rsidRPr="007831E0">
        <w:rPr>
          <w:rFonts w:eastAsiaTheme="minorHAnsi"/>
          <w:lang w:eastAsia="en-US"/>
        </w:rPr>
        <w:t>A photographic survey of the following properties:</w:t>
      </w:r>
    </w:p>
    <w:p w14:paraId="666F65EE" w14:textId="77777777" w:rsidR="00307C7D" w:rsidRPr="007831E0" w:rsidRDefault="00307C7D" w:rsidP="00307C7D">
      <w:pPr>
        <w:ind w:left="360"/>
        <w:contextualSpacing/>
        <w:rPr>
          <w:rFonts w:eastAsiaTheme="minorHAnsi"/>
          <w:lang w:eastAsia="en-US"/>
        </w:rPr>
      </w:pPr>
    </w:p>
    <w:p w14:paraId="5AA640EA" w14:textId="77777777" w:rsidR="00307C7D" w:rsidRPr="007831E0" w:rsidRDefault="00307C7D" w:rsidP="00FD70FC">
      <w:pPr>
        <w:numPr>
          <w:ilvl w:val="0"/>
          <w:numId w:val="60"/>
        </w:numPr>
        <w:ind w:left="1418" w:hanging="284"/>
        <w:contextualSpacing/>
        <w:jc w:val="left"/>
        <w:rPr>
          <w:rFonts w:eastAsiaTheme="minorHAnsi"/>
          <w:lang w:eastAsia="en-US"/>
        </w:rPr>
      </w:pPr>
      <w:r>
        <w:t>50 Lodges Road, Narellan (Lot: 5 DP: 859872 – Camden Golf Club)</w:t>
      </w:r>
    </w:p>
    <w:p w14:paraId="3715289A" w14:textId="77777777" w:rsidR="00307C7D" w:rsidRPr="007831E0" w:rsidRDefault="00307C7D" w:rsidP="00307C7D">
      <w:pPr>
        <w:ind w:left="360"/>
        <w:contextualSpacing/>
        <w:rPr>
          <w:rFonts w:eastAsiaTheme="minorHAnsi"/>
          <w:lang w:eastAsia="en-US"/>
        </w:rPr>
      </w:pPr>
    </w:p>
    <w:p w14:paraId="41C35C62" w14:textId="77777777" w:rsidR="00307C7D" w:rsidRPr="007831E0" w:rsidRDefault="00307C7D" w:rsidP="00FD70FC">
      <w:pPr>
        <w:numPr>
          <w:ilvl w:val="0"/>
          <w:numId w:val="59"/>
        </w:numPr>
        <w:ind w:left="1134" w:hanging="425"/>
        <w:contextualSpacing/>
        <w:jc w:val="left"/>
        <w:rPr>
          <w:rFonts w:eastAsiaTheme="minorHAnsi"/>
          <w:lang w:eastAsia="en-US"/>
        </w:rPr>
      </w:pPr>
      <w:r w:rsidRPr="007831E0">
        <w:rPr>
          <w:rFonts w:eastAsiaTheme="minorHAnsi"/>
          <w:lang w:eastAsia="en-US"/>
        </w:rPr>
        <w:t>A photographic survey of existing public infrastructure surrounding the site including (but not necessarily limited to):</w:t>
      </w:r>
    </w:p>
    <w:p w14:paraId="7EBBFD88" w14:textId="77777777" w:rsidR="00307C7D" w:rsidRPr="007831E0" w:rsidRDefault="00307C7D" w:rsidP="00307C7D">
      <w:pPr>
        <w:ind w:left="360"/>
        <w:contextualSpacing/>
        <w:rPr>
          <w:rFonts w:eastAsiaTheme="minorHAnsi"/>
          <w:lang w:eastAsia="en-US"/>
        </w:rPr>
      </w:pPr>
    </w:p>
    <w:p w14:paraId="0CFA33C2" w14:textId="77777777" w:rsidR="00307C7D" w:rsidRPr="007831E0" w:rsidRDefault="00307C7D" w:rsidP="00FD70FC">
      <w:pPr>
        <w:numPr>
          <w:ilvl w:val="0"/>
          <w:numId w:val="61"/>
        </w:numPr>
        <w:ind w:left="1418" w:hanging="284"/>
        <w:contextualSpacing/>
        <w:jc w:val="left"/>
        <w:rPr>
          <w:rFonts w:eastAsiaTheme="minorHAnsi"/>
          <w:lang w:eastAsia="en-US"/>
        </w:rPr>
      </w:pPr>
      <w:r w:rsidRPr="007831E0">
        <w:rPr>
          <w:rFonts w:eastAsiaTheme="minorHAnsi"/>
          <w:lang w:eastAsia="en-US"/>
        </w:rPr>
        <w:t>Road carriageways.</w:t>
      </w:r>
    </w:p>
    <w:p w14:paraId="75A05BEF" w14:textId="77777777" w:rsidR="00307C7D" w:rsidRPr="007831E0" w:rsidRDefault="00307C7D" w:rsidP="00307C7D">
      <w:pPr>
        <w:ind w:left="720"/>
        <w:contextualSpacing/>
        <w:rPr>
          <w:rFonts w:eastAsiaTheme="minorHAnsi"/>
          <w:lang w:eastAsia="en-US"/>
        </w:rPr>
      </w:pPr>
    </w:p>
    <w:p w14:paraId="23F3E473" w14:textId="77777777" w:rsidR="00307C7D" w:rsidRPr="007831E0" w:rsidRDefault="00307C7D" w:rsidP="00FD70FC">
      <w:pPr>
        <w:numPr>
          <w:ilvl w:val="0"/>
          <w:numId w:val="61"/>
        </w:numPr>
        <w:ind w:left="1418" w:hanging="284"/>
        <w:contextualSpacing/>
        <w:jc w:val="left"/>
        <w:rPr>
          <w:rFonts w:eastAsiaTheme="minorHAnsi"/>
          <w:lang w:eastAsia="en-US"/>
        </w:rPr>
      </w:pPr>
      <w:r w:rsidRPr="007831E0">
        <w:rPr>
          <w:rFonts w:eastAsiaTheme="minorHAnsi"/>
          <w:lang w:eastAsia="en-US"/>
        </w:rPr>
        <w:t>Kerbs.</w:t>
      </w:r>
    </w:p>
    <w:p w14:paraId="5E8FD6BC" w14:textId="77777777" w:rsidR="00307C7D" w:rsidRPr="007831E0" w:rsidRDefault="00307C7D" w:rsidP="00307C7D">
      <w:pPr>
        <w:ind w:left="720"/>
        <w:contextualSpacing/>
        <w:jc w:val="left"/>
        <w:rPr>
          <w:rFonts w:eastAsiaTheme="minorHAnsi"/>
          <w:lang w:eastAsia="en-US"/>
        </w:rPr>
      </w:pPr>
    </w:p>
    <w:p w14:paraId="4F2DC4A9" w14:textId="77777777" w:rsidR="00307C7D" w:rsidRPr="007831E0" w:rsidRDefault="00307C7D" w:rsidP="00FD70FC">
      <w:pPr>
        <w:numPr>
          <w:ilvl w:val="0"/>
          <w:numId w:val="61"/>
        </w:numPr>
        <w:ind w:left="1418" w:hanging="284"/>
        <w:contextualSpacing/>
        <w:jc w:val="left"/>
        <w:rPr>
          <w:rFonts w:eastAsiaTheme="minorHAnsi"/>
          <w:lang w:eastAsia="en-US"/>
        </w:rPr>
      </w:pPr>
      <w:r w:rsidRPr="007831E0">
        <w:rPr>
          <w:rFonts w:eastAsiaTheme="minorHAnsi"/>
          <w:lang w:eastAsia="en-US"/>
        </w:rPr>
        <w:t>Footpaths.</w:t>
      </w:r>
    </w:p>
    <w:p w14:paraId="29DE637C" w14:textId="77777777" w:rsidR="00307C7D" w:rsidRPr="007831E0" w:rsidRDefault="00307C7D" w:rsidP="00307C7D">
      <w:pPr>
        <w:ind w:left="720"/>
        <w:contextualSpacing/>
        <w:jc w:val="left"/>
        <w:rPr>
          <w:rFonts w:eastAsiaTheme="minorHAnsi"/>
          <w:lang w:eastAsia="en-US"/>
        </w:rPr>
      </w:pPr>
    </w:p>
    <w:p w14:paraId="539B4897" w14:textId="77777777" w:rsidR="00307C7D" w:rsidRPr="007831E0" w:rsidRDefault="00307C7D" w:rsidP="00FD70FC">
      <w:pPr>
        <w:numPr>
          <w:ilvl w:val="0"/>
          <w:numId w:val="61"/>
        </w:numPr>
        <w:ind w:left="1418" w:hanging="284"/>
        <w:contextualSpacing/>
        <w:jc w:val="left"/>
        <w:rPr>
          <w:rFonts w:eastAsiaTheme="minorHAnsi"/>
          <w:lang w:eastAsia="en-US"/>
        </w:rPr>
      </w:pPr>
      <w:r w:rsidRPr="007831E0">
        <w:rPr>
          <w:rFonts w:eastAsiaTheme="minorHAnsi"/>
          <w:lang w:eastAsia="en-US"/>
        </w:rPr>
        <w:t>Drainage structures.</w:t>
      </w:r>
    </w:p>
    <w:p w14:paraId="073C99B5" w14:textId="77777777" w:rsidR="00307C7D" w:rsidRPr="007831E0" w:rsidRDefault="00307C7D" w:rsidP="00307C7D">
      <w:pPr>
        <w:ind w:left="720"/>
        <w:contextualSpacing/>
        <w:jc w:val="left"/>
        <w:rPr>
          <w:rFonts w:eastAsiaTheme="minorHAnsi"/>
          <w:lang w:eastAsia="en-US"/>
        </w:rPr>
      </w:pPr>
    </w:p>
    <w:p w14:paraId="3AE167DB" w14:textId="77777777" w:rsidR="00307C7D" w:rsidRPr="007831E0" w:rsidRDefault="00307C7D" w:rsidP="00FD70FC">
      <w:pPr>
        <w:numPr>
          <w:ilvl w:val="0"/>
          <w:numId w:val="61"/>
        </w:numPr>
        <w:ind w:left="1418" w:hanging="284"/>
        <w:contextualSpacing/>
        <w:jc w:val="left"/>
        <w:rPr>
          <w:rFonts w:eastAsiaTheme="minorHAnsi"/>
          <w:lang w:eastAsia="en-US"/>
        </w:rPr>
      </w:pPr>
      <w:r w:rsidRPr="007831E0">
        <w:rPr>
          <w:rFonts w:eastAsiaTheme="minorHAnsi"/>
          <w:lang w:eastAsia="en-US"/>
        </w:rPr>
        <w:t>Street trees.</w:t>
      </w:r>
    </w:p>
    <w:p w14:paraId="745A11C0" w14:textId="77777777" w:rsidR="00307C7D" w:rsidRPr="007831E0" w:rsidRDefault="00307C7D" w:rsidP="00307C7D">
      <w:pPr>
        <w:ind w:left="720"/>
        <w:contextualSpacing/>
        <w:jc w:val="left"/>
        <w:rPr>
          <w:rFonts w:eastAsiaTheme="minorHAnsi"/>
          <w:lang w:eastAsia="en-US"/>
        </w:rPr>
      </w:pPr>
    </w:p>
    <w:p w14:paraId="3E67E0BF" w14:textId="77777777" w:rsidR="00307C7D" w:rsidRPr="007831E0" w:rsidRDefault="00307C7D" w:rsidP="00307C7D">
      <w:pPr>
        <w:ind w:left="709"/>
        <w:contextualSpacing/>
        <w:rPr>
          <w:rFonts w:eastAsiaTheme="minorHAnsi"/>
          <w:lang w:eastAsia="en-US"/>
        </w:rPr>
      </w:pPr>
      <w:proofErr w:type="gramStart"/>
      <w:r w:rsidRPr="007831E0">
        <w:rPr>
          <w:rFonts w:eastAsiaTheme="minorHAnsi"/>
          <w:lang w:eastAsia="en-US"/>
        </w:rPr>
        <w:t>In the event that</w:t>
      </w:r>
      <w:proofErr w:type="gramEnd"/>
      <w:r w:rsidRPr="007831E0">
        <w:rPr>
          <w:rFonts w:eastAsiaTheme="minorHAnsi"/>
          <w:lang w:eastAsia="en-US"/>
        </w:rPr>
        <w:t xml:space="preserve"> access for undertaking the dilapidation report is denied by a property owner, the developer must detail in writing that all reasonable steps have been taken to obtain access to and advise the affected property owner of the reason for the survey and that these steps have failed. Written approval must be obtained from the principal certifier in such an event.</w:t>
      </w:r>
    </w:p>
    <w:p w14:paraId="3225CBBD" w14:textId="77777777" w:rsidR="00307C7D" w:rsidRPr="007831E0" w:rsidRDefault="00307C7D" w:rsidP="00307C7D">
      <w:pPr>
        <w:ind w:left="339"/>
        <w:contextualSpacing/>
        <w:rPr>
          <w:rFonts w:eastAsiaTheme="minorHAnsi"/>
          <w:lang w:eastAsia="en-US"/>
        </w:rPr>
      </w:pPr>
    </w:p>
    <w:p w14:paraId="6F05EF05" w14:textId="77777777" w:rsidR="00307C7D" w:rsidRPr="007831E0" w:rsidRDefault="00307C7D" w:rsidP="00307C7D">
      <w:pPr>
        <w:ind w:left="709"/>
        <w:contextualSpacing/>
        <w:rPr>
          <w:rFonts w:eastAsiaTheme="minorHAnsi"/>
          <w:lang w:eastAsia="en-US"/>
        </w:rPr>
      </w:pPr>
      <w:r w:rsidRPr="007831E0">
        <w:rPr>
          <w:rFonts w:eastAsiaTheme="minorHAnsi"/>
          <w:lang w:eastAsia="en-US"/>
        </w:rPr>
        <w:t xml:space="preserve">Should any public property or the environment sustain damage </w:t>
      </w:r>
      <w:proofErr w:type="gramStart"/>
      <w:r w:rsidRPr="007831E0">
        <w:rPr>
          <w:rFonts w:eastAsiaTheme="minorHAnsi"/>
          <w:lang w:eastAsia="en-US"/>
        </w:rPr>
        <w:t>during the course of</w:t>
      </w:r>
      <w:proofErr w:type="gramEnd"/>
      <w:r w:rsidRPr="007831E0">
        <w:rPr>
          <w:rFonts w:eastAsiaTheme="minorHAnsi"/>
          <w:lang w:eastAsia="en-US"/>
        </w:rPr>
        <w:t xml:space="preserve"> and as a result of works, or if the works put Council’s assets or the environment at risk, Council may carry out any works necessary to repair the damage or remove the risk. The costs incurred will be deducted from the developer’s damages bond.</w:t>
      </w:r>
    </w:p>
    <w:p w14:paraId="51AF7918" w14:textId="77777777" w:rsidR="00307C7D" w:rsidRPr="007831E0" w:rsidRDefault="00307C7D" w:rsidP="00307C7D">
      <w:pPr>
        <w:ind w:left="339"/>
        <w:contextualSpacing/>
        <w:rPr>
          <w:rFonts w:eastAsiaTheme="minorHAnsi"/>
          <w:lang w:eastAsia="en-US"/>
        </w:rPr>
      </w:pPr>
    </w:p>
    <w:p w14:paraId="53C5654F" w14:textId="77777777" w:rsidR="00307C7D" w:rsidRPr="007831E0" w:rsidRDefault="00307C7D" w:rsidP="00307C7D">
      <w:pPr>
        <w:ind w:left="709"/>
        <w:contextualSpacing/>
        <w:rPr>
          <w:rFonts w:eastAsiaTheme="minorHAnsi"/>
          <w:lang w:eastAsia="en-US"/>
        </w:rPr>
      </w:pPr>
      <w:r w:rsidRPr="007831E0">
        <w:rPr>
          <w:rFonts w:eastAsiaTheme="minorHAnsi"/>
          <w:lang w:eastAsia="en-US"/>
        </w:rPr>
        <w:t>The report must be submitted to the principal certifier and Council 2 days before any subdivision work commences. The development must comply with all conditions that the report imposes.</w:t>
      </w:r>
    </w:p>
    <w:p w14:paraId="56CC6E80" w14:textId="77777777" w:rsidR="00307C7D" w:rsidRPr="007831E0" w:rsidRDefault="00307C7D" w:rsidP="00307C7D">
      <w:pPr>
        <w:contextualSpacing/>
        <w:rPr>
          <w:rFonts w:eastAsiaTheme="minorHAnsi"/>
          <w:lang w:eastAsia="en-US"/>
        </w:rPr>
      </w:pPr>
    </w:p>
    <w:p w14:paraId="7BB8066E" w14:textId="77777777" w:rsidR="00307C7D" w:rsidRPr="00C00916" w:rsidRDefault="00307C7D" w:rsidP="00307C7D">
      <w:pPr>
        <w:pStyle w:val="ListParagraph"/>
        <w:rPr>
          <w:color w:val="000000" w:themeColor="text1"/>
        </w:rPr>
      </w:pPr>
      <w:r w:rsidRPr="007831E0">
        <w:rPr>
          <w:rFonts w:eastAsiaTheme="minorHAnsi"/>
          <w:b/>
          <w:bCs/>
          <w:lang w:eastAsia="en-US"/>
        </w:rPr>
        <w:t>Condition reason:</w:t>
      </w:r>
      <w:r w:rsidRPr="007831E0">
        <w:rPr>
          <w:rFonts w:eastAsiaTheme="minorHAnsi"/>
          <w:lang w:eastAsia="en-US"/>
        </w:rPr>
        <w:t xml:space="preserve"> To ensure that any damage causes by works can be identified and rectified.</w:t>
      </w:r>
    </w:p>
    <w:p w14:paraId="5DDB934F" w14:textId="77777777" w:rsidR="00307C7D" w:rsidRDefault="00307C7D" w:rsidP="00307C7D">
      <w:pPr>
        <w:rPr>
          <w:color w:val="FF0000"/>
        </w:rPr>
      </w:pPr>
    </w:p>
    <w:p w14:paraId="4BAF2686" w14:textId="77777777" w:rsidR="00307C7D" w:rsidRPr="00DE1F4E" w:rsidRDefault="00307C7D" w:rsidP="00FD70FC">
      <w:pPr>
        <w:pStyle w:val="ListParagraph"/>
        <w:numPr>
          <w:ilvl w:val="0"/>
          <w:numId w:val="58"/>
        </w:numPr>
        <w:ind w:hanging="720"/>
        <w:rPr>
          <w:rFonts w:eastAsiaTheme="minorHAnsi"/>
          <w:lang w:eastAsia="en-US"/>
        </w:rPr>
      </w:pPr>
      <w:r w:rsidRPr="00DE1F4E">
        <w:rPr>
          <w:rFonts w:eastAsiaTheme="minorHAnsi"/>
          <w:b/>
          <w:bCs/>
          <w:lang w:eastAsia="en-US"/>
        </w:rPr>
        <w:t>Site management plan (preparation)</w:t>
      </w:r>
      <w:r>
        <w:rPr>
          <w:rFonts w:eastAsiaTheme="minorHAnsi"/>
          <w:b/>
          <w:bCs/>
          <w:lang w:eastAsia="en-US"/>
        </w:rPr>
        <w:t xml:space="preserve"> </w:t>
      </w:r>
      <w:r>
        <w:rPr>
          <w:rFonts w:eastAsiaTheme="minorHAnsi"/>
          <w:lang w:eastAsia="en-US"/>
        </w:rPr>
        <w:t xml:space="preserve">- </w:t>
      </w:r>
      <w:r w:rsidRPr="00DE1F4E">
        <w:rPr>
          <w:rFonts w:eastAsia="Calibri"/>
          <w:lang w:eastAsia="en-US"/>
        </w:rPr>
        <w:t xml:space="preserve">Before any subdivision work commences, a site management plan must be prepared by a suitably qualified person. The plan must demonstrate, to the satisfaction of </w:t>
      </w:r>
      <w:r w:rsidRPr="00DE1F4E">
        <w:rPr>
          <w:rFonts w:eastAsiaTheme="minorHAnsi"/>
          <w:lang w:eastAsia="en-US"/>
        </w:rPr>
        <w:t>the principal certifier, that the following site work matters will be managed to protect the amenity of the surrounding area:</w:t>
      </w:r>
    </w:p>
    <w:p w14:paraId="1965C0F1" w14:textId="77777777" w:rsidR="00307C7D" w:rsidRPr="00DE1F4E" w:rsidRDefault="00307C7D" w:rsidP="00307C7D">
      <w:pPr>
        <w:contextualSpacing/>
        <w:rPr>
          <w:rFonts w:eastAsiaTheme="minorHAnsi"/>
          <w:lang w:eastAsia="en-US"/>
        </w:rPr>
      </w:pPr>
    </w:p>
    <w:p w14:paraId="6FA7A45B" w14:textId="77777777" w:rsidR="00307C7D" w:rsidRPr="00DE1F4E" w:rsidRDefault="00307C7D" w:rsidP="00FD70FC">
      <w:pPr>
        <w:numPr>
          <w:ilvl w:val="0"/>
          <w:numId w:val="62"/>
        </w:numPr>
        <w:ind w:left="1134" w:hanging="425"/>
        <w:contextualSpacing/>
        <w:rPr>
          <w:rFonts w:eastAsia="Calibri"/>
          <w:lang w:eastAsia="en-US"/>
        </w:rPr>
      </w:pPr>
      <w:r w:rsidRPr="00DE1F4E">
        <w:rPr>
          <w:rFonts w:eastAsia="Calibri"/>
          <w:lang w:eastAsia="en-US"/>
        </w:rPr>
        <w:t>Erosion and sediment control measures, including compliance with the NSW Department of Housing manual ‘Managing Urban Stormwater: Soils and Construction Certificate’ (the blue book) (as amended from time to time).</w:t>
      </w:r>
    </w:p>
    <w:p w14:paraId="0D5929DA" w14:textId="77777777" w:rsidR="00307C7D" w:rsidRPr="00DE1F4E" w:rsidRDefault="00307C7D" w:rsidP="00307C7D">
      <w:pPr>
        <w:ind w:left="360"/>
        <w:contextualSpacing/>
        <w:rPr>
          <w:rFonts w:eastAsia="Calibri"/>
          <w:lang w:eastAsia="en-US"/>
        </w:rPr>
      </w:pPr>
    </w:p>
    <w:p w14:paraId="30A74E2A" w14:textId="77777777" w:rsidR="00307C7D" w:rsidRPr="00DE1F4E" w:rsidRDefault="00307C7D" w:rsidP="00FD70FC">
      <w:pPr>
        <w:numPr>
          <w:ilvl w:val="0"/>
          <w:numId w:val="62"/>
        </w:numPr>
        <w:ind w:left="1134" w:hanging="425"/>
        <w:contextualSpacing/>
        <w:rPr>
          <w:rFonts w:eastAsia="Calibri"/>
          <w:lang w:eastAsia="en-US"/>
        </w:rPr>
      </w:pPr>
      <w:r w:rsidRPr="00DE1F4E">
        <w:rPr>
          <w:rFonts w:eastAsia="Calibri"/>
          <w:lang w:eastAsia="en-US"/>
        </w:rPr>
        <w:t xml:space="preserve">Prohibiting offensive noise, vibration, dust and odour as defined by the </w:t>
      </w:r>
      <w:r w:rsidRPr="00DE1F4E">
        <w:rPr>
          <w:rFonts w:eastAsia="Calibri"/>
          <w:i/>
          <w:iCs/>
          <w:lang w:eastAsia="en-US"/>
        </w:rPr>
        <w:t>Protection of the Environment Operations Act 1997</w:t>
      </w:r>
      <w:r w:rsidRPr="00DE1F4E">
        <w:rPr>
          <w:rFonts w:eastAsia="Calibri"/>
          <w:lang w:eastAsia="en-US"/>
        </w:rPr>
        <w:t>.</w:t>
      </w:r>
    </w:p>
    <w:p w14:paraId="1D6E5D0E" w14:textId="77777777" w:rsidR="00307C7D" w:rsidRPr="00DE1F4E" w:rsidRDefault="00307C7D" w:rsidP="00307C7D">
      <w:pPr>
        <w:ind w:left="1134" w:hanging="414"/>
        <w:contextualSpacing/>
        <w:jc w:val="left"/>
        <w:rPr>
          <w:rFonts w:eastAsia="Calibri"/>
          <w:lang w:eastAsia="en-US"/>
        </w:rPr>
      </w:pPr>
    </w:p>
    <w:p w14:paraId="2DF4939D" w14:textId="77777777" w:rsidR="00307C7D" w:rsidRPr="00DE1F4E" w:rsidRDefault="00307C7D" w:rsidP="00FD70FC">
      <w:pPr>
        <w:numPr>
          <w:ilvl w:val="0"/>
          <w:numId w:val="62"/>
        </w:numPr>
        <w:ind w:left="1134" w:hanging="425"/>
        <w:contextualSpacing/>
        <w:rPr>
          <w:rFonts w:eastAsia="Calibri"/>
          <w:lang w:eastAsia="en-US"/>
        </w:rPr>
      </w:pPr>
      <w:r w:rsidRPr="00DE1F4E">
        <w:rPr>
          <w:rFonts w:eastAsia="Calibri"/>
          <w:lang w:eastAsia="en-US"/>
        </w:rPr>
        <w:t>Covering soil stockpiles and not locating them near drainage lines, watercourses, waterbodies, footpaths and roads without first providing adequate measures to protect those features.</w:t>
      </w:r>
    </w:p>
    <w:p w14:paraId="1ACFCA59" w14:textId="77777777" w:rsidR="00307C7D" w:rsidRPr="00DE1F4E" w:rsidRDefault="00307C7D" w:rsidP="00307C7D">
      <w:pPr>
        <w:ind w:left="720"/>
        <w:contextualSpacing/>
        <w:jc w:val="left"/>
        <w:rPr>
          <w:rFonts w:eastAsia="Calibri"/>
          <w:lang w:eastAsia="en-US"/>
        </w:rPr>
      </w:pPr>
    </w:p>
    <w:p w14:paraId="309289C8" w14:textId="77777777" w:rsidR="00307C7D" w:rsidRPr="00DE1F4E" w:rsidRDefault="00307C7D" w:rsidP="00FD70FC">
      <w:pPr>
        <w:numPr>
          <w:ilvl w:val="0"/>
          <w:numId w:val="62"/>
        </w:numPr>
        <w:ind w:left="1134" w:hanging="425"/>
        <w:contextualSpacing/>
        <w:rPr>
          <w:rFonts w:eastAsia="Calibri"/>
          <w:lang w:eastAsia="en-US"/>
        </w:rPr>
      </w:pPr>
      <w:r w:rsidRPr="00DE1F4E">
        <w:rPr>
          <w:rFonts w:eastAsia="Calibri"/>
          <w:lang w:eastAsia="en-US"/>
        </w:rPr>
        <w:t>Prohibiting the pumping of water seeping into any excavations from being pumped to a stormwater system unless sampling results demonstrate compliance with NSW Environment Protection Authority requirements and the Australian and New Zealand Guidelines for Fresh and Marine Water Quality (2018) criteria for water quality discharge.</w:t>
      </w:r>
    </w:p>
    <w:p w14:paraId="00BC8225" w14:textId="77777777" w:rsidR="00307C7D" w:rsidRPr="00DE1F4E" w:rsidRDefault="00307C7D" w:rsidP="00307C7D">
      <w:pPr>
        <w:ind w:left="720"/>
        <w:contextualSpacing/>
        <w:jc w:val="left"/>
        <w:rPr>
          <w:rFonts w:eastAsia="Calibri"/>
          <w:lang w:eastAsia="en-US"/>
        </w:rPr>
      </w:pPr>
    </w:p>
    <w:p w14:paraId="5AD979AA" w14:textId="77777777" w:rsidR="00307C7D" w:rsidRPr="00DE1F4E" w:rsidRDefault="00307C7D" w:rsidP="00FD70FC">
      <w:pPr>
        <w:numPr>
          <w:ilvl w:val="0"/>
          <w:numId w:val="62"/>
        </w:numPr>
        <w:ind w:left="1134" w:hanging="425"/>
        <w:contextualSpacing/>
        <w:rPr>
          <w:rFonts w:eastAsia="Calibri"/>
          <w:lang w:eastAsia="en-US"/>
        </w:rPr>
      </w:pPr>
      <w:r w:rsidRPr="00DE1F4E">
        <w:rPr>
          <w:rFonts w:eastAsia="Calibri"/>
          <w:lang w:eastAsia="en-US"/>
        </w:rPr>
        <w:t>Construction traffic management in accordance with Council’s engineering specifications and AS 1742.3 - Manual of Uniform Traffic Control Devices - Traffic Control for Works on Roads.</w:t>
      </w:r>
    </w:p>
    <w:p w14:paraId="641D5FC0" w14:textId="77777777" w:rsidR="00307C7D" w:rsidRPr="00DE1F4E" w:rsidRDefault="00307C7D" w:rsidP="00307C7D">
      <w:pPr>
        <w:ind w:left="720"/>
        <w:contextualSpacing/>
        <w:jc w:val="left"/>
        <w:rPr>
          <w:rFonts w:eastAsia="Calibri"/>
          <w:lang w:eastAsia="en-US"/>
        </w:rPr>
      </w:pPr>
    </w:p>
    <w:p w14:paraId="55EF2AC1" w14:textId="77777777" w:rsidR="00307C7D" w:rsidRPr="00DE1F4E" w:rsidRDefault="00307C7D" w:rsidP="00FD70FC">
      <w:pPr>
        <w:numPr>
          <w:ilvl w:val="0"/>
          <w:numId w:val="62"/>
        </w:numPr>
        <w:ind w:left="1134" w:hanging="425"/>
        <w:contextualSpacing/>
        <w:rPr>
          <w:rFonts w:eastAsia="Calibri"/>
          <w:lang w:eastAsia="en-US"/>
        </w:rPr>
      </w:pPr>
      <w:r w:rsidRPr="00DE1F4E">
        <w:rPr>
          <w:rFonts w:eastAsia="Calibri"/>
          <w:lang w:eastAsia="en-US"/>
        </w:rPr>
        <w:t>Maintaining a fill delivery register including the date, time, truck registration number and fill quantity, origin and type.</w:t>
      </w:r>
    </w:p>
    <w:p w14:paraId="53481E6E" w14:textId="77777777" w:rsidR="00307C7D" w:rsidRPr="00DE1F4E" w:rsidRDefault="00307C7D" w:rsidP="00307C7D">
      <w:pPr>
        <w:ind w:left="720"/>
        <w:contextualSpacing/>
        <w:jc w:val="left"/>
        <w:rPr>
          <w:rFonts w:eastAsia="Calibri"/>
          <w:lang w:eastAsia="en-US"/>
        </w:rPr>
      </w:pPr>
    </w:p>
    <w:p w14:paraId="10C44685" w14:textId="77777777" w:rsidR="00307C7D" w:rsidRPr="00DE1F4E" w:rsidRDefault="00307C7D" w:rsidP="00FD70FC">
      <w:pPr>
        <w:numPr>
          <w:ilvl w:val="0"/>
          <w:numId w:val="62"/>
        </w:numPr>
        <w:ind w:left="1134" w:hanging="425"/>
        <w:contextualSpacing/>
        <w:jc w:val="left"/>
        <w:rPr>
          <w:rFonts w:eastAsia="Calibri"/>
          <w:lang w:eastAsia="en-US"/>
        </w:rPr>
      </w:pPr>
      <w:r w:rsidRPr="00DE1F4E">
        <w:rPr>
          <w:rFonts w:eastAsia="Calibri"/>
          <w:lang w:eastAsia="en-US"/>
        </w:rPr>
        <w:t>Ensuring that vehicles transporting material to and from the site:</w:t>
      </w:r>
    </w:p>
    <w:p w14:paraId="54D206A6" w14:textId="77777777" w:rsidR="00307C7D" w:rsidRPr="00DE1F4E" w:rsidRDefault="00307C7D" w:rsidP="00307C7D">
      <w:pPr>
        <w:ind w:left="720"/>
        <w:contextualSpacing/>
        <w:jc w:val="left"/>
        <w:rPr>
          <w:rFonts w:eastAsia="Calibri"/>
          <w:lang w:eastAsia="en-US"/>
        </w:rPr>
      </w:pPr>
    </w:p>
    <w:p w14:paraId="18560033" w14:textId="77777777" w:rsidR="00307C7D" w:rsidRPr="00DE1F4E" w:rsidRDefault="00307C7D" w:rsidP="00FD70FC">
      <w:pPr>
        <w:numPr>
          <w:ilvl w:val="0"/>
          <w:numId w:val="63"/>
        </w:numPr>
        <w:ind w:left="1418" w:hanging="284"/>
        <w:contextualSpacing/>
        <w:jc w:val="left"/>
        <w:rPr>
          <w:rFonts w:eastAsia="Calibri"/>
          <w:lang w:eastAsia="en-US"/>
        </w:rPr>
      </w:pPr>
      <w:r w:rsidRPr="00DE1F4E">
        <w:rPr>
          <w:rFonts w:eastAsia="Calibri"/>
          <w:lang w:eastAsia="en-US"/>
        </w:rPr>
        <w:t xml:space="preserve">Cover the material </w:t>
      </w:r>
      <w:proofErr w:type="gramStart"/>
      <w:r w:rsidRPr="00DE1F4E">
        <w:rPr>
          <w:rFonts w:eastAsia="Calibri"/>
          <w:lang w:eastAsia="en-US"/>
        </w:rPr>
        <w:t>so as to</w:t>
      </w:r>
      <w:proofErr w:type="gramEnd"/>
      <w:r w:rsidRPr="00DE1F4E">
        <w:rPr>
          <w:rFonts w:eastAsia="Calibri"/>
          <w:lang w:eastAsia="en-US"/>
        </w:rPr>
        <w:t xml:space="preserve"> minimise sediment transfer.</w:t>
      </w:r>
    </w:p>
    <w:p w14:paraId="36525B9A" w14:textId="77777777" w:rsidR="00307C7D" w:rsidRPr="00DE1F4E" w:rsidRDefault="00307C7D" w:rsidP="00307C7D">
      <w:pPr>
        <w:ind w:left="720"/>
        <w:contextualSpacing/>
        <w:rPr>
          <w:rFonts w:eastAsia="Calibri"/>
          <w:lang w:eastAsia="en-US"/>
        </w:rPr>
      </w:pPr>
    </w:p>
    <w:p w14:paraId="1090E9D5" w14:textId="77777777" w:rsidR="00307C7D" w:rsidRPr="00DE1F4E" w:rsidRDefault="00307C7D" w:rsidP="00FD70FC">
      <w:pPr>
        <w:numPr>
          <w:ilvl w:val="0"/>
          <w:numId w:val="63"/>
        </w:numPr>
        <w:ind w:left="1418" w:hanging="284"/>
        <w:contextualSpacing/>
        <w:jc w:val="left"/>
        <w:rPr>
          <w:rFonts w:eastAsia="Calibri"/>
          <w:lang w:eastAsia="en-US"/>
        </w:rPr>
      </w:pPr>
      <w:r w:rsidRPr="00DE1F4E">
        <w:rPr>
          <w:rFonts w:eastAsia="Calibri"/>
          <w:lang w:eastAsia="en-US"/>
        </w:rPr>
        <w:t>Do not track soil and other waste material onto any public road.</w:t>
      </w:r>
    </w:p>
    <w:p w14:paraId="22673D6A" w14:textId="77777777" w:rsidR="00307C7D" w:rsidRPr="00DE1F4E" w:rsidRDefault="00307C7D" w:rsidP="00307C7D">
      <w:pPr>
        <w:ind w:left="720"/>
        <w:contextualSpacing/>
        <w:jc w:val="left"/>
        <w:rPr>
          <w:rFonts w:eastAsia="Calibri"/>
          <w:lang w:eastAsia="en-US"/>
        </w:rPr>
      </w:pPr>
    </w:p>
    <w:p w14:paraId="6DABC55A" w14:textId="77777777" w:rsidR="00307C7D" w:rsidRPr="00DE1F4E" w:rsidRDefault="00307C7D" w:rsidP="00FD70FC">
      <w:pPr>
        <w:numPr>
          <w:ilvl w:val="0"/>
          <w:numId w:val="63"/>
        </w:numPr>
        <w:ind w:left="1276" w:hanging="142"/>
        <w:contextualSpacing/>
        <w:jc w:val="left"/>
        <w:rPr>
          <w:rFonts w:eastAsia="Calibri"/>
          <w:lang w:eastAsia="en-US"/>
        </w:rPr>
      </w:pPr>
      <w:r w:rsidRPr="00DE1F4E">
        <w:rPr>
          <w:rFonts w:eastAsia="Calibri"/>
          <w:lang w:eastAsia="en-US"/>
        </w:rPr>
        <w:t>Fully traverse the site’s stabilised access point.</w:t>
      </w:r>
    </w:p>
    <w:p w14:paraId="71BEF039" w14:textId="77777777" w:rsidR="00307C7D" w:rsidRPr="00DE1F4E" w:rsidRDefault="00307C7D" w:rsidP="00307C7D">
      <w:pPr>
        <w:ind w:left="720"/>
        <w:contextualSpacing/>
        <w:jc w:val="left"/>
        <w:rPr>
          <w:rFonts w:eastAsia="Calibri"/>
          <w:lang w:eastAsia="en-US"/>
        </w:rPr>
      </w:pPr>
    </w:p>
    <w:p w14:paraId="4512B584" w14:textId="77777777" w:rsidR="00307C7D" w:rsidRPr="00DE1F4E" w:rsidRDefault="00307C7D" w:rsidP="00FD70FC">
      <w:pPr>
        <w:numPr>
          <w:ilvl w:val="0"/>
          <w:numId w:val="62"/>
        </w:numPr>
        <w:ind w:left="1134" w:hanging="425"/>
        <w:contextualSpacing/>
        <w:jc w:val="left"/>
        <w:rPr>
          <w:rFonts w:eastAsia="Calibri"/>
          <w:lang w:eastAsia="en-US"/>
        </w:rPr>
      </w:pPr>
      <w:r w:rsidRPr="00DE1F4E">
        <w:rPr>
          <w:rFonts w:eastAsia="Calibri"/>
          <w:lang w:eastAsia="en-US"/>
        </w:rPr>
        <w:t>Waste generation volumes, waste reuse and recycling methods, waste classification in accordance with NSW Environment Protection Authority waste classification guidelines, hazardous waste management, disposal at waste facilities, the retention of tipping dockets and their production to Council upon request.</w:t>
      </w:r>
    </w:p>
    <w:p w14:paraId="79CA57B3" w14:textId="77777777" w:rsidR="00307C7D" w:rsidRPr="00DE1F4E" w:rsidRDefault="00307C7D" w:rsidP="00307C7D">
      <w:pPr>
        <w:ind w:left="720"/>
        <w:contextualSpacing/>
        <w:jc w:val="left"/>
        <w:rPr>
          <w:rFonts w:eastAsia="Calibri"/>
          <w:lang w:eastAsia="en-US"/>
        </w:rPr>
      </w:pPr>
    </w:p>
    <w:p w14:paraId="62936A8E" w14:textId="77777777" w:rsidR="00307C7D" w:rsidRPr="00DE1F4E" w:rsidRDefault="00307C7D" w:rsidP="00FD70FC">
      <w:pPr>
        <w:numPr>
          <w:ilvl w:val="0"/>
          <w:numId w:val="62"/>
        </w:numPr>
        <w:ind w:left="1134" w:hanging="425"/>
        <w:contextualSpacing/>
        <w:jc w:val="left"/>
        <w:rPr>
          <w:rFonts w:eastAsia="Calibri"/>
          <w:lang w:eastAsia="en-US"/>
        </w:rPr>
      </w:pPr>
      <w:r w:rsidRPr="00DE1F4E">
        <w:rPr>
          <w:rFonts w:eastAsia="Calibri"/>
          <w:lang w:eastAsia="en-US"/>
        </w:rPr>
        <w:t>Hazardous materials management.</w:t>
      </w:r>
    </w:p>
    <w:p w14:paraId="4C6BC598" w14:textId="77777777" w:rsidR="00307C7D" w:rsidRPr="00DE1F4E" w:rsidRDefault="00307C7D" w:rsidP="00307C7D">
      <w:pPr>
        <w:ind w:left="720"/>
        <w:contextualSpacing/>
        <w:jc w:val="left"/>
        <w:rPr>
          <w:rFonts w:eastAsia="Calibri"/>
          <w:lang w:eastAsia="en-US"/>
        </w:rPr>
      </w:pPr>
    </w:p>
    <w:p w14:paraId="5D88234C" w14:textId="77777777" w:rsidR="00307C7D" w:rsidRPr="00DE1F4E" w:rsidRDefault="00307C7D" w:rsidP="00FD70FC">
      <w:pPr>
        <w:numPr>
          <w:ilvl w:val="0"/>
          <w:numId w:val="62"/>
        </w:numPr>
        <w:ind w:left="1134" w:hanging="425"/>
        <w:contextualSpacing/>
        <w:jc w:val="left"/>
        <w:rPr>
          <w:rFonts w:eastAsia="Calibri"/>
          <w:lang w:eastAsia="en-US"/>
        </w:rPr>
      </w:pPr>
      <w:r w:rsidRPr="00DE1F4E">
        <w:rPr>
          <w:rFonts w:eastAsia="Calibri"/>
          <w:lang w:eastAsia="en-US"/>
        </w:rPr>
        <w:t>Work health and safety.</w:t>
      </w:r>
    </w:p>
    <w:p w14:paraId="4ABEF499" w14:textId="77777777" w:rsidR="00307C7D" w:rsidRPr="00DE1F4E" w:rsidRDefault="00307C7D" w:rsidP="00307C7D">
      <w:pPr>
        <w:ind w:left="1134" w:hanging="414"/>
        <w:contextualSpacing/>
        <w:jc w:val="left"/>
        <w:rPr>
          <w:rFonts w:eastAsia="Calibri"/>
          <w:lang w:eastAsia="en-US"/>
        </w:rPr>
      </w:pPr>
    </w:p>
    <w:p w14:paraId="1ABA7131" w14:textId="77777777" w:rsidR="00307C7D" w:rsidRPr="00DE1F4E" w:rsidRDefault="00307C7D" w:rsidP="00FD70FC">
      <w:pPr>
        <w:numPr>
          <w:ilvl w:val="0"/>
          <w:numId w:val="62"/>
        </w:numPr>
        <w:ind w:left="1134" w:hanging="425"/>
        <w:contextualSpacing/>
        <w:jc w:val="left"/>
        <w:rPr>
          <w:rFonts w:eastAsia="Calibri"/>
          <w:lang w:eastAsia="en-US"/>
        </w:rPr>
      </w:pPr>
      <w:r w:rsidRPr="00DE1F4E">
        <w:rPr>
          <w:rFonts w:eastAsia="Calibri"/>
          <w:lang w:eastAsia="en-US"/>
        </w:rPr>
        <w:t>Complaints recording and response.</w:t>
      </w:r>
    </w:p>
    <w:p w14:paraId="7D9535F2" w14:textId="77777777" w:rsidR="00307C7D" w:rsidRPr="00DE1F4E" w:rsidRDefault="00307C7D" w:rsidP="00307C7D">
      <w:pPr>
        <w:ind w:left="720"/>
        <w:contextualSpacing/>
        <w:jc w:val="left"/>
        <w:rPr>
          <w:rFonts w:eastAsia="Calibri"/>
          <w:lang w:eastAsia="en-US"/>
        </w:rPr>
      </w:pPr>
    </w:p>
    <w:p w14:paraId="60437A40" w14:textId="77777777" w:rsidR="00307C7D" w:rsidRPr="00DE1F4E" w:rsidRDefault="00307C7D" w:rsidP="00307C7D">
      <w:pPr>
        <w:pStyle w:val="ListParagraph"/>
        <w:rPr>
          <w:color w:val="000000" w:themeColor="text1"/>
        </w:rPr>
      </w:pPr>
      <w:r w:rsidRPr="00DE1F4E">
        <w:rPr>
          <w:rFonts w:eastAsiaTheme="minorHAnsi"/>
          <w:b/>
          <w:bCs/>
          <w:lang w:eastAsia="en-US"/>
        </w:rPr>
        <w:t>Condition reason:</w:t>
      </w:r>
      <w:r w:rsidRPr="00DE1F4E">
        <w:rPr>
          <w:rFonts w:eastAsiaTheme="minorHAnsi"/>
          <w:lang w:eastAsia="en-US"/>
        </w:rPr>
        <w:t xml:space="preserve"> To ensure site management practices are established before any works commence.</w:t>
      </w:r>
    </w:p>
    <w:p w14:paraId="17B5D47A" w14:textId="77777777" w:rsidR="00307C7D" w:rsidRDefault="00307C7D" w:rsidP="00307C7D">
      <w:pPr>
        <w:rPr>
          <w:color w:val="FF0000"/>
        </w:rPr>
      </w:pPr>
    </w:p>
    <w:p w14:paraId="35A4FD06" w14:textId="77777777" w:rsidR="00307C7D" w:rsidRPr="000B069B" w:rsidRDefault="00307C7D" w:rsidP="00FD70FC">
      <w:pPr>
        <w:pStyle w:val="ListParagraph"/>
        <w:numPr>
          <w:ilvl w:val="0"/>
          <w:numId w:val="58"/>
        </w:numPr>
        <w:ind w:hanging="720"/>
      </w:pPr>
      <w:r w:rsidRPr="007831E0">
        <w:rPr>
          <w:b/>
          <w:bCs/>
        </w:rPr>
        <w:t>Utility services protection</w:t>
      </w:r>
      <w:r>
        <w:rPr>
          <w:b/>
          <w:bCs/>
        </w:rPr>
        <w:t xml:space="preserve"> </w:t>
      </w:r>
      <w:r>
        <w:t xml:space="preserve">- </w:t>
      </w:r>
      <w:r w:rsidRPr="000B069B">
        <w:t xml:space="preserve">Before any </w:t>
      </w:r>
      <w:r>
        <w:t>subdivision</w:t>
      </w:r>
      <w:r w:rsidRPr="000B069B">
        <w:t xml:space="preserve"> work commences, the developer must demonstrate, to the satisfaction of the principal certifier,</w:t>
      </w:r>
      <w:r w:rsidRPr="000B069B" w:rsidDel="00BB34F5">
        <w:t xml:space="preserve"> </w:t>
      </w:r>
      <w:r w:rsidRPr="000B069B">
        <w:t>that the following requirements have been met:</w:t>
      </w:r>
    </w:p>
    <w:p w14:paraId="158BAB92" w14:textId="77777777" w:rsidR="00307C7D" w:rsidRPr="000B069B" w:rsidRDefault="00307C7D" w:rsidP="00307C7D">
      <w:pPr>
        <w:contextualSpacing/>
      </w:pPr>
    </w:p>
    <w:p w14:paraId="2A41B218" w14:textId="77777777" w:rsidR="00307C7D" w:rsidRPr="000B069B" w:rsidRDefault="00307C7D" w:rsidP="00FD70FC">
      <w:pPr>
        <w:pStyle w:val="ListParagraph"/>
        <w:numPr>
          <w:ilvl w:val="3"/>
          <w:numId w:val="80"/>
        </w:numPr>
        <w:ind w:left="1134" w:hanging="425"/>
      </w:pPr>
      <w:r w:rsidRPr="000B069B">
        <w:t>Undertake a ‘Before You Dig Australia’ services search and liaise with the relevant utility owners.</w:t>
      </w:r>
    </w:p>
    <w:p w14:paraId="355A0315" w14:textId="77777777" w:rsidR="00307C7D" w:rsidRPr="000B069B" w:rsidRDefault="00307C7D" w:rsidP="00307C7D">
      <w:pPr>
        <w:pStyle w:val="ListParagraph"/>
        <w:ind w:left="360"/>
      </w:pPr>
    </w:p>
    <w:p w14:paraId="59351797" w14:textId="77777777" w:rsidR="00307C7D" w:rsidRPr="000B069B" w:rsidRDefault="00307C7D" w:rsidP="00B74AAF">
      <w:pPr>
        <w:pStyle w:val="ListParagraph"/>
        <w:numPr>
          <w:ilvl w:val="3"/>
          <w:numId w:val="80"/>
        </w:numPr>
        <w:ind w:left="1134" w:hanging="425"/>
      </w:pPr>
      <w:r w:rsidRPr="000B069B">
        <w:t>Offer all utility owners a duty of care, take action to prevent damage to utility networks and comply with utility owners’ directions.</w:t>
      </w:r>
    </w:p>
    <w:p w14:paraId="64D6E953" w14:textId="77777777" w:rsidR="00307C7D" w:rsidRPr="000B069B" w:rsidRDefault="00307C7D" w:rsidP="00307C7D">
      <w:pPr>
        <w:pStyle w:val="ListParagraph"/>
      </w:pPr>
    </w:p>
    <w:p w14:paraId="23C1FD74" w14:textId="77777777" w:rsidR="00307C7D" w:rsidRDefault="00307C7D" w:rsidP="00B74AAF">
      <w:pPr>
        <w:pStyle w:val="ListParagraph"/>
        <w:numPr>
          <w:ilvl w:val="3"/>
          <w:numId w:val="80"/>
        </w:numPr>
        <w:ind w:left="1134" w:hanging="425"/>
      </w:pPr>
      <w:r w:rsidRPr="000B069B">
        <w:t>Obtain approval to proceed with the site works from utility owners.</w:t>
      </w:r>
    </w:p>
    <w:p w14:paraId="64251EFC" w14:textId="77777777" w:rsidR="00307C7D" w:rsidRPr="008D07A0" w:rsidRDefault="00307C7D" w:rsidP="00307C7D">
      <w:pPr>
        <w:pStyle w:val="ListParagraph"/>
      </w:pPr>
    </w:p>
    <w:p w14:paraId="7F228D33" w14:textId="77777777" w:rsidR="00307C7D" w:rsidRDefault="00307C7D" w:rsidP="00307C7D">
      <w:pPr>
        <w:pStyle w:val="ListParagraph"/>
        <w:ind w:left="709"/>
      </w:pPr>
      <w:r w:rsidRPr="00E46AAC">
        <w:rPr>
          <w:b/>
          <w:bCs/>
        </w:rPr>
        <w:t>Condition reason:</w:t>
      </w:r>
      <w:r w:rsidRPr="008D07A0">
        <w:t xml:space="preserve"> </w:t>
      </w:r>
      <w:r w:rsidRPr="000B069B">
        <w:t>To ensure that utilities are not adversely affected by development</w:t>
      </w:r>
      <w:r>
        <w:t>.</w:t>
      </w:r>
    </w:p>
    <w:p w14:paraId="6B8FCDB1" w14:textId="77777777" w:rsidR="00307C7D" w:rsidRPr="005A67E3" w:rsidRDefault="00307C7D" w:rsidP="00307C7D">
      <w:pPr>
        <w:pStyle w:val="ListParagraph"/>
        <w:ind w:left="709"/>
        <w:rPr>
          <w:color w:val="000000" w:themeColor="text1"/>
        </w:rPr>
      </w:pPr>
    </w:p>
    <w:p w14:paraId="06D2FC5C" w14:textId="77777777" w:rsidR="00307C7D" w:rsidRPr="007831E0" w:rsidRDefault="00307C7D" w:rsidP="00FD70FC">
      <w:pPr>
        <w:pStyle w:val="ListParagraph"/>
        <w:numPr>
          <w:ilvl w:val="1"/>
          <w:numId w:val="18"/>
        </w:numPr>
        <w:contextualSpacing w:val="0"/>
        <w:jc w:val="center"/>
        <w:rPr>
          <w:b/>
          <w:bCs/>
          <w:color w:val="000000" w:themeColor="text1"/>
          <w:sz w:val="28"/>
          <w:szCs w:val="28"/>
        </w:rPr>
      </w:pPr>
      <w:r w:rsidRPr="007831E0">
        <w:rPr>
          <w:b/>
          <w:bCs/>
          <w:color w:val="000000" w:themeColor="text1"/>
          <w:sz w:val="28"/>
          <w:szCs w:val="28"/>
        </w:rPr>
        <w:t>- During Subdivision Work</w:t>
      </w:r>
    </w:p>
    <w:p w14:paraId="67280F0A" w14:textId="77777777" w:rsidR="00307C7D" w:rsidRDefault="00307C7D" w:rsidP="00307C7D">
      <w:pPr>
        <w:rPr>
          <w:b/>
          <w:bCs/>
          <w:color w:val="000000" w:themeColor="text1"/>
        </w:rPr>
      </w:pPr>
    </w:p>
    <w:p w14:paraId="06D5E6A0" w14:textId="03101340" w:rsidR="00307C7D" w:rsidRPr="00B74AAF" w:rsidRDefault="00307C7D" w:rsidP="00B74AAF">
      <w:pPr>
        <w:pStyle w:val="ListParagraph"/>
        <w:numPr>
          <w:ilvl w:val="2"/>
          <w:numId w:val="102"/>
        </w:numPr>
        <w:ind w:left="709" w:hanging="709"/>
        <w:rPr>
          <w:b/>
          <w:bCs/>
        </w:rPr>
      </w:pPr>
      <w:r w:rsidRPr="00B74AAF">
        <w:rPr>
          <w:b/>
          <w:bCs/>
        </w:rPr>
        <w:t xml:space="preserve">Priority (noxious) weeds management (during work) </w:t>
      </w:r>
      <w:r>
        <w:t xml:space="preserve">- </w:t>
      </w:r>
      <w:r w:rsidRPr="000B069B">
        <w:t xml:space="preserve">While </w:t>
      </w:r>
      <w:r>
        <w:t>subdivision</w:t>
      </w:r>
      <w:r w:rsidRPr="000B069B">
        <w:t xml:space="preserve"> work is being carried out, weed dispersion must be minimised and weed infestations must be managed under the </w:t>
      </w:r>
      <w:r w:rsidRPr="00B74AAF">
        <w:rPr>
          <w:i/>
        </w:rPr>
        <w:t xml:space="preserve">Biosecurity Act 2015 </w:t>
      </w:r>
      <w:r w:rsidRPr="000B069B">
        <w:t xml:space="preserve">and the </w:t>
      </w:r>
      <w:r w:rsidRPr="00B74AAF">
        <w:rPr>
          <w:i/>
        </w:rPr>
        <w:t>Biosecurity Regulation 2017</w:t>
      </w:r>
      <w:r w:rsidRPr="00B74AAF">
        <w:rPr>
          <w:iCs/>
        </w:rPr>
        <w:t xml:space="preserve">. </w:t>
      </w:r>
      <w:r w:rsidRPr="000B069B">
        <w:t>Any priority (noxious) or environmentally invasive weed infestations that occur during works must be fully and continuously suppressed and destroyed by appropriate means, to the satisfaction of the principal certifier. All new infestations must be reported to Council.</w:t>
      </w:r>
    </w:p>
    <w:p w14:paraId="56FD427E" w14:textId="77777777" w:rsidR="00307C7D" w:rsidRDefault="00307C7D" w:rsidP="00307C7D">
      <w:pPr>
        <w:contextualSpacing/>
      </w:pPr>
    </w:p>
    <w:p w14:paraId="4CECC8B8" w14:textId="77777777" w:rsidR="00307C7D" w:rsidRDefault="00307C7D" w:rsidP="00307C7D">
      <w:pPr>
        <w:pStyle w:val="ListParagraph"/>
        <w:ind w:left="709"/>
      </w:pPr>
      <w:r w:rsidRPr="00E46AAC">
        <w:rPr>
          <w:b/>
          <w:bCs/>
        </w:rPr>
        <w:t>Condition reason:</w:t>
      </w:r>
      <w:r w:rsidRPr="008D07A0">
        <w:t xml:space="preserve"> </w:t>
      </w:r>
      <w:r w:rsidRPr="000B069B">
        <w:t>To ensure priority (noxious) weeds are managed in accordance with statutory requirements</w:t>
      </w:r>
      <w:r>
        <w:t>.</w:t>
      </w:r>
    </w:p>
    <w:p w14:paraId="32DD18BB" w14:textId="77777777" w:rsidR="00307C7D" w:rsidRPr="007831E0" w:rsidRDefault="00307C7D" w:rsidP="00307C7D">
      <w:pPr>
        <w:pStyle w:val="ListParagraph"/>
        <w:ind w:left="709"/>
        <w:rPr>
          <w:color w:val="000000" w:themeColor="text1"/>
        </w:rPr>
      </w:pPr>
    </w:p>
    <w:p w14:paraId="670A8843" w14:textId="77777777" w:rsidR="00307C7D" w:rsidRPr="007831E0" w:rsidRDefault="00307C7D" w:rsidP="00B74AAF">
      <w:pPr>
        <w:pStyle w:val="ListParagraph"/>
        <w:numPr>
          <w:ilvl w:val="2"/>
          <w:numId w:val="102"/>
        </w:numPr>
        <w:ind w:left="709" w:hanging="709"/>
      </w:pPr>
      <w:r w:rsidRPr="007831E0">
        <w:rPr>
          <w:b/>
          <w:bCs/>
        </w:rPr>
        <w:t>Work hours</w:t>
      </w:r>
      <w:r>
        <w:rPr>
          <w:b/>
          <w:bCs/>
        </w:rPr>
        <w:t xml:space="preserve"> </w:t>
      </w:r>
      <w:r>
        <w:t xml:space="preserve">- </w:t>
      </w:r>
      <w:r w:rsidRPr="007831E0">
        <w:rPr>
          <w:color w:val="000000"/>
        </w:rPr>
        <w:t>While subdivision work is being carried out, all work (including the delivery of materials) must be:</w:t>
      </w:r>
    </w:p>
    <w:p w14:paraId="1A1A5360" w14:textId="77777777" w:rsidR="00307C7D" w:rsidRDefault="00307C7D" w:rsidP="00307C7D">
      <w:pPr>
        <w:autoSpaceDE w:val="0"/>
        <w:autoSpaceDN w:val="0"/>
        <w:adjustRightInd w:val="0"/>
        <w:ind w:left="709"/>
        <w:contextualSpacing/>
        <w:rPr>
          <w:color w:val="000000"/>
        </w:rPr>
      </w:pPr>
    </w:p>
    <w:p w14:paraId="7EFD45F7" w14:textId="77777777" w:rsidR="00307C7D" w:rsidRDefault="00307C7D" w:rsidP="00B74AAF">
      <w:pPr>
        <w:pStyle w:val="ListParagraph"/>
        <w:numPr>
          <w:ilvl w:val="3"/>
          <w:numId w:val="102"/>
        </w:numPr>
        <w:autoSpaceDE w:val="0"/>
        <w:autoSpaceDN w:val="0"/>
        <w:adjustRightInd w:val="0"/>
        <w:ind w:left="1134" w:hanging="425"/>
        <w:rPr>
          <w:color w:val="000000"/>
        </w:rPr>
      </w:pPr>
      <w:r w:rsidRPr="007831E0">
        <w:rPr>
          <w:color w:val="000000"/>
        </w:rPr>
        <w:lastRenderedPageBreak/>
        <w:t>Restricted to between the hours of 7am to 5pm Monday to Saturday.</w:t>
      </w:r>
    </w:p>
    <w:p w14:paraId="5572087E" w14:textId="77777777" w:rsidR="00307C7D" w:rsidRDefault="00307C7D" w:rsidP="00307C7D">
      <w:pPr>
        <w:pStyle w:val="ListParagraph"/>
        <w:autoSpaceDE w:val="0"/>
        <w:autoSpaceDN w:val="0"/>
        <w:adjustRightInd w:val="0"/>
        <w:ind w:left="1134"/>
        <w:rPr>
          <w:color w:val="000000"/>
        </w:rPr>
      </w:pPr>
    </w:p>
    <w:p w14:paraId="12BCBC0B" w14:textId="77777777" w:rsidR="00307C7D" w:rsidRPr="007831E0" w:rsidRDefault="00307C7D" w:rsidP="00B74AAF">
      <w:pPr>
        <w:pStyle w:val="ListParagraph"/>
        <w:numPr>
          <w:ilvl w:val="3"/>
          <w:numId w:val="102"/>
        </w:numPr>
        <w:autoSpaceDE w:val="0"/>
        <w:autoSpaceDN w:val="0"/>
        <w:adjustRightInd w:val="0"/>
        <w:ind w:left="1134" w:hanging="425"/>
        <w:rPr>
          <w:color w:val="000000"/>
        </w:rPr>
      </w:pPr>
      <w:r w:rsidRPr="007831E0">
        <w:rPr>
          <w:color w:val="000000"/>
        </w:rPr>
        <w:t>Not carried out on Sundays or public holidays.</w:t>
      </w:r>
    </w:p>
    <w:p w14:paraId="6D86A58B" w14:textId="77777777" w:rsidR="00307C7D" w:rsidRPr="000B069B" w:rsidRDefault="00307C7D" w:rsidP="00307C7D">
      <w:pPr>
        <w:autoSpaceDE w:val="0"/>
        <w:autoSpaceDN w:val="0"/>
        <w:adjustRightInd w:val="0"/>
        <w:contextualSpacing/>
        <w:rPr>
          <w:color w:val="000000"/>
        </w:rPr>
      </w:pPr>
    </w:p>
    <w:p w14:paraId="6189C47F" w14:textId="77777777" w:rsidR="00307C7D" w:rsidRDefault="00307C7D" w:rsidP="00307C7D">
      <w:pPr>
        <w:autoSpaceDE w:val="0"/>
        <w:autoSpaceDN w:val="0"/>
        <w:adjustRightInd w:val="0"/>
        <w:ind w:firstLine="709"/>
        <w:contextualSpacing/>
        <w:rPr>
          <w:color w:val="000000"/>
        </w:rPr>
      </w:pPr>
      <w:r w:rsidRPr="000B069B">
        <w:rPr>
          <w:color w:val="000000"/>
        </w:rPr>
        <w:t>Unless otherwise approved in writing by Council.</w:t>
      </w:r>
    </w:p>
    <w:p w14:paraId="7D4437D7" w14:textId="77777777" w:rsidR="00307C7D" w:rsidRDefault="00307C7D" w:rsidP="00307C7D">
      <w:pPr>
        <w:autoSpaceDE w:val="0"/>
        <w:autoSpaceDN w:val="0"/>
        <w:adjustRightInd w:val="0"/>
        <w:contextualSpacing/>
        <w:rPr>
          <w:color w:val="000000"/>
        </w:rPr>
      </w:pPr>
    </w:p>
    <w:p w14:paraId="3D1F2F0A" w14:textId="77777777" w:rsidR="00307C7D" w:rsidRDefault="00307C7D" w:rsidP="00307C7D">
      <w:pPr>
        <w:ind w:firstLine="709"/>
      </w:pPr>
      <w:r w:rsidRPr="007831E0">
        <w:rPr>
          <w:b/>
          <w:bCs/>
        </w:rPr>
        <w:t>Condition reason:</w:t>
      </w:r>
      <w:r w:rsidRPr="008D07A0">
        <w:t xml:space="preserve"> </w:t>
      </w:r>
      <w:r w:rsidRPr="000B069B">
        <w:t>To protect the amenity of the surrounding area</w:t>
      </w:r>
      <w:r>
        <w:t>.</w:t>
      </w:r>
    </w:p>
    <w:p w14:paraId="705C56E4" w14:textId="77777777" w:rsidR="00307C7D" w:rsidRDefault="00307C7D" w:rsidP="00307C7D"/>
    <w:p w14:paraId="217E54E0" w14:textId="77777777" w:rsidR="00307C7D" w:rsidRPr="007831E0" w:rsidRDefault="00307C7D" w:rsidP="00B74AAF">
      <w:pPr>
        <w:pStyle w:val="ListParagraph"/>
        <w:numPr>
          <w:ilvl w:val="2"/>
          <w:numId w:val="102"/>
        </w:numPr>
        <w:ind w:left="709" w:hanging="709"/>
      </w:pPr>
      <w:r w:rsidRPr="007831E0">
        <w:rPr>
          <w:b/>
          <w:bCs/>
        </w:rPr>
        <w:t>Work noise</w:t>
      </w:r>
      <w:r>
        <w:rPr>
          <w:b/>
          <w:bCs/>
        </w:rPr>
        <w:t xml:space="preserve"> - </w:t>
      </w:r>
      <w:r w:rsidRPr="007831E0">
        <w:rPr>
          <w:color w:val="000000"/>
        </w:rPr>
        <w:t>While subdivision work is being carried out, noise levels must comply with:</w:t>
      </w:r>
    </w:p>
    <w:p w14:paraId="068AEC85" w14:textId="77777777" w:rsidR="00307C7D" w:rsidRPr="000B069B" w:rsidRDefault="00307C7D" w:rsidP="00307C7D">
      <w:pPr>
        <w:autoSpaceDE w:val="0"/>
        <w:autoSpaceDN w:val="0"/>
        <w:adjustRightInd w:val="0"/>
        <w:contextualSpacing/>
        <w:rPr>
          <w:color w:val="000000"/>
        </w:rPr>
      </w:pPr>
    </w:p>
    <w:p w14:paraId="1AA06750" w14:textId="77777777" w:rsidR="00307C7D" w:rsidRDefault="00307C7D" w:rsidP="00B74AAF">
      <w:pPr>
        <w:pStyle w:val="ListParagraph"/>
        <w:numPr>
          <w:ilvl w:val="3"/>
          <w:numId w:val="102"/>
        </w:numPr>
        <w:autoSpaceDE w:val="0"/>
        <w:autoSpaceDN w:val="0"/>
        <w:adjustRightInd w:val="0"/>
        <w:ind w:left="1134" w:hanging="425"/>
        <w:rPr>
          <w:color w:val="000000"/>
        </w:rPr>
      </w:pPr>
      <w:r w:rsidRPr="000B069B">
        <w:rPr>
          <w:color w:val="000000"/>
        </w:rPr>
        <w:t xml:space="preserve">For work periods of 4 weeks or less, the </w:t>
      </w:r>
      <w:proofErr w:type="spellStart"/>
      <w:r w:rsidRPr="000B069B">
        <w:rPr>
          <w:color w:val="000000"/>
        </w:rPr>
        <w:t>LAeq</w:t>
      </w:r>
      <w:proofErr w:type="spellEnd"/>
      <w:r w:rsidRPr="000B069B">
        <w:rPr>
          <w:color w:val="000000"/>
        </w:rPr>
        <w:t xml:space="preserve"> level measured over a period not less than 15 minutes when work is occurring must not exceed the background level by more than 20dB(A).</w:t>
      </w:r>
    </w:p>
    <w:p w14:paraId="16A815FF" w14:textId="77777777" w:rsidR="00307C7D" w:rsidRDefault="00307C7D" w:rsidP="00307C7D">
      <w:pPr>
        <w:pStyle w:val="ListParagraph"/>
        <w:autoSpaceDE w:val="0"/>
        <w:autoSpaceDN w:val="0"/>
        <w:adjustRightInd w:val="0"/>
        <w:ind w:left="1134"/>
        <w:rPr>
          <w:color w:val="000000"/>
        </w:rPr>
      </w:pPr>
    </w:p>
    <w:p w14:paraId="49609860" w14:textId="77777777" w:rsidR="00307C7D" w:rsidRDefault="00307C7D" w:rsidP="00B74AAF">
      <w:pPr>
        <w:pStyle w:val="ListParagraph"/>
        <w:numPr>
          <w:ilvl w:val="3"/>
          <w:numId w:val="102"/>
        </w:numPr>
        <w:autoSpaceDE w:val="0"/>
        <w:autoSpaceDN w:val="0"/>
        <w:adjustRightInd w:val="0"/>
        <w:ind w:left="1134" w:hanging="425"/>
        <w:rPr>
          <w:color w:val="000000"/>
        </w:rPr>
      </w:pPr>
      <w:r w:rsidRPr="007831E0">
        <w:rPr>
          <w:color w:val="000000"/>
        </w:rPr>
        <w:t xml:space="preserve">For work periods greater than 4 weeks but not greater than 26 weeks, the </w:t>
      </w:r>
      <w:proofErr w:type="spellStart"/>
      <w:r w:rsidRPr="007831E0">
        <w:rPr>
          <w:color w:val="000000"/>
        </w:rPr>
        <w:t>LAeq</w:t>
      </w:r>
      <w:proofErr w:type="spellEnd"/>
      <w:r w:rsidRPr="007831E0">
        <w:rPr>
          <w:color w:val="000000"/>
        </w:rPr>
        <w:t xml:space="preserve"> level measured over a period not less than 15 minutes when work is occurring must not exceed the background level by more than 10dB(A).</w:t>
      </w:r>
    </w:p>
    <w:p w14:paraId="19C27252" w14:textId="77777777" w:rsidR="00307C7D" w:rsidRDefault="00307C7D" w:rsidP="00307C7D">
      <w:pPr>
        <w:pStyle w:val="ListParagraph"/>
        <w:autoSpaceDE w:val="0"/>
        <w:autoSpaceDN w:val="0"/>
        <w:adjustRightInd w:val="0"/>
        <w:ind w:left="1134"/>
        <w:rPr>
          <w:color w:val="000000"/>
        </w:rPr>
      </w:pPr>
    </w:p>
    <w:p w14:paraId="53A8664A" w14:textId="77777777" w:rsidR="00307C7D" w:rsidRPr="007831E0" w:rsidRDefault="00307C7D" w:rsidP="00B74AAF">
      <w:pPr>
        <w:pStyle w:val="ListParagraph"/>
        <w:numPr>
          <w:ilvl w:val="3"/>
          <w:numId w:val="102"/>
        </w:numPr>
        <w:autoSpaceDE w:val="0"/>
        <w:autoSpaceDN w:val="0"/>
        <w:adjustRightInd w:val="0"/>
        <w:ind w:left="1134" w:hanging="425"/>
        <w:rPr>
          <w:color w:val="000000"/>
        </w:rPr>
      </w:pPr>
      <w:r w:rsidRPr="007831E0">
        <w:rPr>
          <w:color w:val="000000"/>
        </w:rPr>
        <w:t xml:space="preserve">For work periods greater than 26 weeks, the </w:t>
      </w:r>
      <w:proofErr w:type="spellStart"/>
      <w:r w:rsidRPr="007831E0">
        <w:rPr>
          <w:color w:val="000000"/>
        </w:rPr>
        <w:t>LAeq</w:t>
      </w:r>
      <w:proofErr w:type="spellEnd"/>
      <w:r w:rsidRPr="007831E0">
        <w:rPr>
          <w:color w:val="000000"/>
        </w:rPr>
        <w:t xml:space="preserve"> level measured over a period not less than 15 minutes when work is occurring must not exceed the background level by more than 5dB(A). Alternatively, noise levels must comply with the NSW Environment Protection Authority Interim Construction Noise Guidelines.</w:t>
      </w:r>
    </w:p>
    <w:p w14:paraId="7E690F0D" w14:textId="77777777" w:rsidR="00307C7D" w:rsidRPr="00244F0C" w:rsidRDefault="00307C7D" w:rsidP="00307C7D">
      <w:pPr>
        <w:pStyle w:val="ListParagraph"/>
        <w:rPr>
          <w:color w:val="000000"/>
        </w:rPr>
      </w:pPr>
    </w:p>
    <w:p w14:paraId="1F7374B0" w14:textId="77777777" w:rsidR="00307C7D" w:rsidRDefault="00307C7D" w:rsidP="00307C7D">
      <w:pPr>
        <w:ind w:firstLine="709"/>
      </w:pPr>
      <w:r w:rsidRPr="007831E0">
        <w:rPr>
          <w:b/>
          <w:bCs/>
        </w:rPr>
        <w:t>Condition reason:</w:t>
      </w:r>
      <w:r w:rsidRPr="008D07A0">
        <w:t xml:space="preserve"> </w:t>
      </w:r>
      <w:r w:rsidRPr="000B069B">
        <w:t>To protect the amenity of the surrounding area</w:t>
      </w:r>
      <w:r>
        <w:t>.</w:t>
      </w:r>
    </w:p>
    <w:p w14:paraId="2B504D4B" w14:textId="77777777" w:rsidR="00307C7D" w:rsidRDefault="00307C7D" w:rsidP="00307C7D"/>
    <w:p w14:paraId="42B2096B" w14:textId="77777777" w:rsidR="00307C7D" w:rsidRPr="005A67E3" w:rsidRDefault="00307C7D" w:rsidP="00B74AAF">
      <w:pPr>
        <w:pStyle w:val="ListParagraph"/>
        <w:numPr>
          <w:ilvl w:val="2"/>
          <w:numId w:val="102"/>
        </w:numPr>
        <w:ind w:left="709" w:hanging="709"/>
        <w:rPr>
          <w:b/>
          <w:bCs/>
        </w:rPr>
      </w:pPr>
      <w:r w:rsidRPr="005A67E3">
        <w:rPr>
          <w:b/>
          <w:bCs/>
        </w:rPr>
        <w:t>Pollution warning sign</w:t>
      </w:r>
      <w:r>
        <w:rPr>
          <w:b/>
          <w:bCs/>
        </w:rPr>
        <w:t xml:space="preserve"> </w:t>
      </w:r>
      <w:r>
        <w:t xml:space="preserve">- </w:t>
      </w:r>
      <w:r w:rsidRPr="005A67E3">
        <w:rPr>
          <w:rFonts w:eastAsia="Calibri"/>
        </w:rPr>
        <w:t>While subdivision work is being carried out</w:t>
      </w:r>
      <w:r w:rsidRPr="0036129D">
        <w:t>, a sign must be displayed at all site entrances to the satisfaction of the principal certifier. The sign(s) must be constructed of durable materials, be a minimum of 1.2m x 900mm and read</w:t>
      </w:r>
      <w:r w:rsidRPr="005A67E3">
        <w:rPr>
          <w:rFonts w:eastAsia="Cambria"/>
        </w:rPr>
        <w:t>:</w:t>
      </w:r>
    </w:p>
    <w:p w14:paraId="4320192D" w14:textId="77777777" w:rsidR="00307C7D" w:rsidRPr="0036129D" w:rsidRDefault="00307C7D" w:rsidP="00307C7D">
      <w:pPr>
        <w:contextualSpacing/>
        <w:rPr>
          <w:rFonts w:eastAsia="Cambria"/>
          <w:iCs/>
        </w:rPr>
      </w:pPr>
    </w:p>
    <w:p w14:paraId="41729BE1" w14:textId="77777777" w:rsidR="00307C7D" w:rsidRPr="0036129D" w:rsidRDefault="00307C7D" w:rsidP="00307C7D">
      <w:pPr>
        <w:ind w:left="709"/>
        <w:contextualSpacing/>
        <w:rPr>
          <w:rFonts w:eastAsia="Cambria"/>
          <w:iCs/>
        </w:rPr>
      </w:pPr>
      <w:r w:rsidRPr="0036129D">
        <w:rPr>
          <w:rFonts w:eastAsia="Cambria"/>
          <w:iCs/>
        </w:rPr>
        <w:t>‘WARNING UP TO $8,000 FINE. It is illegal to allow soil, cement slurry or other building materials to enter, drain or be pumped into the stormwater system. Camden Council (</w:t>
      </w:r>
      <w:r>
        <w:rPr>
          <w:rFonts w:eastAsia="Cambria"/>
          <w:iCs/>
        </w:rPr>
        <w:t>13 22 63</w:t>
      </w:r>
      <w:r w:rsidRPr="0036129D">
        <w:rPr>
          <w:rFonts w:eastAsia="Cambria"/>
          <w:iCs/>
        </w:rPr>
        <w:t>) - Solution to Pollution.’</w:t>
      </w:r>
    </w:p>
    <w:p w14:paraId="64D2D9FB" w14:textId="77777777" w:rsidR="00307C7D" w:rsidRPr="0036129D" w:rsidRDefault="00307C7D" w:rsidP="00307C7D">
      <w:pPr>
        <w:ind w:left="33"/>
        <w:contextualSpacing/>
        <w:rPr>
          <w:rFonts w:eastAsia="Cambria"/>
          <w:iCs/>
        </w:rPr>
      </w:pPr>
    </w:p>
    <w:p w14:paraId="08016AD2" w14:textId="77777777" w:rsidR="00307C7D" w:rsidRPr="0036129D" w:rsidRDefault="00307C7D" w:rsidP="00307C7D">
      <w:pPr>
        <w:ind w:left="709"/>
        <w:contextualSpacing/>
        <w:rPr>
          <w:rFonts w:eastAsia="Cambria"/>
        </w:rPr>
      </w:pPr>
      <w:r w:rsidRPr="0036129D">
        <w:rPr>
          <w:rFonts w:eastAsia="Cambria"/>
        </w:rPr>
        <w:t xml:space="preserve">The wording must be a minimum of 120mm high. The warning and fine details must be in red bold capitals and the remaining words in dark coloured </w:t>
      </w:r>
      <w:proofErr w:type="gramStart"/>
      <w:r w:rsidRPr="0036129D">
        <w:rPr>
          <w:rFonts w:eastAsia="Cambria"/>
        </w:rPr>
        <w:t>lower case</w:t>
      </w:r>
      <w:proofErr w:type="gramEnd"/>
      <w:r w:rsidRPr="0036129D">
        <w:rPr>
          <w:rFonts w:eastAsia="Cambria"/>
        </w:rPr>
        <w:t xml:space="preserve"> letters. The sign(s) must have a white background and a red border.</w:t>
      </w:r>
    </w:p>
    <w:p w14:paraId="396BBEB3" w14:textId="77777777" w:rsidR="00307C7D" w:rsidRPr="0036129D" w:rsidRDefault="00307C7D" w:rsidP="00307C7D">
      <w:pPr>
        <w:ind w:left="33"/>
        <w:contextualSpacing/>
        <w:rPr>
          <w:rFonts w:eastAsia="Cambria"/>
        </w:rPr>
      </w:pPr>
    </w:p>
    <w:p w14:paraId="757FACA5" w14:textId="77777777" w:rsidR="00307C7D" w:rsidRDefault="00307C7D" w:rsidP="00307C7D">
      <w:pPr>
        <w:ind w:left="33" w:firstLine="676"/>
        <w:contextualSpacing/>
      </w:pPr>
      <w:r w:rsidRPr="0036129D">
        <w:t>The sign(s) must be maintained until the works have been completed.</w:t>
      </w:r>
    </w:p>
    <w:p w14:paraId="3E0F2B0E" w14:textId="77777777" w:rsidR="00307C7D" w:rsidRDefault="00307C7D" w:rsidP="00307C7D">
      <w:pPr>
        <w:ind w:left="33"/>
        <w:contextualSpacing/>
      </w:pPr>
    </w:p>
    <w:p w14:paraId="66F38E54" w14:textId="77777777" w:rsidR="00307C7D" w:rsidRPr="005A67E3" w:rsidRDefault="00307C7D" w:rsidP="00307C7D">
      <w:pPr>
        <w:pStyle w:val="ListParagraph"/>
        <w:ind w:left="709"/>
        <w:rPr>
          <w:color w:val="000000" w:themeColor="text1"/>
        </w:rPr>
      </w:pPr>
      <w:r w:rsidRPr="00E46AAC">
        <w:rPr>
          <w:b/>
          <w:bCs/>
        </w:rPr>
        <w:t>Condition reason:</w:t>
      </w:r>
      <w:r w:rsidRPr="008D07A0">
        <w:t xml:space="preserve"> </w:t>
      </w:r>
      <w:r w:rsidRPr="0036129D">
        <w:t>To ensure that potential fines for pollution are clearly advertised</w:t>
      </w:r>
      <w:r>
        <w:t>.</w:t>
      </w:r>
    </w:p>
    <w:p w14:paraId="28A808FB" w14:textId="77777777" w:rsidR="00307C7D" w:rsidRDefault="00307C7D" w:rsidP="00307C7D">
      <w:pPr>
        <w:rPr>
          <w:color w:val="000000" w:themeColor="text1"/>
        </w:rPr>
      </w:pPr>
    </w:p>
    <w:p w14:paraId="516D3E34" w14:textId="77777777" w:rsidR="00307C7D" w:rsidRDefault="00307C7D" w:rsidP="00B74AAF">
      <w:pPr>
        <w:pStyle w:val="ListParagraph"/>
        <w:numPr>
          <w:ilvl w:val="2"/>
          <w:numId w:val="102"/>
        </w:numPr>
        <w:ind w:left="709" w:hanging="709"/>
      </w:pPr>
      <w:r w:rsidRPr="00DE1F4E">
        <w:rPr>
          <w:b/>
          <w:bCs/>
        </w:rPr>
        <w:t>Site management plan (during work)</w:t>
      </w:r>
      <w:r>
        <w:rPr>
          <w:b/>
          <w:bCs/>
        </w:rPr>
        <w:t xml:space="preserve"> </w:t>
      </w:r>
      <w:r>
        <w:t xml:space="preserve">- </w:t>
      </w:r>
      <w:r w:rsidRPr="00DE1F4E">
        <w:rPr>
          <w:rFonts w:eastAsia="Calibri"/>
        </w:rPr>
        <w:t>While subdivision work is being carried out, the approved site management plan must be complied with.</w:t>
      </w:r>
      <w:r>
        <w:rPr>
          <w:rFonts w:eastAsia="Calibri"/>
        </w:rPr>
        <w:t xml:space="preserve"> </w:t>
      </w:r>
      <w:r w:rsidRPr="0036129D">
        <w:t xml:space="preserve">A copy of the plan must be </w:t>
      </w:r>
      <w:proofErr w:type="gramStart"/>
      <w:r w:rsidRPr="0036129D">
        <w:t>kept on the site at all times</w:t>
      </w:r>
      <w:proofErr w:type="gramEnd"/>
      <w:r w:rsidRPr="0036129D">
        <w:t xml:space="preserve"> and provided to Council upon request.</w:t>
      </w:r>
    </w:p>
    <w:p w14:paraId="66F8337F" w14:textId="77777777" w:rsidR="00307C7D" w:rsidRDefault="00307C7D" w:rsidP="00307C7D">
      <w:pPr>
        <w:contextualSpacing/>
      </w:pPr>
    </w:p>
    <w:p w14:paraId="5ADC6A79" w14:textId="77777777" w:rsidR="00307C7D" w:rsidRPr="00DE1F4E" w:rsidRDefault="00307C7D" w:rsidP="00307C7D">
      <w:pPr>
        <w:ind w:firstLine="709"/>
        <w:rPr>
          <w:color w:val="000000" w:themeColor="text1"/>
        </w:rPr>
      </w:pPr>
      <w:r w:rsidRPr="00DE1F4E">
        <w:rPr>
          <w:b/>
          <w:bCs/>
        </w:rPr>
        <w:t>Condition reason:</w:t>
      </w:r>
      <w:r w:rsidRPr="008D07A0">
        <w:t xml:space="preserve"> </w:t>
      </w:r>
      <w:r w:rsidRPr="0036129D">
        <w:t>To protect the amenity of the surrounding area</w:t>
      </w:r>
      <w:r>
        <w:t>.</w:t>
      </w:r>
    </w:p>
    <w:p w14:paraId="54ED8DE8" w14:textId="77777777" w:rsidR="00307C7D" w:rsidRDefault="00307C7D" w:rsidP="00307C7D">
      <w:pPr>
        <w:rPr>
          <w:color w:val="000000" w:themeColor="text1"/>
        </w:rPr>
      </w:pPr>
    </w:p>
    <w:p w14:paraId="3869D0FA" w14:textId="77777777" w:rsidR="00307C7D" w:rsidRPr="00E5296E" w:rsidRDefault="00307C7D" w:rsidP="00B74AAF">
      <w:pPr>
        <w:pStyle w:val="ListParagraph"/>
        <w:numPr>
          <w:ilvl w:val="2"/>
          <w:numId w:val="102"/>
        </w:numPr>
        <w:ind w:left="709" w:hanging="709"/>
        <w:rPr>
          <w:b/>
          <w:bCs/>
        </w:rPr>
      </w:pPr>
      <w:r w:rsidRPr="00DE1F4E">
        <w:rPr>
          <w:b/>
          <w:bCs/>
        </w:rPr>
        <w:t>Unexpected contamination finds contingency (general)</w:t>
      </w:r>
      <w:r>
        <w:rPr>
          <w:b/>
          <w:bCs/>
        </w:rPr>
        <w:t xml:space="preserve"> - </w:t>
      </w:r>
      <w:r w:rsidRPr="00E5296E">
        <w:rPr>
          <w:rFonts w:eastAsia="Calibri"/>
        </w:rPr>
        <w:t xml:space="preserve">While subdivision work is being carried out, if any suspect materials (identified by unusual staining, odour, discolouration or inclusions such as building rubble, asbestos, ash material, etc.) are encountered, the work must cease immediately until a certified contaminated land consultant has </w:t>
      </w:r>
      <w:proofErr w:type="gramStart"/>
      <w:r w:rsidRPr="00E5296E">
        <w:rPr>
          <w:rFonts w:eastAsia="Calibri"/>
        </w:rPr>
        <w:t>conducted an assessment of</w:t>
      </w:r>
      <w:proofErr w:type="gramEnd"/>
      <w:r w:rsidRPr="00E5296E">
        <w:rPr>
          <w:rFonts w:eastAsia="Calibri"/>
        </w:rPr>
        <w:t xml:space="preserve"> the find to the satisfaction of the principal certifier.</w:t>
      </w:r>
    </w:p>
    <w:p w14:paraId="4E82DC8A" w14:textId="77777777" w:rsidR="00307C7D" w:rsidRPr="0036129D" w:rsidRDefault="00307C7D" w:rsidP="00307C7D">
      <w:pPr>
        <w:contextualSpacing/>
        <w:rPr>
          <w:rFonts w:eastAsia="Calibri"/>
        </w:rPr>
      </w:pPr>
    </w:p>
    <w:p w14:paraId="0D536C2F" w14:textId="77777777" w:rsidR="00307C7D" w:rsidRDefault="00307C7D" w:rsidP="00307C7D">
      <w:pPr>
        <w:ind w:left="709"/>
        <w:contextualSpacing/>
        <w:rPr>
          <w:rFonts w:eastAsia="Calibri"/>
        </w:rPr>
      </w:pPr>
      <w:r w:rsidRPr="0036129D">
        <w:rPr>
          <w:rFonts w:eastAsia="Calibri"/>
        </w:rPr>
        <w:lastRenderedPageBreak/>
        <w:t>Where the assessment identifies contamination and remediation is required, all work must cease in the vicinity of the contamination and Council must be notified immediately. Development consent must be obtained to undertake Category 1 remediation.</w:t>
      </w:r>
    </w:p>
    <w:p w14:paraId="5469F694" w14:textId="77777777" w:rsidR="00307C7D" w:rsidRDefault="00307C7D" w:rsidP="00307C7D">
      <w:pPr>
        <w:contextualSpacing/>
        <w:rPr>
          <w:rFonts w:eastAsia="Calibri"/>
        </w:rPr>
      </w:pPr>
    </w:p>
    <w:p w14:paraId="00256BC1" w14:textId="77777777" w:rsidR="00307C7D" w:rsidRDefault="00307C7D" w:rsidP="00307C7D">
      <w:pPr>
        <w:pStyle w:val="ListParagraph"/>
        <w:ind w:left="709"/>
      </w:pPr>
      <w:r w:rsidRPr="00E46AAC">
        <w:rPr>
          <w:b/>
          <w:bCs/>
        </w:rPr>
        <w:t>Condition reason:</w:t>
      </w:r>
      <w:r w:rsidRPr="008D07A0">
        <w:t xml:space="preserve"> </w:t>
      </w:r>
      <w:r w:rsidRPr="0036129D">
        <w:t>To ensure a procedure is in place to manage unexpected contamination finds encountered during site works</w:t>
      </w:r>
      <w:r>
        <w:t>.</w:t>
      </w:r>
    </w:p>
    <w:p w14:paraId="36A37260" w14:textId="77777777" w:rsidR="00307C7D" w:rsidRDefault="00307C7D" w:rsidP="00307C7D">
      <w:pPr>
        <w:rPr>
          <w:color w:val="000000" w:themeColor="text1"/>
        </w:rPr>
      </w:pPr>
    </w:p>
    <w:p w14:paraId="3767AD9C" w14:textId="77777777" w:rsidR="00307C7D" w:rsidRPr="0095142F" w:rsidRDefault="00307C7D" w:rsidP="00B74AAF">
      <w:pPr>
        <w:pStyle w:val="ListParagraph"/>
        <w:numPr>
          <w:ilvl w:val="2"/>
          <w:numId w:val="102"/>
        </w:numPr>
        <w:ind w:left="709" w:hanging="709"/>
        <w:rPr>
          <w:b/>
          <w:bCs/>
        </w:rPr>
      </w:pPr>
      <w:r w:rsidRPr="0095142F">
        <w:rPr>
          <w:b/>
          <w:bCs/>
        </w:rPr>
        <w:t>Fill compaction (subdivision)</w:t>
      </w:r>
      <w:r>
        <w:rPr>
          <w:b/>
          <w:bCs/>
        </w:rPr>
        <w:t xml:space="preserve"> </w:t>
      </w:r>
      <w:r>
        <w:t xml:space="preserve">- </w:t>
      </w:r>
      <w:r w:rsidRPr="0095142F">
        <w:rPr>
          <w:rFonts w:eastAsia="Calibri"/>
        </w:rPr>
        <w:t>While subdivision work is being carried out, a</w:t>
      </w:r>
      <w:r w:rsidRPr="00844625">
        <w:t xml:space="preserve"> suitably qualified geotechnical engineer must supervise the placement of all fill material and certify that the work has, to the satisfaction of the principal certifier, been:</w:t>
      </w:r>
    </w:p>
    <w:p w14:paraId="1F7C0EA5" w14:textId="77777777" w:rsidR="00307C7D" w:rsidRDefault="00307C7D" w:rsidP="00307C7D">
      <w:pPr>
        <w:contextualSpacing/>
      </w:pPr>
    </w:p>
    <w:p w14:paraId="754A82AA" w14:textId="77777777" w:rsidR="00307C7D" w:rsidRDefault="00307C7D" w:rsidP="00B74AAF">
      <w:pPr>
        <w:pStyle w:val="ListParagraph"/>
        <w:numPr>
          <w:ilvl w:val="3"/>
          <w:numId w:val="102"/>
        </w:numPr>
        <w:ind w:left="1134" w:hanging="425"/>
      </w:pPr>
      <w:r w:rsidRPr="00844625">
        <w:t>Carried out to level 1 inspection and testing responsibility in accordance with Appendix B of AS 3798 - Guidelines on Earthworks for Commercial and Residential Developments.</w:t>
      </w:r>
    </w:p>
    <w:p w14:paraId="4683B2D6" w14:textId="77777777" w:rsidR="00307C7D" w:rsidRDefault="00307C7D" w:rsidP="00307C7D">
      <w:pPr>
        <w:pStyle w:val="ListParagraph"/>
        <w:ind w:left="1134"/>
      </w:pPr>
    </w:p>
    <w:p w14:paraId="457097FB" w14:textId="77777777" w:rsidR="00307C7D" w:rsidRDefault="00307C7D" w:rsidP="00B74AAF">
      <w:pPr>
        <w:pStyle w:val="ListParagraph"/>
        <w:numPr>
          <w:ilvl w:val="3"/>
          <w:numId w:val="102"/>
        </w:numPr>
        <w:ind w:left="1134" w:hanging="425"/>
      </w:pPr>
      <w:r w:rsidRPr="00844625">
        <w:t>Compacted in accordance with Council’s engineering specifications.</w:t>
      </w:r>
    </w:p>
    <w:p w14:paraId="0B8342AA" w14:textId="77777777" w:rsidR="00307C7D" w:rsidRPr="00844625" w:rsidRDefault="00307C7D" w:rsidP="00307C7D">
      <w:pPr>
        <w:pStyle w:val="ListParagraph"/>
      </w:pPr>
    </w:p>
    <w:p w14:paraId="45A13C5D" w14:textId="77777777" w:rsidR="00307C7D" w:rsidRDefault="00307C7D" w:rsidP="00307C7D">
      <w:pPr>
        <w:ind w:firstLine="709"/>
      </w:pPr>
      <w:r w:rsidRPr="0095142F">
        <w:rPr>
          <w:b/>
          <w:bCs/>
        </w:rPr>
        <w:t>Condition reason:</w:t>
      </w:r>
      <w:r w:rsidRPr="00847B01">
        <w:t xml:space="preserve"> </w:t>
      </w:r>
      <w:r w:rsidRPr="00844625">
        <w:t>To ensure that fill is compacted to appropriate standards</w:t>
      </w:r>
      <w:r>
        <w:t>.</w:t>
      </w:r>
    </w:p>
    <w:p w14:paraId="559595FF" w14:textId="77777777" w:rsidR="00307C7D" w:rsidRDefault="00307C7D" w:rsidP="00307C7D"/>
    <w:p w14:paraId="66A84C26" w14:textId="77777777" w:rsidR="00307C7D" w:rsidRPr="0095142F" w:rsidRDefault="00307C7D" w:rsidP="00B74AAF">
      <w:pPr>
        <w:pStyle w:val="ListParagraph"/>
        <w:numPr>
          <w:ilvl w:val="2"/>
          <w:numId w:val="102"/>
        </w:numPr>
        <w:ind w:left="709" w:hanging="709"/>
      </w:pPr>
      <w:r w:rsidRPr="0095142F">
        <w:rPr>
          <w:b/>
          <w:bCs/>
        </w:rPr>
        <w:t>Biodiversity management plan (during work)</w:t>
      </w:r>
      <w:r>
        <w:rPr>
          <w:b/>
          <w:bCs/>
        </w:rPr>
        <w:t xml:space="preserve"> </w:t>
      </w:r>
      <w:r>
        <w:t xml:space="preserve">- </w:t>
      </w:r>
      <w:r w:rsidRPr="0095142F">
        <w:rPr>
          <w:rFonts w:eastAsia="Calibri"/>
        </w:rPr>
        <w:t>While subdivision work is being carried out, the approved biodiversity management plan must be complied with.</w:t>
      </w:r>
    </w:p>
    <w:p w14:paraId="617E38F3" w14:textId="77777777" w:rsidR="00307C7D" w:rsidRPr="0036129D" w:rsidRDefault="00307C7D" w:rsidP="00307C7D">
      <w:pPr>
        <w:contextualSpacing/>
      </w:pPr>
    </w:p>
    <w:p w14:paraId="425BB8BD" w14:textId="77777777" w:rsidR="00307C7D" w:rsidRDefault="00307C7D" w:rsidP="00307C7D">
      <w:pPr>
        <w:ind w:left="709"/>
        <w:contextualSpacing/>
      </w:pPr>
      <w:r w:rsidRPr="0036129D">
        <w:t xml:space="preserve">A copy of the plan must be </w:t>
      </w:r>
      <w:proofErr w:type="gramStart"/>
      <w:r w:rsidRPr="0036129D">
        <w:t>kept on the site at all times</w:t>
      </w:r>
      <w:proofErr w:type="gramEnd"/>
      <w:r w:rsidRPr="0036129D">
        <w:t xml:space="preserve"> and provided to Council upon request.</w:t>
      </w:r>
    </w:p>
    <w:p w14:paraId="53CB0B2B" w14:textId="77777777" w:rsidR="00307C7D" w:rsidRDefault="00307C7D" w:rsidP="00307C7D">
      <w:pPr>
        <w:contextualSpacing/>
      </w:pPr>
    </w:p>
    <w:p w14:paraId="2F7848AA" w14:textId="77777777" w:rsidR="00307C7D" w:rsidRDefault="00307C7D" w:rsidP="00307C7D">
      <w:pPr>
        <w:ind w:left="709"/>
      </w:pPr>
      <w:r w:rsidRPr="0095142F">
        <w:rPr>
          <w:b/>
          <w:bCs/>
        </w:rPr>
        <w:t>Condition reason:</w:t>
      </w:r>
      <w:r w:rsidRPr="008D07A0">
        <w:t xml:space="preserve"> </w:t>
      </w:r>
      <w:r w:rsidRPr="0036129D">
        <w:t>To ensure that retained native vegetation and habitat are protected during works</w:t>
      </w:r>
      <w:r>
        <w:t>.</w:t>
      </w:r>
    </w:p>
    <w:p w14:paraId="348865A5" w14:textId="77777777" w:rsidR="00307C7D" w:rsidRDefault="00307C7D" w:rsidP="00307C7D">
      <w:pPr>
        <w:rPr>
          <w:b/>
          <w:bCs/>
        </w:rPr>
      </w:pPr>
    </w:p>
    <w:p w14:paraId="6FB03425" w14:textId="77777777" w:rsidR="00307C7D" w:rsidRPr="0095142F" w:rsidRDefault="00307C7D" w:rsidP="00B74AAF">
      <w:pPr>
        <w:pStyle w:val="ListParagraph"/>
        <w:numPr>
          <w:ilvl w:val="2"/>
          <w:numId w:val="102"/>
        </w:numPr>
        <w:ind w:left="709" w:hanging="709"/>
        <w:rPr>
          <w:b/>
          <w:bCs/>
        </w:rPr>
      </w:pPr>
      <w:r w:rsidRPr="0095142F">
        <w:rPr>
          <w:b/>
          <w:bCs/>
        </w:rPr>
        <w:t>Work near or involving vegetation</w:t>
      </w:r>
      <w:r>
        <w:rPr>
          <w:b/>
          <w:bCs/>
        </w:rPr>
        <w:t xml:space="preserve"> </w:t>
      </w:r>
      <w:r>
        <w:t xml:space="preserve">- </w:t>
      </w:r>
      <w:r w:rsidRPr="0036129D">
        <w:t xml:space="preserve">While </w:t>
      </w:r>
      <w:r>
        <w:t>subdivision</w:t>
      </w:r>
      <w:r w:rsidRPr="0036129D">
        <w:t xml:space="preserve"> work is being carried out, the following requirements must be complied with to the satisfaction of the principal certifier</w:t>
      </w:r>
      <w:r w:rsidRPr="0095142F">
        <w:rPr>
          <w:rFonts w:eastAsia="Calibri"/>
        </w:rPr>
        <w:t>:</w:t>
      </w:r>
    </w:p>
    <w:p w14:paraId="55CD5B0A" w14:textId="77777777" w:rsidR="00307C7D" w:rsidRDefault="00307C7D" w:rsidP="00307C7D">
      <w:pPr>
        <w:contextualSpacing/>
        <w:rPr>
          <w:rFonts w:eastAsia="Calibri"/>
        </w:rPr>
      </w:pPr>
    </w:p>
    <w:p w14:paraId="422A622E" w14:textId="77777777" w:rsidR="00307C7D" w:rsidRPr="0095142F" w:rsidRDefault="00307C7D" w:rsidP="00B74AAF">
      <w:pPr>
        <w:pStyle w:val="ListParagraph"/>
        <w:numPr>
          <w:ilvl w:val="3"/>
          <w:numId w:val="102"/>
        </w:numPr>
        <w:ind w:left="1134" w:hanging="425"/>
        <w:rPr>
          <w:rFonts w:eastAsia="Calibri"/>
        </w:rPr>
      </w:pPr>
      <w:r w:rsidRPr="0036129D">
        <w:t>Existing vegetation (including street trees) not approved for removal must be protected in accordance with AS 4970 - Protection of Trees on Development Sites and Council’s engineering specifications.</w:t>
      </w:r>
    </w:p>
    <w:p w14:paraId="6F05467D" w14:textId="77777777" w:rsidR="00307C7D" w:rsidRPr="0095142F" w:rsidRDefault="00307C7D" w:rsidP="00307C7D">
      <w:pPr>
        <w:pStyle w:val="ListParagraph"/>
        <w:ind w:left="1134"/>
        <w:rPr>
          <w:rFonts w:eastAsia="Calibri"/>
        </w:rPr>
      </w:pPr>
    </w:p>
    <w:p w14:paraId="386E2A10" w14:textId="77777777" w:rsidR="00307C7D" w:rsidRDefault="00307C7D" w:rsidP="00B74AAF">
      <w:pPr>
        <w:pStyle w:val="ListParagraph"/>
        <w:numPr>
          <w:ilvl w:val="3"/>
          <w:numId w:val="102"/>
        </w:numPr>
        <w:ind w:left="1134" w:hanging="425"/>
        <w:rPr>
          <w:rFonts w:eastAsia="Calibri"/>
        </w:rPr>
      </w:pPr>
      <w:r w:rsidRPr="0095142F">
        <w:rPr>
          <w:rFonts w:eastAsia="Calibri"/>
        </w:rPr>
        <w:t>The boundaries of any bushland or waterfront land areas adjacent to the site must be fenced by minimum 1.8m high chain link or welded mesh fencing. The fencing must include signage advising that the vegetation behind it is protected. The fencing must be maintained until the works have been completed.</w:t>
      </w:r>
    </w:p>
    <w:p w14:paraId="75507D01" w14:textId="77777777" w:rsidR="00307C7D" w:rsidRDefault="00307C7D" w:rsidP="00307C7D">
      <w:pPr>
        <w:pStyle w:val="ListParagraph"/>
        <w:ind w:left="1134"/>
        <w:rPr>
          <w:rFonts w:eastAsia="Calibri"/>
        </w:rPr>
      </w:pPr>
    </w:p>
    <w:p w14:paraId="2BD87D5C" w14:textId="77777777" w:rsidR="00307C7D" w:rsidRPr="0095142F" w:rsidRDefault="00307C7D" w:rsidP="00B74AAF">
      <w:pPr>
        <w:pStyle w:val="ListParagraph"/>
        <w:numPr>
          <w:ilvl w:val="3"/>
          <w:numId w:val="102"/>
        </w:numPr>
        <w:ind w:left="1134" w:hanging="425"/>
        <w:rPr>
          <w:rFonts w:eastAsia="Calibri"/>
        </w:rPr>
      </w:pPr>
      <w:r w:rsidRPr="0036129D">
        <w:t>No work (including for vehicular access or parking) that transects vegetation not approved for removal can be undertaken.</w:t>
      </w:r>
    </w:p>
    <w:p w14:paraId="2B4DFEC7" w14:textId="77777777" w:rsidR="00307C7D" w:rsidRPr="0095142F" w:rsidRDefault="00307C7D" w:rsidP="00307C7D">
      <w:pPr>
        <w:pStyle w:val="ListParagraph"/>
        <w:rPr>
          <w:rFonts w:eastAsia="Calibri"/>
        </w:rPr>
      </w:pPr>
    </w:p>
    <w:p w14:paraId="6A33CF4A" w14:textId="77777777" w:rsidR="00307C7D" w:rsidRPr="0095142F" w:rsidRDefault="00307C7D" w:rsidP="00B74AAF">
      <w:pPr>
        <w:pStyle w:val="ListParagraph"/>
        <w:numPr>
          <w:ilvl w:val="3"/>
          <w:numId w:val="102"/>
        </w:numPr>
        <w:ind w:left="1134" w:hanging="425"/>
        <w:rPr>
          <w:rFonts w:eastAsia="Calibri"/>
        </w:rPr>
      </w:pPr>
      <w:r w:rsidRPr="0036129D">
        <w:t>All vegetation related work must be carried out by a fully insured and qualified arborist. The arborist must be qualified to Australian Qualifications Framework (AQF) Level 3 in Arboriculture for the carrying out of tree works and AQF Level 5 in Arboriculture for Hazard, Tree Health and Risk Assessments and Reports.</w:t>
      </w:r>
    </w:p>
    <w:p w14:paraId="60A43029" w14:textId="77777777" w:rsidR="00307C7D" w:rsidRPr="0095142F" w:rsidRDefault="00307C7D" w:rsidP="00307C7D">
      <w:pPr>
        <w:pStyle w:val="ListParagraph"/>
        <w:rPr>
          <w:rFonts w:eastAsia="Calibri"/>
        </w:rPr>
      </w:pPr>
    </w:p>
    <w:p w14:paraId="15D86C6A" w14:textId="77777777" w:rsidR="00307C7D" w:rsidRPr="0095142F" w:rsidRDefault="00307C7D" w:rsidP="00B74AAF">
      <w:pPr>
        <w:pStyle w:val="ListParagraph"/>
        <w:numPr>
          <w:ilvl w:val="3"/>
          <w:numId w:val="102"/>
        </w:numPr>
        <w:ind w:left="1134" w:hanging="425"/>
        <w:rPr>
          <w:rFonts w:eastAsia="Calibri"/>
        </w:rPr>
      </w:pPr>
      <w:r w:rsidRPr="0036129D">
        <w:t>All tree pruning must be carried out in accordance with AS 4373 - Pruning of Amenity Trees.</w:t>
      </w:r>
    </w:p>
    <w:p w14:paraId="2AC3D7FB" w14:textId="77777777" w:rsidR="00307C7D" w:rsidRPr="0095142F" w:rsidRDefault="00307C7D" w:rsidP="00307C7D">
      <w:pPr>
        <w:pStyle w:val="ListParagraph"/>
        <w:rPr>
          <w:rFonts w:eastAsia="Calibri"/>
        </w:rPr>
      </w:pPr>
    </w:p>
    <w:p w14:paraId="364177E0" w14:textId="77777777" w:rsidR="00307C7D" w:rsidRPr="0095142F" w:rsidRDefault="00307C7D" w:rsidP="00B74AAF">
      <w:pPr>
        <w:pStyle w:val="ListParagraph"/>
        <w:numPr>
          <w:ilvl w:val="3"/>
          <w:numId w:val="102"/>
        </w:numPr>
        <w:ind w:left="1134" w:hanging="425"/>
        <w:rPr>
          <w:rFonts w:eastAsia="Calibri"/>
        </w:rPr>
      </w:pPr>
      <w:r w:rsidRPr="0036129D">
        <w:t>Where practical, all green waste generated from vegetation work must be recycled into mulch or composted at a designated facility.</w:t>
      </w:r>
    </w:p>
    <w:p w14:paraId="08A08EFD" w14:textId="77777777" w:rsidR="00307C7D" w:rsidRPr="005C7530" w:rsidRDefault="00307C7D" w:rsidP="00307C7D">
      <w:pPr>
        <w:pStyle w:val="ListParagraph"/>
      </w:pPr>
    </w:p>
    <w:p w14:paraId="129A45BF" w14:textId="77777777" w:rsidR="00307C7D" w:rsidRDefault="00307C7D" w:rsidP="00307C7D">
      <w:pPr>
        <w:ind w:left="709"/>
      </w:pPr>
      <w:r w:rsidRPr="0095142F">
        <w:rPr>
          <w:b/>
          <w:bCs/>
        </w:rPr>
        <w:t>Condition reason:</w:t>
      </w:r>
      <w:r w:rsidRPr="008D07A0">
        <w:t xml:space="preserve"> </w:t>
      </w:r>
      <w:r w:rsidRPr="0036129D">
        <w:t>To ensure that work near of involving vegetation is carried out to industry standards</w:t>
      </w:r>
      <w:r>
        <w:t>.</w:t>
      </w:r>
    </w:p>
    <w:p w14:paraId="43726EF4" w14:textId="77777777" w:rsidR="00307C7D" w:rsidRDefault="00307C7D" w:rsidP="00307C7D">
      <w:pPr>
        <w:rPr>
          <w:b/>
          <w:bCs/>
        </w:rPr>
      </w:pPr>
    </w:p>
    <w:p w14:paraId="181753D2" w14:textId="77777777" w:rsidR="00307C7D" w:rsidRPr="006E290D" w:rsidRDefault="00307C7D" w:rsidP="00B74AAF">
      <w:pPr>
        <w:pStyle w:val="ListParagraph"/>
        <w:numPr>
          <w:ilvl w:val="2"/>
          <w:numId w:val="102"/>
        </w:numPr>
        <w:ind w:left="709" w:hanging="709"/>
        <w:rPr>
          <w:b/>
          <w:bCs/>
        </w:rPr>
      </w:pPr>
      <w:r w:rsidRPr="006E290D">
        <w:rPr>
          <w:b/>
          <w:bCs/>
        </w:rPr>
        <w:t>Archaeological discovery</w:t>
      </w:r>
      <w:r>
        <w:rPr>
          <w:b/>
          <w:bCs/>
        </w:rPr>
        <w:t xml:space="preserve"> </w:t>
      </w:r>
      <w:r>
        <w:t xml:space="preserve">- </w:t>
      </w:r>
      <w:r w:rsidRPr="0036129D">
        <w:t xml:space="preserve">While </w:t>
      </w:r>
      <w:r>
        <w:t>subdivision</w:t>
      </w:r>
      <w:r w:rsidRPr="0036129D">
        <w:t xml:space="preserve"> work is being carried out, the following requirements must be complied with should relic(s) from the past be discovered that could have historical significance, to the satisfaction of the principal certifier</w:t>
      </w:r>
      <w:r w:rsidRPr="006E290D">
        <w:rPr>
          <w:rFonts w:eastAsia="Calibri"/>
        </w:rPr>
        <w:t>:</w:t>
      </w:r>
    </w:p>
    <w:p w14:paraId="51F75636" w14:textId="77777777" w:rsidR="00307C7D" w:rsidRDefault="00307C7D" w:rsidP="00307C7D">
      <w:pPr>
        <w:contextualSpacing/>
        <w:rPr>
          <w:rFonts w:eastAsia="Calibri"/>
        </w:rPr>
      </w:pPr>
    </w:p>
    <w:p w14:paraId="18B334EE" w14:textId="77777777" w:rsidR="00307C7D" w:rsidRPr="006E290D" w:rsidRDefault="00307C7D" w:rsidP="00B74AAF">
      <w:pPr>
        <w:pStyle w:val="ListParagraph"/>
        <w:numPr>
          <w:ilvl w:val="3"/>
          <w:numId w:val="102"/>
        </w:numPr>
        <w:ind w:left="1134" w:hanging="425"/>
        <w:rPr>
          <w:rFonts w:eastAsia="Calibri"/>
        </w:rPr>
      </w:pPr>
      <w:r w:rsidRPr="0036129D">
        <w:t>All works in the vicinity of the discovery area must stop.</w:t>
      </w:r>
    </w:p>
    <w:p w14:paraId="2E0243BD" w14:textId="77777777" w:rsidR="00307C7D" w:rsidRPr="006E290D" w:rsidRDefault="00307C7D" w:rsidP="00307C7D">
      <w:pPr>
        <w:pStyle w:val="ListParagraph"/>
        <w:ind w:left="1134"/>
        <w:rPr>
          <w:rFonts w:eastAsia="Calibri"/>
        </w:rPr>
      </w:pPr>
    </w:p>
    <w:p w14:paraId="27ED62C2" w14:textId="77777777" w:rsidR="00307C7D" w:rsidRPr="006E290D" w:rsidRDefault="00307C7D" w:rsidP="00B74AAF">
      <w:pPr>
        <w:pStyle w:val="ListParagraph"/>
        <w:numPr>
          <w:ilvl w:val="3"/>
          <w:numId w:val="102"/>
        </w:numPr>
        <w:ind w:left="1134" w:hanging="425"/>
        <w:rPr>
          <w:rFonts w:eastAsia="Calibri"/>
        </w:rPr>
      </w:pPr>
      <w:r w:rsidRPr="006E290D">
        <w:rPr>
          <w:rFonts w:eastAsia="Calibri"/>
        </w:rPr>
        <w:t xml:space="preserve">For Aboriginal objects, </w:t>
      </w:r>
      <w:r w:rsidRPr="0036129D">
        <w:t xml:space="preserve">Heritage NSW must be advised of the discovery in writing in accordance with Section 89A of the </w:t>
      </w:r>
      <w:r w:rsidRPr="006E290D">
        <w:rPr>
          <w:i/>
        </w:rPr>
        <w:t>National Parks and Wildlife Act 1974</w:t>
      </w:r>
      <w:r w:rsidRPr="006E290D">
        <w:rPr>
          <w:iCs/>
        </w:rPr>
        <w:t xml:space="preserve">. </w:t>
      </w:r>
      <w:r w:rsidRPr="0036129D">
        <w:t>Any requirements of Heritage NSW must be implemented.</w:t>
      </w:r>
    </w:p>
    <w:p w14:paraId="58F26FB0" w14:textId="77777777" w:rsidR="00307C7D" w:rsidRPr="006E290D" w:rsidRDefault="00307C7D" w:rsidP="00307C7D">
      <w:pPr>
        <w:pStyle w:val="ListParagraph"/>
        <w:ind w:left="1134"/>
        <w:rPr>
          <w:rFonts w:eastAsia="Calibri"/>
        </w:rPr>
      </w:pPr>
    </w:p>
    <w:p w14:paraId="67B38A27" w14:textId="77777777" w:rsidR="00307C7D" w:rsidRPr="006E290D" w:rsidRDefault="00307C7D" w:rsidP="00B74AAF">
      <w:pPr>
        <w:pStyle w:val="ListParagraph"/>
        <w:numPr>
          <w:ilvl w:val="3"/>
          <w:numId w:val="102"/>
        </w:numPr>
        <w:ind w:left="1134" w:hanging="425"/>
        <w:rPr>
          <w:rFonts w:eastAsia="Calibri"/>
        </w:rPr>
      </w:pPr>
      <w:r w:rsidRPr="0036129D">
        <w:t xml:space="preserve">For non-Aboriginal objects, Heritage NSW must be advised of the discovery in writing in accordance with Section 146 of the </w:t>
      </w:r>
      <w:r w:rsidRPr="006E290D">
        <w:rPr>
          <w:i/>
        </w:rPr>
        <w:t>Heritage Act 1977</w:t>
      </w:r>
      <w:r w:rsidRPr="006E290D">
        <w:rPr>
          <w:iCs/>
        </w:rPr>
        <w:t>. A</w:t>
      </w:r>
      <w:r w:rsidRPr="0036129D">
        <w:t>ny requirements of Heritage NSW must be implemented.</w:t>
      </w:r>
    </w:p>
    <w:p w14:paraId="6DC7E47D" w14:textId="77777777" w:rsidR="00307C7D" w:rsidRPr="005C7530" w:rsidRDefault="00307C7D" w:rsidP="00307C7D">
      <w:pPr>
        <w:pStyle w:val="ListParagraph"/>
        <w:rPr>
          <w:rFonts w:eastAsia="Calibri"/>
        </w:rPr>
      </w:pPr>
    </w:p>
    <w:p w14:paraId="289585F3" w14:textId="77777777" w:rsidR="00307C7D" w:rsidRPr="006E290D" w:rsidRDefault="00307C7D" w:rsidP="00307C7D">
      <w:pPr>
        <w:ind w:left="709"/>
        <w:rPr>
          <w:color w:val="000000" w:themeColor="text1"/>
        </w:rPr>
      </w:pPr>
      <w:r w:rsidRPr="006E290D">
        <w:rPr>
          <w:b/>
          <w:bCs/>
        </w:rPr>
        <w:t>Condition reason:</w:t>
      </w:r>
      <w:r w:rsidRPr="008D07A0">
        <w:t xml:space="preserve"> </w:t>
      </w:r>
      <w:r w:rsidRPr="0036129D">
        <w:t>To ensure unexpected archaeological discoveries are managed in accordance with statutory requirements</w:t>
      </w:r>
      <w:r>
        <w:t>.</w:t>
      </w:r>
    </w:p>
    <w:p w14:paraId="0B407C8B" w14:textId="77777777" w:rsidR="00307C7D" w:rsidRPr="00DE1F4E" w:rsidRDefault="00307C7D" w:rsidP="00307C7D">
      <w:pPr>
        <w:rPr>
          <w:color w:val="000000" w:themeColor="text1"/>
        </w:rPr>
      </w:pPr>
    </w:p>
    <w:p w14:paraId="43F69BFD" w14:textId="77777777" w:rsidR="00307C7D" w:rsidRPr="00FB55FC" w:rsidRDefault="00307C7D" w:rsidP="00307C7D">
      <w:pPr>
        <w:jc w:val="center"/>
        <w:rPr>
          <w:b/>
          <w:bCs/>
          <w:color w:val="000000" w:themeColor="text1"/>
          <w:sz w:val="28"/>
          <w:szCs w:val="28"/>
        </w:rPr>
      </w:pPr>
      <w:r w:rsidRPr="00FB55FC">
        <w:rPr>
          <w:b/>
          <w:bCs/>
          <w:color w:val="000000" w:themeColor="text1"/>
          <w:sz w:val="28"/>
          <w:szCs w:val="28"/>
        </w:rPr>
        <w:t>5.4 - Before Issue of a Subdivision Certificate</w:t>
      </w:r>
    </w:p>
    <w:p w14:paraId="66CB1B4A" w14:textId="77777777" w:rsidR="00307C7D" w:rsidRDefault="00307C7D" w:rsidP="00307C7D"/>
    <w:p w14:paraId="18E2D2AE" w14:textId="77777777" w:rsidR="00307C7D" w:rsidRPr="008919A6" w:rsidRDefault="00307C7D" w:rsidP="00FD70FC">
      <w:pPr>
        <w:pStyle w:val="ListParagraph"/>
        <w:numPr>
          <w:ilvl w:val="0"/>
          <w:numId w:val="64"/>
        </w:numPr>
        <w:ind w:hanging="720"/>
        <w:contextualSpacing w:val="0"/>
        <w:rPr>
          <w:color w:val="000000" w:themeColor="text1"/>
        </w:rPr>
      </w:pPr>
      <w:r w:rsidRPr="00F9447B">
        <w:rPr>
          <w:b/>
          <w:bCs/>
          <w:color w:val="000000" w:themeColor="text1"/>
        </w:rPr>
        <w:t>Extinguishment of Easement</w:t>
      </w:r>
      <w:r w:rsidRPr="008919A6">
        <w:rPr>
          <w:color w:val="000000" w:themeColor="text1"/>
        </w:rPr>
        <w:t xml:space="preserve"> - The </w:t>
      </w:r>
      <w:r>
        <w:rPr>
          <w:color w:val="000000" w:themeColor="text1"/>
        </w:rPr>
        <w:t xml:space="preserve">existing </w:t>
      </w:r>
      <w:r w:rsidRPr="008919A6">
        <w:rPr>
          <w:color w:val="000000" w:themeColor="text1"/>
        </w:rPr>
        <w:t xml:space="preserve">easement for access 15.24m wide (1) </w:t>
      </w:r>
      <w:r>
        <w:rPr>
          <w:color w:val="000000" w:themeColor="text1"/>
        </w:rPr>
        <w:t xml:space="preserve">that benefits Lot 1 and burdens Lot 5 in </w:t>
      </w:r>
      <w:r w:rsidRPr="008919A6">
        <w:rPr>
          <w:color w:val="000000" w:themeColor="text1"/>
        </w:rPr>
        <w:t xml:space="preserve">DP859872 </w:t>
      </w:r>
      <w:r>
        <w:rPr>
          <w:color w:val="000000" w:themeColor="text1"/>
        </w:rPr>
        <w:t xml:space="preserve">and provides access </w:t>
      </w:r>
      <w:r w:rsidRPr="008919A6">
        <w:rPr>
          <w:color w:val="000000" w:themeColor="text1"/>
        </w:rPr>
        <w:t>from Lodges Road</w:t>
      </w:r>
      <w:r>
        <w:rPr>
          <w:color w:val="000000" w:themeColor="text1"/>
        </w:rPr>
        <w:t xml:space="preserve"> via the Camden Golf Club car park</w:t>
      </w:r>
      <w:r w:rsidRPr="008919A6">
        <w:rPr>
          <w:color w:val="000000" w:themeColor="text1"/>
        </w:rPr>
        <w:t xml:space="preserve"> shall be extinguished.</w:t>
      </w:r>
    </w:p>
    <w:p w14:paraId="50B92D29" w14:textId="77777777" w:rsidR="00307C7D" w:rsidRDefault="00307C7D" w:rsidP="00307C7D"/>
    <w:p w14:paraId="6B065077" w14:textId="77777777" w:rsidR="00307C7D" w:rsidRDefault="00307C7D" w:rsidP="00307C7D">
      <w:pPr>
        <w:ind w:left="720"/>
      </w:pPr>
      <w:r w:rsidRPr="006E290D">
        <w:rPr>
          <w:b/>
          <w:bCs/>
        </w:rPr>
        <w:t>Condition reason:</w:t>
      </w:r>
      <w:r w:rsidRPr="008D07A0">
        <w:t xml:space="preserve"> </w:t>
      </w:r>
      <w:r w:rsidRPr="0036129D">
        <w:t>To ensure</w:t>
      </w:r>
      <w:r>
        <w:t xml:space="preserve"> that unnecessary easements, restrictions and or/covenants are removed from the land.</w:t>
      </w:r>
    </w:p>
    <w:p w14:paraId="6C49C583" w14:textId="77777777" w:rsidR="00307C7D" w:rsidRDefault="00307C7D" w:rsidP="00307C7D">
      <w:pPr>
        <w:ind w:left="720"/>
      </w:pPr>
    </w:p>
    <w:p w14:paraId="652B1C29" w14:textId="77777777" w:rsidR="00307C7D" w:rsidRPr="004268ED" w:rsidRDefault="00307C7D" w:rsidP="00FD70FC">
      <w:pPr>
        <w:pStyle w:val="ListParagraph"/>
        <w:numPr>
          <w:ilvl w:val="0"/>
          <w:numId w:val="64"/>
        </w:numPr>
        <w:ind w:hanging="720"/>
        <w:contextualSpacing w:val="0"/>
      </w:pPr>
      <w:r w:rsidRPr="00FA3EDF">
        <w:rPr>
          <w:b/>
          <w:bCs/>
        </w:rPr>
        <w:t>Fibre-ready facilities and telecommunications infrastructure</w:t>
      </w:r>
      <w:r>
        <w:rPr>
          <w:b/>
          <w:bCs/>
        </w:rPr>
        <w:t xml:space="preserve"> </w:t>
      </w:r>
      <w:r>
        <w:t xml:space="preserve">- </w:t>
      </w:r>
      <w:r w:rsidRPr="004268ED">
        <w:t>Before the issue of a subdivision certificate, written evidence from the carrier must be obtained that demonstrates, to the principal certifier’s satisfaction, that arrangements have been made for:</w:t>
      </w:r>
    </w:p>
    <w:p w14:paraId="41E44E8D" w14:textId="77777777" w:rsidR="00307C7D" w:rsidRDefault="00307C7D" w:rsidP="00307C7D"/>
    <w:p w14:paraId="6EA64226" w14:textId="77777777" w:rsidR="00307C7D" w:rsidRDefault="00307C7D" w:rsidP="00FD70FC">
      <w:pPr>
        <w:pStyle w:val="ListParagraph"/>
        <w:numPr>
          <w:ilvl w:val="0"/>
          <w:numId w:val="65"/>
        </w:numPr>
        <w:contextualSpacing w:val="0"/>
      </w:pPr>
      <w:r w:rsidRPr="004268ED">
        <w:t xml:space="preserve">The installation of fibre-ready facilities to all premises in </w:t>
      </w:r>
      <w:r>
        <w:t xml:space="preserve">the </w:t>
      </w:r>
      <w:r w:rsidRPr="004268ED">
        <w:t xml:space="preserve">development </w:t>
      </w:r>
      <w:proofErr w:type="gramStart"/>
      <w:r w:rsidRPr="004268ED">
        <w:t>so as to</w:t>
      </w:r>
      <w:proofErr w:type="gramEnd"/>
      <w:r w:rsidRPr="004268ED">
        <w:t xml:space="preserve"> enable fibre to be readily connected to any premises that is being or may be constructed on those lots. Written confirmation that the carrier is satisfied that the fibre ready facilities are fit for purpose is also required.</w:t>
      </w:r>
    </w:p>
    <w:p w14:paraId="7B449E38" w14:textId="77777777" w:rsidR="00307C7D" w:rsidRDefault="00307C7D" w:rsidP="00307C7D">
      <w:pPr>
        <w:pStyle w:val="ListParagraph"/>
        <w:ind w:left="1080"/>
      </w:pPr>
    </w:p>
    <w:p w14:paraId="1276B246" w14:textId="77777777" w:rsidR="00307C7D" w:rsidRDefault="00307C7D" w:rsidP="00FD70FC">
      <w:pPr>
        <w:pStyle w:val="ListParagraph"/>
        <w:numPr>
          <w:ilvl w:val="0"/>
          <w:numId w:val="65"/>
        </w:numPr>
        <w:contextualSpacing w:val="0"/>
      </w:pPr>
      <w:r w:rsidRPr="004268ED">
        <w:t xml:space="preserve">The provision of fixed-line telecommunications infrastructure in the fibre-ready facilities to all premises in </w:t>
      </w:r>
      <w:r>
        <w:t xml:space="preserve">the </w:t>
      </w:r>
      <w:r w:rsidRPr="004268ED">
        <w:t>development demonstrated through an agreement with a carrier.</w:t>
      </w:r>
    </w:p>
    <w:p w14:paraId="6EA1D881" w14:textId="77777777" w:rsidR="00307C7D" w:rsidRPr="00795428" w:rsidRDefault="00307C7D" w:rsidP="00307C7D">
      <w:pPr>
        <w:pStyle w:val="ListParagraph"/>
      </w:pPr>
    </w:p>
    <w:p w14:paraId="51FBCC17" w14:textId="77777777" w:rsidR="00307C7D" w:rsidRDefault="00307C7D" w:rsidP="00307C7D">
      <w:pPr>
        <w:pStyle w:val="ListParagraph"/>
      </w:pPr>
      <w:r w:rsidRPr="00E46AAC">
        <w:rPr>
          <w:b/>
          <w:bCs/>
        </w:rPr>
        <w:t>Condition reason:</w:t>
      </w:r>
      <w:r w:rsidRPr="008D07A0">
        <w:t xml:space="preserve"> </w:t>
      </w:r>
      <w:r w:rsidRPr="004268ED">
        <w:t>To ensure fibre-ready telecommunications facilities are installed for new development</w:t>
      </w:r>
      <w:r>
        <w:t>.</w:t>
      </w:r>
    </w:p>
    <w:p w14:paraId="43D178AE" w14:textId="77777777" w:rsidR="00307C7D" w:rsidRDefault="00307C7D" w:rsidP="00307C7D"/>
    <w:p w14:paraId="560F7B62" w14:textId="77777777" w:rsidR="00307C7D" w:rsidRPr="00FA3EDF" w:rsidRDefault="00307C7D" w:rsidP="00307C7D">
      <w:pPr>
        <w:ind w:left="720" w:hanging="720"/>
        <w:rPr>
          <w:rFonts w:eastAsiaTheme="minorHAnsi"/>
          <w:lang w:eastAsia="en-US"/>
        </w:rPr>
      </w:pPr>
      <w:r>
        <w:t xml:space="preserve">(3) </w:t>
      </w:r>
      <w:r>
        <w:tab/>
      </w:r>
      <w:r w:rsidRPr="00FA3EDF">
        <w:rPr>
          <w:rFonts w:eastAsiaTheme="minorHAnsi"/>
          <w:b/>
          <w:bCs/>
          <w:lang w:eastAsia="en-US"/>
        </w:rPr>
        <w:t>Incomplete works bond</w:t>
      </w:r>
      <w:r>
        <w:rPr>
          <w:rFonts w:eastAsiaTheme="minorHAnsi"/>
          <w:b/>
          <w:bCs/>
          <w:lang w:eastAsia="en-US"/>
        </w:rPr>
        <w:t xml:space="preserve"> </w:t>
      </w:r>
      <w:r>
        <w:rPr>
          <w:rFonts w:eastAsiaTheme="minorHAnsi"/>
          <w:lang w:eastAsia="en-US"/>
        </w:rPr>
        <w:t xml:space="preserve">- </w:t>
      </w:r>
      <w:r w:rsidRPr="00FA3EDF">
        <w:rPr>
          <w:rFonts w:eastAsiaTheme="minorHAnsi"/>
          <w:lang w:eastAsia="en-US"/>
        </w:rPr>
        <w:t xml:space="preserve">Before the issue of a subdivision certificate, and where the developer proposes work to be deferred in accordance with Council’s </w:t>
      </w:r>
      <w:r>
        <w:rPr>
          <w:rFonts w:eastAsiaTheme="minorHAnsi"/>
          <w:lang w:eastAsia="en-US"/>
        </w:rPr>
        <w:t>E</w:t>
      </w:r>
      <w:r w:rsidRPr="00FA3EDF">
        <w:rPr>
          <w:rFonts w:eastAsiaTheme="minorHAnsi"/>
          <w:lang w:eastAsia="en-US"/>
        </w:rPr>
        <w:t xml:space="preserve">ngineering </w:t>
      </w:r>
      <w:r>
        <w:rPr>
          <w:rFonts w:eastAsiaTheme="minorHAnsi"/>
          <w:lang w:eastAsia="en-US"/>
        </w:rPr>
        <w:t>Design S</w:t>
      </w:r>
      <w:r w:rsidRPr="00FA3EDF">
        <w:rPr>
          <w:rFonts w:eastAsiaTheme="minorHAnsi"/>
          <w:lang w:eastAsia="en-US"/>
        </w:rPr>
        <w:t>pecifications, an incomplete works bond must be lodged with Council in accordance with Council’s Development Infrastructure Bonds Policy. Fees are payable for the lodgement and refund of the bond. Evidence of the bond lodgement must be provided to the principal certifier.</w:t>
      </w:r>
    </w:p>
    <w:p w14:paraId="2AFD4614" w14:textId="77777777" w:rsidR="00307C7D" w:rsidRDefault="00307C7D" w:rsidP="00307C7D">
      <w:pPr>
        <w:rPr>
          <w:rFonts w:eastAsiaTheme="minorHAnsi"/>
          <w:b/>
          <w:bCs/>
          <w:lang w:eastAsia="en-US"/>
        </w:rPr>
      </w:pPr>
    </w:p>
    <w:p w14:paraId="5176412F" w14:textId="77777777" w:rsidR="00307C7D" w:rsidRDefault="00307C7D" w:rsidP="00307C7D">
      <w:pPr>
        <w:ind w:left="720"/>
        <w:rPr>
          <w:rFonts w:eastAsiaTheme="minorHAnsi"/>
          <w:lang w:eastAsia="en-US"/>
        </w:rPr>
      </w:pPr>
      <w:r w:rsidRPr="00FA3EDF">
        <w:rPr>
          <w:rFonts w:eastAsiaTheme="minorHAnsi"/>
          <w:b/>
          <w:bCs/>
          <w:lang w:eastAsia="en-US"/>
        </w:rPr>
        <w:lastRenderedPageBreak/>
        <w:t>Condition reason:</w:t>
      </w:r>
      <w:r w:rsidRPr="00FA3EDF">
        <w:rPr>
          <w:rFonts w:eastAsiaTheme="minorHAnsi"/>
          <w:lang w:eastAsia="en-US"/>
        </w:rPr>
        <w:t xml:space="preserve"> To ensure that the cost to rectify incomplete public infrastructure works is captured.</w:t>
      </w:r>
    </w:p>
    <w:p w14:paraId="40AF92B3" w14:textId="77777777" w:rsidR="00307C7D" w:rsidRPr="00FA3EDF" w:rsidRDefault="00307C7D" w:rsidP="00307C7D">
      <w:pPr>
        <w:rPr>
          <w:rFonts w:eastAsiaTheme="minorHAnsi"/>
          <w:color w:val="FF0000"/>
          <w:lang w:eastAsia="en-US"/>
        </w:rPr>
      </w:pPr>
    </w:p>
    <w:p w14:paraId="2A9BA2B6" w14:textId="77777777" w:rsidR="00307C7D" w:rsidRPr="004268ED" w:rsidRDefault="00307C7D" w:rsidP="00FD70FC">
      <w:pPr>
        <w:pStyle w:val="ListParagraph"/>
        <w:numPr>
          <w:ilvl w:val="0"/>
          <w:numId w:val="66"/>
        </w:numPr>
        <w:ind w:hanging="720"/>
        <w:contextualSpacing w:val="0"/>
      </w:pPr>
      <w:r w:rsidRPr="00FA3EDF">
        <w:rPr>
          <w:b/>
          <w:bCs/>
        </w:rPr>
        <w:t>Fill plan</w:t>
      </w:r>
      <w:r>
        <w:rPr>
          <w:b/>
          <w:bCs/>
        </w:rPr>
        <w:t xml:space="preserve"> </w:t>
      </w:r>
      <w:r>
        <w:t xml:space="preserve">- </w:t>
      </w:r>
      <w:r w:rsidRPr="004268ED">
        <w:t xml:space="preserve">Before the issue of a subdivision certificate, a fill plan (in .pdf format) must be prepared by a suitably qualified person and detail, to the principal certifier’s satisfaction, the following information: </w:t>
      </w:r>
    </w:p>
    <w:p w14:paraId="2FBDF71C" w14:textId="77777777" w:rsidR="00307C7D" w:rsidRDefault="00307C7D" w:rsidP="00307C7D">
      <w:pPr>
        <w:autoSpaceDE w:val="0"/>
        <w:autoSpaceDN w:val="0"/>
        <w:adjustRightInd w:val="0"/>
      </w:pPr>
    </w:p>
    <w:p w14:paraId="25BDC298" w14:textId="77777777" w:rsidR="00307C7D" w:rsidRDefault="00307C7D" w:rsidP="00FD70FC">
      <w:pPr>
        <w:pStyle w:val="ListParagraph"/>
        <w:numPr>
          <w:ilvl w:val="0"/>
          <w:numId w:val="67"/>
        </w:numPr>
        <w:autoSpaceDE w:val="0"/>
        <w:autoSpaceDN w:val="0"/>
        <w:adjustRightInd w:val="0"/>
        <w:contextualSpacing w:val="0"/>
      </w:pPr>
      <w:r w:rsidRPr="004268ED">
        <w:t>Lot boundaries.</w:t>
      </w:r>
    </w:p>
    <w:p w14:paraId="7BDEF763" w14:textId="77777777" w:rsidR="00307C7D" w:rsidRDefault="00307C7D" w:rsidP="00307C7D">
      <w:pPr>
        <w:pStyle w:val="ListParagraph"/>
        <w:autoSpaceDE w:val="0"/>
        <w:autoSpaceDN w:val="0"/>
        <w:adjustRightInd w:val="0"/>
        <w:ind w:left="1080"/>
      </w:pPr>
    </w:p>
    <w:p w14:paraId="33C59DAE" w14:textId="77777777" w:rsidR="00307C7D" w:rsidRDefault="00307C7D" w:rsidP="00FD70FC">
      <w:pPr>
        <w:pStyle w:val="ListParagraph"/>
        <w:numPr>
          <w:ilvl w:val="0"/>
          <w:numId w:val="67"/>
        </w:numPr>
        <w:autoSpaceDE w:val="0"/>
        <w:autoSpaceDN w:val="0"/>
        <w:adjustRightInd w:val="0"/>
        <w:contextualSpacing w:val="0"/>
      </w:pPr>
      <w:r w:rsidRPr="004268ED">
        <w:t>Road, drainage and public reserves.</w:t>
      </w:r>
    </w:p>
    <w:p w14:paraId="3F3EFAD9" w14:textId="77777777" w:rsidR="00307C7D" w:rsidRDefault="00307C7D" w:rsidP="00307C7D">
      <w:pPr>
        <w:pStyle w:val="ListParagraph"/>
      </w:pPr>
    </w:p>
    <w:p w14:paraId="6E2A1A1D" w14:textId="77777777" w:rsidR="00307C7D" w:rsidRDefault="00307C7D" w:rsidP="00FD70FC">
      <w:pPr>
        <w:pStyle w:val="ListParagraph"/>
        <w:numPr>
          <w:ilvl w:val="0"/>
          <w:numId w:val="67"/>
        </w:numPr>
        <w:autoSpaceDE w:val="0"/>
        <w:autoSpaceDN w:val="0"/>
        <w:adjustRightInd w:val="0"/>
        <w:contextualSpacing w:val="0"/>
      </w:pPr>
      <w:r w:rsidRPr="004268ED">
        <w:t>Street names.</w:t>
      </w:r>
    </w:p>
    <w:p w14:paraId="6038CF15" w14:textId="77777777" w:rsidR="00307C7D" w:rsidRDefault="00307C7D" w:rsidP="00307C7D">
      <w:pPr>
        <w:pStyle w:val="ListParagraph"/>
      </w:pPr>
    </w:p>
    <w:p w14:paraId="7E6D3EE7" w14:textId="77777777" w:rsidR="00307C7D" w:rsidRDefault="00307C7D" w:rsidP="00FD70FC">
      <w:pPr>
        <w:pStyle w:val="ListParagraph"/>
        <w:numPr>
          <w:ilvl w:val="0"/>
          <w:numId w:val="67"/>
        </w:numPr>
        <w:autoSpaceDE w:val="0"/>
        <w:autoSpaceDN w:val="0"/>
        <w:adjustRightInd w:val="0"/>
        <w:contextualSpacing w:val="0"/>
      </w:pPr>
      <w:r w:rsidRPr="004268ED">
        <w:t>Final fill contours and boundaries.</w:t>
      </w:r>
    </w:p>
    <w:p w14:paraId="401321CC" w14:textId="77777777" w:rsidR="00307C7D" w:rsidRDefault="00307C7D" w:rsidP="00307C7D">
      <w:pPr>
        <w:pStyle w:val="ListParagraph"/>
      </w:pPr>
    </w:p>
    <w:p w14:paraId="39046EF2" w14:textId="77777777" w:rsidR="00307C7D" w:rsidRPr="004268ED" w:rsidRDefault="00307C7D" w:rsidP="00FD70FC">
      <w:pPr>
        <w:pStyle w:val="ListParagraph"/>
        <w:numPr>
          <w:ilvl w:val="0"/>
          <w:numId w:val="67"/>
        </w:numPr>
        <w:autoSpaceDE w:val="0"/>
        <w:autoSpaceDN w:val="0"/>
        <w:adjustRightInd w:val="0"/>
        <w:contextualSpacing w:val="0"/>
      </w:pPr>
      <w:r w:rsidRPr="004268ED">
        <w:t>Total filling depth in maximum 0.5m increments.</w:t>
      </w:r>
    </w:p>
    <w:p w14:paraId="7A20F99A" w14:textId="77777777" w:rsidR="00307C7D" w:rsidRPr="004268ED" w:rsidRDefault="00307C7D" w:rsidP="00307C7D">
      <w:pPr>
        <w:pStyle w:val="ListParagraph"/>
      </w:pPr>
    </w:p>
    <w:p w14:paraId="5E1471EB" w14:textId="77777777" w:rsidR="00307C7D" w:rsidRDefault="00307C7D" w:rsidP="00307C7D">
      <w:pPr>
        <w:ind w:left="709"/>
      </w:pPr>
      <w:r w:rsidRPr="004268ED">
        <w:t>The plan must cover the full extent of the development and include all residue lots and reserves. The plan must also include all basins, swales and dams filled during works.</w:t>
      </w:r>
    </w:p>
    <w:p w14:paraId="516330A4" w14:textId="77777777" w:rsidR="00307C7D" w:rsidRDefault="00307C7D" w:rsidP="00307C7D"/>
    <w:p w14:paraId="654DEF79" w14:textId="77777777" w:rsidR="00307C7D" w:rsidRDefault="00307C7D" w:rsidP="00307C7D">
      <w:pPr>
        <w:ind w:firstLine="709"/>
      </w:pPr>
      <w:r w:rsidRPr="00FA3EDF">
        <w:rPr>
          <w:b/>
          <w:bCs/>
        </w:rPr>
        <w:t>Condition reason:</w:t>
      </w:r>
      <w:r w:rsidRPr="008D07A0">
        <w:t xml:space="preserve"> </w:t>
      </w:r>
      <w:r w:rsidRPr="004268ED">
        <w:t>To ensure that site filling has been adequately documented</w:t>
      </w:r>
      <w:r>
        <w:t>.</w:t>
      </w:r>
    </w:p>
    <w:p w14:paraId="79E8E45F" w14:textId="77777777" w:rsidR="00307C7D" w:rsidRDefault="00307C7D" w:rsidP="00307C7D"/>
    <w:p w14:paraId="768E1488" w14:textId="77777777" w:rsidR="00307C7D" w:rsidRPr="00FA3EDF" w:rsidRDefault="00307C7D" w:rsidP="00FD70FC">
      <w:pPr>
        <w:pStyle w:val="ListParagraph"/>
        <w:numPr>
          <w:ilvl w:val="0"/>
          <w:numId w:val="66"/>
        </w:numPr>
        <w:ind w:hanging="720"/>
        <w:contextualSpacing w:val="0"/>
        <w:rPr>
          <w:rFonts w:eastAsiaTheme="minorHAnsi"/>
          <w:lang w:eastAsia="en-US"/>
        </w:rPr>
      </w:pPr>
      <w:r w:rsidRPr="00FA3EDF">
        <w:rPr>
          <w:rFonts w:eastAsiaTheme="minorHAnsi"/>
          <w:b/>
          <w:bCs/>
          <w:lang w:eastAsia="en-US"/>
        </w:rPr>
        <w:t xml:space="preserve">Surveyor’s certificate </w:t>
      </w:r>
      <w:r w:rsidRPr="00FA3EDF">
        <w:rPr>
          <w:rFonts w:eastAsiaTheme="minorHAnsi"/>
          <w:lang w:eastAsia="en-US"/>
        </w:rPr>
        <w:t>- Before the issue of a subdivision certificate, a certificate must be prepared by a registered surveyor and certify, to the principal certifier’s satisfaction, that:</w:t>
      </w:r>
    </w:p>
    <w:p w14:paraId="43B6A7B5" w14:textId="77777777" w:rsidR="00307C7D" w:rsidRPr="00FA3EDF" w:rsidRDefault="00307C7D" w:rsidP="00307C7D">
      <w:pPr>
        <w:pStyle w:val="ListParagraph"/>
        <w:rPr>
          <w:rFonts w:eastAsiaTheme="minorHAnsi"/>
          <w:lang w:eastAsia="en-US"/>
        </w:rPr>
      </w:pPr>
    </w:p>
    <w:p w14:paraId="514C9FCC" w14:textId="77777777" w:rsidR="00307C7D" w:rsidRDefault="00307C7D" w:rsidP="00FD70FC">
      <w:pPr>
        <w:numPr>
          <w:ilvl w:val="0"/>
          <w:numId w:val="68"/>
        </w:numPr>
        <w:ind w:left="1134" w:hanging="425"/>
        <w:jc w:val="left"/>
        <w:rPr>
          <w:rFonts w:eastAsiaTheme="minorHAnsi"/>
          <w:lang w:eastAsia="en-US"/>
        </w:rPr>
      </w:pPr>
      <w:r w:rsidRPr="00FA3EDF">
        <w:rPr>
          <w:rFonts w:eastAsiaTheme="minorHAnsi"/>
          <w:lang w:eastAsia="en-US"/>
        </w:rPr>
        <w:t>All drainage lines, services, retaining walls, accessways and basins have been laid within their proposed easements.</w:t>
      </w:r>
    </w:p>
    <w:p w14:paraId="039B352C" w14:textId="77777777" w:rsidR="00307C7D" w:rsidRPr="00FA3EDF" w:rsidRDefault="00307C7D" w:rsidP="00307C7D">
      <w:pPr>
        <w:ind w:left="1134"/>
        <w:jc w:val="left"/>
        <w:rPr>
          <w:rFonts w:eastAsiaTheme="minorHAnsi"/>
          <w:lang w:eastAsia="en-US"/>
        </w:rPr>
      </w:pPr>
    </w:p>
    <w:p w14:paraId="74538736" w14:textId="77777777" w:rsidR="00307C7D" w:rsidRPr="00FA3EDF" w:rsidRDefault="00307C7D" w:rsidP="00FD70FC">
      <w:pPr>
        <w:numPr>
          <w:ilvl w:val="0"/>
          <w:numId w:val="68"/>
        </w:numPr>
        <w:ind w:left="1134" w:hanging="425"/>
        <w:jc w:val="left"/>
        <w:rPr>
          <w:rFonts w:eastAsiaTheme="minorHAnsi"/>
          <w:lang w:eastAsia="en-US"/>
        </w:rPr>
      </w:pPr>
      <w:r w:rsidRPr="00FA3EDF">
        <w:rPr>
          <w:rFonts w:eastAsiaTheme="minorHAnsi"/>
          <w:lang w:eastAsia="en-US"/>
        </w:rPr>
        <w:t>No services or accessways encroach over the proposed boundaries other than those provided for by easements as created by the final plan of subdivision.</w:t>
      </w:r>
    </w:p>
    <w:p w14:paraId="43772598" w14:textId="77777777" w:rsidR="00307C7D" w:rsidRDefault="00307C7D" w:rsidP="00307C7D">
      <w:pPr>
        <w:ind w:firstLine="709"/>
        <w:rPr>
          <w:rFonts w:eastAsiaTheme="minorHAnsi"/>
          <w:b/>
          <w:bCs/>
          <w:lang w:eastAsia="en-US"/>
        </w:rPr>
      </w:pPr>
    </w:p>
    <w:p w14:paraId="4CE9FF2D" w14:textId="77777777" w:rsidR="00307C7D" w:rsidRDefault="00307C7D" w:rsidP="00307C7D">
      <w:pPr>
        <w:ind w:firstLine="709"/>
        <w:rPr>
          <w:rFonts w:eastAsiaTheme="minorHAnsi"/>
          <w:lang w:eastAsia="en-US"/>
        </w:rPr>
      </w:pPr>
      <w:r w:rsidRPr="00FA3EDF">
        <w:rPr>
          <w:rFonts w:eastAsiaTheme="minorHAnsi"/>
          <w:b/>
          <w:bCs/>
          <w:lang w:eastAsia="en-US"/>
        </w:rPr>
        <w:t>Condition reason:</w:t>
      </w:r>
      <w:r w:rsidRPr="00FA3EDF">
        <w:rPr>
          <w:rFonts w:eastAsiaTheme="minorHAnsi"/>
          <w:lang w:eastAsia="en-US"/>
        </w:rPr>
        <w:t xml:space="preserve"> To ensure that infrastructure is located within an easement.</w:t>
      </w:r>
    </w:p>
    <w:p w14:paraId="47EF3BB6" w14:textId="77777777" w:rsidR="00307C7D" w:rsidRDefault="00307C7D" w:rsidP="00307C7D">
      <w:pPr>
        <w:rPr>
          <w:rFonts w:eastAsiaTheme="minorHAnsi"/>
          <w:lang w:eastAsia="en-US"/>
        </w:rPr>
      </w:pPr>
    </w:p>
    <w:p w14:paraId="3FD29134" w14:textId="77777777" w:rsidR="00307C7D" w:rsidRPr="00061105" w:rsidRDefault="00307C7D" w:rsidP="00307C7D">
      <w:pPr>
        <w:ind w:left="709" w:hanging="709"/>
        <w:contextualSpacing/>
        <w:rPr>
          <w:rFonts w:eastAsiaTheme="minorHAnsi"/>
          <w:lang w:eastAsia="en-US"/>
        </w:rPr>
      </w:pPr>
      <w:r>
        <w:rPr>
          <w:rFonts w:eastAsiaTheme="minorHAnsi"/>
          <w:lang w:eastAsia="en-US"/>
        </w:rPr>
        <w:t xml:space="preserve">(6) </w:t>
      </w:r>
      <w:r>
        <w:rPr>
          <w:rFonts w:eastAsiaTheme="minorHAnsi"/>
          <w:lang w:eastAsia="en-US"/>
        </w:rPr>
        <w:tab/>
      </w:r>
      <w:r w:rsidRPr="00061105">
        <w:rPr>
          <w:rFonts w:eastAsiaTheme="minorHAnsi"/>
          <w:b/>
          <w:bCs/>
          <w:lang w:eastAsia="en-US"/>
        </w:rPr>
        <w:t>Value of works</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Before the issue of a subdivision certificate, i</w:t>
      </w:r>
      <w:r w:rsidRPr="00061105">
        <w:rPr>
          <w:rFonts w:eastAsia="Cambria"/>
          <w:color w:val="000000"/>
          <w:lang w:eastAsia="en-US"/>
        </w:rPr>
        <w:t>temised data and values of civil works must be prepared by a suitably qualified person, to the satisfaction of the principal certifier, for inclusion in Council's asset management system.</w:t>
      </w:r>
    </w:p>
    <w:p w14:paraId="0C195ACD" w14:textId="77777777" w:rsidR="00307C7D" w:rsidRDefault="00307C7D" w:rsidP="00307C7D">
      <w:pPr>
        <w:ind w:firstLine="709"/>
        <w:rPr>
          <w:rFonts w:eastAsiaTheme="minorHAnsi"/>
          <w:b/>
          <w:bCs/>
          <w:lang w:eastAsia="en-US"/>
        </w:rPr>
      </w:pPr>
    </w:p>
    <w:p w14:paraId="43BD14F5" w14:textId="77777777" w:rsidR="00307C7D" w:rsidRDefault="00307C7D" w:rsidP="00307C7D">
      <w:pPr>
        <w:ind w:firstLine="709"/>
        <w:rPr>
          <w:rFonts w:eastAsiaTheme="minorHAnsi"/>
          <w:lang w:eastAsia="en-US"/>
        </w:rPr>
      </w:pPr>
      <w:r w:rsidRPr="00061105">
        <w:rPr>
          <w:rFonts w:eastAsiaTheme="minorHAnsi"/>
          <w:b/>
          <w:bCs/>
          <w:lang w:eastAsia="en-US"/>
        </w:rPr>
        <w:t>Condition reason:</w:t>
      </w:r>
      <w:r w:rsidRPr="00061105">
        <w:rPr>
          <w:rFonts w:eastAsiaTheme="minorHAnsi"/>
          <w:lang w:eastAsia="en-US"/>
        </w:rPr>
        <w:t xml:space="preserve"> To ensure that the value of new civil works is recorded.</w:t>
      </w:r>
    </w:p>
    <w:p w14:paraId="47D9D478" w14:textId="77777777" w:rsidR="00307C7D" w:rsidRDefault="00307C7D" w:rsidP="00307C7D">
      <w:pPr>
        <w:rPr>
          <w:rFonts w:eastAsiaTheme="minorHAnsi"/>
          <w:lang w:eastAsia="en-US"/>
        </w:rPr>
      </w:pPr>
    </w:p>
    <w:p w14:paraId="0AB8D4CA" w14:textId="77777777" w:rsidR="00307C7D" w:rsidRPr="00061105" w:rsidRDefault="00307C7D" w:rsidP="00307C7D">
      <w:pPr>
        <w:ind w:left="709" w:hanging="709"/>
        <w:rPr>
          <w:rFonts w:eastAsiaTheme="minorHAnsi"/>
          <w:lang w:eastAsia="en-US"/>
        </w:rPr>
      </w:pPr>
      <w:r>
        <w:rPr>
          <w:rFonts w:eastAsiaTheme="minorHAnsi"/>
          <w:lang w:eastAsia="en-US"/>
        </w:rPr>
        <w:t>(7)</w:t>
      </w:r>
      <w:r>
        <w:rPr>
          <w:rFonts w:eastAsiaTheme="minorHAnsi"/>
          <w:lang w:eastAsia="en-US"/>
        </w:rPr>
        <w:tab/>
      </w:r>
      <w:r w:rsidRPr="00061105">
        <w:rPr>
          <w:rFonts w:eastAsiaTheme="minorHAnsi"/>
          <w:b/>
          <w:bCs/>
          <w:lang w:eastAsia="en-US"/>
        </w:rPr>
        <w:t xml:space="preserve">Electricity </w:t>
      </w:r>
      <w:proofErr w:type="gramStart"/>
      <w:r w:rsidRPr="00061105">
        <w:rPr>
          <w:rFonts w:eastAsiaTheme="minorHAnsi"/>
          <w:b/>
          <w:bCs/>
          <w:lang w:eastAsia="en-US"/>
        </w:rPr>
        <w:t>notice</w:t>
      </w:r>
      <w:proofErr w:type="gramEnd"/>
      <w:r w:rsidRPr="00061105">
        <w:rPr>
          <w:rFonts w:eastAsiaTheme="minorHAnsi"/>
          <w:b/>
          <w:bCs/>
          <w:lang w:eastAsia="en-US"/>
        </w:rPr>
        <w:t xml:space="preserve"> of arrangement</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Before the issue of a subdivision certificate, a notice of arrangement for the provision of electricity from Endeavour Energy must be provided to the principal certifier’s satisfaction. The arrangement must include the provision of electricity for street lighting in accordance with the electrical design approved by Council.</w:t>
      </w:r>
    </w:p>
    <w:p w14:paraId="6FC81103" w14:textId="77777777" w:rsidR="00307C7D" w:rsidRDefault="00307C7D" w:rsidP="00307C7D">
      <w:pPr>
        <w:ind w:firstLine="709"/>
        <w:rPr>
          <w:rFonts w:eastAsiaTheme="minorHAnsi"/>
          <w:b/>
          <w:bCs/>
          <w:lang w:eastAsia="en-US"/>
        </w:rPr>
      </w:pPr>
    </w:p>
    <w:p w14:paraId="694192CE" w14:textId="77777777" w:rsidR="00307C7D" w:rsidRDefault="00307C7D" w:rsidP="00307C7D">
      <w:pPr>
        <w:ind w:firstLine="709"/>
        <w:rPr>
          <w:rFonts w:eastAsiaTheme="minorHAnsi"/>
          <w:lang w:eastAsia="en-US"/>
        </w:rPr>
      </w:pPr>
      <w:r w:rsidRPr="00061105">
        <w:rPr>
          <w:rFonts w:eastAsiaTheme="minorHAnsi"/>
          <w:b/>
          <w:bCs/>
          <w:lang w:eastAsia="en-US"/>
        </w:rPr>
        <w:t>Condition reason:</w:t>
      </w:r>
      <w:r w:rsidRPr="00061105">
        <w:rPr>
          <w:rFonts w:eastAsiaTheme="minorHAnsi"/>
          <w:lang w:eastAsia="en-US"/>
        </w:rPr>
        <w:t xml:space="preserve"> To ensure that electricity is provided for the development.</w:t>
      </w:r>
    </w:p>
    <w:p w14:paraId="13A9C646" w14:textId="77777777" w:rsidR="00307C7D" w:rsidRDefault="00307C7D" w:rsidP="00307C7D">
      <w:pPr>
        <w:ind w:left="709" w:hanging="709"/>
        <w:rPr>
          <w:rFonts w:eastAsiaTheme="minorHAnsi"/>
          <w:lang w:eastAsia="en-US"/>
        </w:rPr>
      </w:pPr>
    </w:p>
    <w:p w14:paraId="7328324F" w14:textId="77777777" w:rsidR="00307C7D" w:rsidRPr="00061105" w:rsidRDefault="00307C7D" w:rsidP="00307C7D">
      <w:pPr>
        <w:ind w:left="709" w:hanging="709"/>
        <w:rPr>
          <w:rFonts w:eastAsiaTheme="minorHAnsi"/>
          <w:lang w:eastAsia="en-US"/>
        </w:rPr>
      </w:pPr>
      <w:r>
        <w:rPr>
          <w:rFonts w:eastAsiaTheme="minorHAnsi"/>
          <w:lang w:eastAsia="en-US"/>
        </w:rPr>
        <w:t>(8)</w:t>
      </w:r>
      <w:r>
        <w:rPr>
          <w:rFonts w:eastAsiaTheme="minorHAnsi"/>
          <w:lang w:eastAsia="en-US"/>
        </w:rPr>
        <w:tab/>
      </w:r>
      <w:r w:rsidRPr="00061105">
        <w:rPr>
          <w:rFonts w:eastAsiaTheme="minorHAnsi"/>
          <w:b/>
          <w:bCs/>
          <w:lang w:eastAsia="en-US"/>
        </w:rPr>
        <w:t>Section 73 compliance certificate</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 xml:space="preserve">Before the issue of a subdivision certificate, a section 73 compliance certificate demonstrating that satisfactory arrangements have been made with Sydney Water for the supply of water and sewer services must be provided to the principal certifier’s satisfaction. Applications can be made either directly to Sydney Water or through a Sydney Water accredited Water Servicing Coordinator (WSC). Go to the </w:t>
      </w:r>
      <w:hyperlink r:id="rId10" w:history="1">
        <w:r w:rsidRPr="00061105">
          <w:rPr>
            <w:rFonts w:eastAsiaTheme="minorHAnsi"/>
            <w:color w:val="0000FF"/>
            <w:u w:val="single"/>
            <w:lang w:eastAsia="en-US"/>
          </w:rPr>
          <w:t>Sydney Water website</w:t>
        </w:r>
      </w:hyperlink>
      <w:r w:rsidRPr="00061105">
        <w:rPr>
          <w:rFonts w:eastAsiaTheme="minorHAnsi"/>
          <w:lang w:eastAsia="en-US"/>
        </w:rPr>
        <w:t xml:space="preserve"> or phone 1300 082 746 to learn more about applying through an authorised WSC or Sydney Water.</w:t>
      </w:r>
    </w:p>
    <w:p w14:paraId="681EFA75" w14:textId="77777777" w:rsidR="00307C7D" w:rsidRDefault="00307C7D" w:rsidP="00307C7D">
      <w:pPr>
        <w:ind w:firstLine="709"/>
        <w:rPr>
          <w:rFonts w:eastAsiaTheme="minorHAnsi"/>
          <w:b/>
          <w:bCs/>
          <w:lang w:eastAsia="en-US"/>
        </w:rPr>
      </w:pPr>
    </w:p>
    <w:p w14:paraId="077B3ACA" w14:textId="77777777" w:rsidR="00307C7D" w:rsidRDefault="00307C7D" w:rsidP="00307C7D">
      <w:pPr>
        <w:ind w:left="709"/>
        <w:rPr>
          <w:rFonts w:eastAsiaTheme="minorHAnsi"/>
          <w:lang w:eastAsia="en-US"/>
        </w:rPr>
      </w:pPr>
      <w:r w:rsidRPr="00061105">
        <w:rPr>
          <w:rFonts w:eastAsiaTheme="minorHAnsi"/>
          <w:b/>
          <w:bCs/>
          <w:lang w:eastAsia="en-US"/>
        </w:rPr>
        <w:t>Condition reason:</w:t>
      </w:r>
      <w:r w:rsidRPr="00061105">
        <w:rPr>
          <w:rFonts w:eastAsiaTheme="minorHAnsi"/>
          <w:lang w:eastAsia="en-US"/>
        </w:rPr>
        <w:t xml:space="preserve"> To ensure that water and sewer services are provided for the development.</w:t>
      </w:r>
    </w:p>
    <w:p w14:paraId="1D8B1A85" w14:textId="77777777" w:rsidR="00307C7D" w:rsidRDefault="00307C7D" w:rsidP="00307C7D">
      <w:pPr>
        <w:rPr>
          <w:rFonts w:eastAsiaTheme="minorHAnsi"/>
          <w:b/>
          <w:bCs/>
          <w:lang w:eastAsia="en-US"/>
        </w:rPr>
      </w:pPr>
    </w:p>
    <w:p w14:paraId="7C853090" w14:textId="77777777" w:rsidR="00307C7D" w:rsidRPr="00061105" w:rsidRDefault="00307C7D" w:rsidP="00307C7D">
      <w:pPr>
        <w:ind w:left="709" w:hanging="709"/>
        <w:rPr>
          <w:rFonts w:eastAsiaTheme="minorHAnsi"/>
          <w:lang w:eastAsia="en-US"/>
        </w:rPr>
      </w:pPr>
      <w:r>
        <w:rPr>
          <w:rFonts w:eastAsiaTheme="minorHAnsi"/>
          <w:lang w:eastAsia="en-US"/>
        </w:rPr>
        <w:t xml:space="preserve">(9) </w:t>
      </w:r>
      <w:r>
        <w:rPr>
          <w:rFonts w:eastAsiaTheme="minorHAnsi"/>
          <w:lang w:eastAsia="en-US"/>
        </w:rPr>
        <w:tab/>
      </w:r>
      <w:r w:rsidRPr="00061105">
        <w:rPr>
          <w:rFonts w:eastAsiaTheme="minorHAnsi"/>
          <w:b/>
          <w:bCs/>
          <w:lang w:eastAsia="en-US"/>
        </w:rPr>
        <w:t>Soil classification report</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Before the issue of a subdivision certificate, a</w:t>
      </w:r>
      <w:r w:rsidRPr="00061105">
        <w:rPr>
          <w:rFonts w:eastAsia="Cambria"/>
          <w:color w:val="000000"/>
          <w:lang w:eastAsia="en-US"/>
        </w:rPr>
        <w:t xml:space="preserve"> s</w:t>
      </w:r>
      <w:r w:rsidRPr="00061105">
        <w:rPr>
          <w:rFonts w:eastAsia="Cambria"/>
          <w:lang w:eastAsia="en-US"/>
        </w:rPr>
        <w:t>oil classification report in accordance with AS 2870 - Residential Slabs and Footings must be prepared by a suitably qualified person and detail, to the principal certifier’s satisfaction, the classification of soil types found within the subdivision. The report must include a soil type classification for each lot.</w:t>
      </w:r>
    </w:p>
    <w:p w14:paraId="1CA4F2C2" w14:textId="77777777" w:rsidR="00307C7D" w:rsidRDefault="00307C7D" w:rsidP="00307C7D">
      <w:pPr>
        <w:ind w:firstLine="709"/>
        <w:rPr>
          <w:rFonts w:eastAsiaTheme="minorHAnsi"/>
          <w:b/>
          <w:bCs/>
          <w:lang w:eastAsia="en-US"/>
        </w:rPr>
      </w:pPr>
    </w:p>
    <w:p w14:paraId="7F01CC6C" w14:textId="77777777" w:rsidR="00307C7D" w:rsidRDefault="00307C7D" w:rsidP="00307C7D">
      <w:pPr>
        <w:ind w:firstLine="709"/>
        <w:rPr>
          <w:rFonts w:eastAsiaTheme="minorHAnsi"/>
          <w:lang w:eastAsia="en-US"/>
        </w:rPr>
      </w:pPr>
      <w:r w:rsidRPr="00061105">
        <w:rPr>
          <w:rFonts w:eastAsiaTheme="minorHAnsi"/>
          <w:b/>
          <w:bCs/>
          <w:lang w:eastAsia="en-US"/>
        </w:rPr>
        <w:t>Condition reason:</w:t>
      </w:r>
      <w:r w:rsidRPr="00061105">
        <w:rPr>
          <w:rFonts w:eastAsiaTheme="minorHAnsi"/>
          <w:lang w:eastAsia="en-US"/>
        </w:rPr>
        <w:t xml:space="preserve"> To ensure that the development’s soil types are recorded.</w:t>
      </w:r>
    </w:p>
    <w:p w14:paraId="030C442C" w14:textId="77777777" w:rsidR="00307C7D" w:rsidRDefault="00307C7D" w:rsidP="00307C7D">
      <w:pPr>
        <w:rPr>
          <w:rFonts w:eastAsiaTheme="minorHAnsi"/>
          <w:lang w:eastAsia="en-US"/>
        </w:rPr>
      </w:pPr>
    </w:p>
    <w:p w14:paraId="08A0060F" w14:textId="77777777" w:rsidR="00307C7D" w:rsidRPr="00061105" w:rsidRDefault="00307C7D" w:rsidP="00307C7D">
      <w:pPr>
        <w:ind w:left="709" w:hanging="709"/>
        <w:rPr>
          <w:rFonts w:eastAsiaTheme="minorHAnsi"/>
          <w:lang w:eastAsia="en-US"/>
        </w:rPr>
      </w:pPr>
      <w:r>
        <w:rPr>
          <w:rFonts w:eastAsiaTheme="minorHAnsi"/>
          <w:lang w:eastAsia="en-US"/>
        </w:rPr>
        <w:t xml:space="preserve">(10) </w:t>
      </w:r>
      <w:r>
        <w:rPr>
          <w:rFonts w:eastAsiaTheme="minorHAnsi"/>
          <w:lang w:eastAsia="en-US"/>
        </w:rPr>
        <w:tab/>
      </w:r>
      <w:r w:rsidRPr="00061105">
        <w:rPr>
          <w:rFonts w:eastAsiaTheme="minorHAnsi"/>
          <w:b/>
          <w:bCs/>
          <w:lang w:eastAsia="en-US"/>
        </w:rPr>
        <w:t>Compaction report</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Before the issue of a subdivision certificate, a compaction report must be prepared by a suitably qualified person and demonstrate, to the principal certifier’s satisfaction, the results of field testing and that all roads and lots have been compacted in accordance with Council’s engineering specifications.</w:t>
      </w:r>
    </w:p>
    <w:p w14:paraId="7E151828" w14:textId="77777777" w:rsidR="00307C7D" w:rsidRDefault="00307C7D" w:rsidP="00307C7D">
      <w:pPr>
        <w:ind w:left="709"/>
        <w:rPr>
          <w:rFonts w:eastAsiaTheme="minorHAnsi"/>
          <w:b/>
          <w:bCs/>
          <w:lang w:eastAsia="en-US"/>
        </w:rPr>
      </w:pPr>
    </w:p>
    <w:p w14:paraId="0A4CBBE6" w14:textId="77777777" w:rsidR="00307C7D" w:rsidRDefault="00307C7D" w:rsidP="00307C7D">
      <w:pPr>
        <w:ind w:left="709"/>
        <w:rPr>
          <w:rFonts w:eastAsiaTheme="minorHAnsi"/>
          <w:lang w:eastAsia="en-US"/>
        </w:rPr>
      </w:pPr>
      <w:r w:rsidRPr="00061105">
        <w:rPr>
          <w:rFonts w:eastAsiaTheme="minorHAnsi"/>
          <w:b/>
          <w:bCs/>
          <w:lang w:eastAsia="en-US"/>
        </w:rPr>
        <w:t>Condition reason:</w:t>
      </w:r>
      <w:r w:rsidRPr="00061105">
        <w:rPr>
          <w:rFonts w:eastAsiaTheme="minorHAnsi"/>
          <w:lang w:eastAsia="en-US"/>
        </w:rPr>
        <w:t xml:space="preserve"> To ensure that roads and lots have been compacted to an appropriate standard.</w:t>
      </w:r>
    </w:p>
    <w:p w14:paraId="3CD1172F" w14:textId="77777777" w:rsidR="00307C7D" w:rsidRDefault="00307C7D" w:rsidP="00307C7D">
      <w:pPr>
        <w:rPr>
          <w:rFonts w:eastAsiaTheme="minorHAnsi"/>
          <w:b/>
          <w:bCs/>
          <w:lang w:eastAsia="en-US"/>
        </w:rPr>
      </w:pPr>
    </w:p>
    <w:p w14:paraId="3C733B7E" w14:textId="77777777" w:rsidR="00307C7D" w:rsidRPr="00061105" w:rsidRDefault="00307C7D" w:rsidP="00307C7D">
      <w:pPr>
        <w:ind w:left="709" w:hanging="709"/>
        <w:rPr>
          <w:rFonts w:eastAsiaTheme="minorHAnsi"/>
          <w:lang w:eastAsia="en-US"/>
        </w:rPr>
      </w:pPr>
      <w:r>
        <w:rPr>
          <w:rFonts w:eastAsiaTheme="minorHAnsi"/>
          <w:lang w:eastAsia="en-US"/>
        </w:rPr>
        <w:t>(11)</w:t>
      </w:r>
      <w:r>
        <w:rPr>
          <w:rFonts w:eastAsiaTheme="minorHAnsi"/>
          <w:lang w:eastAsia="en-US"/>
        </w:rPr>
        <w:tab/>
      </w:r>
      <w:r w:rsidRPr="00061105">
        <w:rPr>
          <w:rFonts w:eastAsiaTheme="minorHAnsi"/>
          <w:b/>
          <w:bCs/>
          <w:lang w:eastAsia="en-US"/>
        </w:rPr>
        <w:t>Water quality facility manuals</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Before the issue of a subdivision certificate, operating, maintenance and monitoring manual(s) for water quality facilities must be prepared in accordance with Council’s engineering specifications by a suitably qualified person to the satisfaction of the principal certifier.</w:t>
      </w:r>
    </w:p>
    <w:p w14:paraId="2BBE2D50" w14:textId="77777777" w:rsidR="00307C7D" w:rsidRDefault="00307C7D" w:rsidP="00307C7D">
      <w:pPr>
        <w:ind w:firstLine="709"/>
        <w:rPr>
          <w:rFonts w:eastAsiaTheme="minorHAnsi"/>
          <w:b/>
          <w:bCs/>
          <w:lang w:eastAsia="en-US"/>
        </w:rPr>
      </w:pPr>
    </w:p>
    <w:p w14:paraId="39DD160D" w14:textId="77777777" w:rsidR="00307C7D" w:rsidRDefault="00307C7D" w:rsidP="00307C7D">
      <w:pPr>
        <w:ind w:left="709"/>
        <w:rPr>
          <w:rFonts w:eastAsiaTheme="minorHAnsi"/>
          <w:lang w:eastAsia="en-US"/>
        </w:rPr>
      </w:pPr>
      <w:r w:rsidRPr="00061105">
        <w:rPr>
          <w:rFonts w:eastAsiaTheme="minorHAnsi"/>
          <w:b/>
          <w:bCs/>
          <w:lang w:eastAsia="en-US"/>
        </w:rPr>
        <w:t>Condition reason:</w:t>
      </w:r>
      <w:r w:rsidRPr="00061105">
        <w:rPr>
          <w:rFonts w:eastAsiaTheme="minorHAnsi"/>
          <w:lang w:eastAsia="en-US"/>
        </w:rPr>
        <w:t xml:space="preserve"> To ensure that the operation, maintenance and monitoring requirements for water quality facilities is documented.</w:t>
      </w:r>
    </w:p>
    <w:p w14:paraId="71A3CF34" w14:textId="77777777" w:rsidR="00307C7D" w:rsidRDefault="00307C7D" w:rsidP="00307C7D">
      <w:pPr>
        <w:rPr>
          <w:rFonts w:eastAsiaTheme="minorHAnsi"/>
          <w:b/>
          <w:bCs/>
          <w:lang w:eastAsia="en-US"/>
        </w:rPr>
      </w:pPr>
    </w:p>
    <w:p w14:paraId="3450FFF8" w14:textId="77777777" w:rsidR="00307C7D" w:rsidRDefault="00307C7D" w:rsidP="00307C7D">
      <w:pPr>
        <w:ind w:left="709" w:hanging="709"/>
        <w:rPr>
          <w:rFonts w:eastAsiaTheme="minorHAnsi"/>
          <w:lang w:eastAsia="en-US"/>
        </w:rPr>
      </w:pPr>
      <w:r>
        <w:rPr>
          <w:rFonts w:eastAsiaTheme="minorHAnsi"/>
          <w:lang w:eastAsia="en-US"/>
        </w:rPr>
        <w:t>(12)</w:t>
      </w:r>
      <w:r>
        <w:rPr>
          <w:rFonts w:eastAsiaTheme="minorHAnsi"/>
          <w:lang w:eastAsia="en-US"/>
        </w:rPr>
        <w:tab/>
      </w:r>
      <w:r w:rsidRPr="00061105">
        <w:rPr>
          <w:rFonts w:eastAsiaTheme="minorHAnsi"/>
          <w:b/>
          <w:bCs/>
          <w:lang w:eastAsia="en-US"/>
        </w:rPr>
        <w:t>Works as executed plans</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Before the issue of a subdivision certificate, works as executed plans in accordance with Council’s engineering specifications must be prepared by a suitably qualified person and demonstrate, to the principal certifier’s satisfaction, the following requirements:</w:t>
      </w:r>
    </w:p>
    <w:p w14:paraId="22788D29" w14:textId="77777777" w:rsidR="00307C7D" w:rsidRPr="00061105" w:rsidRDefault="00307C7D" w:rsidP="00307C7D">
      <w:pPr>
        <w:ind w:left="709" w:hanging="709"/>
        <w:rPr>
          <w:rFonts w:eastAsiaTheme="minorHAnsi"/>
          <w:lang w:eastAsia="en-US"/>
        </w:rPr>
      </w:pPr>
    </w:p>
    <w:p w14:paraId="05CC1CFD" w14:textId="77777777" w:rsidR="00307C7D" w:rsidRPr="00061105" w:rsidRDefault="00307C7D" w:rsidP="00FD70FC">
      <w:pPr>
        <w:numPr>
          <w:ilvl w:val="0"/>
          <w:numId w:val="70"/>
        </w:numPr>
        <w:ind w:left="1134" w:hanging="425"/>
        <w:jc w:val="left"/>
        <w:rPr>
          <w:rFonts w:eastAsiaTheme="minorHAnsi"/>
          <w:lang w:eastAsia="en-US"/>
        </w:rPr>
      </w:pPr>
      <w:r w:rsidRPr="00061105">
        <w:rPr>
          <w:rFonts w:eastAsiaTheme="minorHAnsi"/>
          <w:lang w:eastAsia="en-US"/>
        </w:rPr>
        <w:t>Digital data must be in AutoCAD .dwg or .</w:t>
      </w:r>
      <w:proofErr w:type="spellStart"/>
      <w:r w:rsidRPr="00061105">
        <w:rPr>
          <w:rFonts w:eastAsiaTheme="minorHAnsi"/>
          <w:lang w:eastAsia="en-US"/>
        </w:rPr>
        <w:t>dxf</w:t>
      </w:r>
      <w:proofErr w:type="spellEnd"/>
      <w:r w:rsidRPr="00061105">
        <w:rPr>
          <w:rFonts w:eastAsiaTheme="minorHAnsi"/>
          <w:lang w:eastAsia="en-US"/>
        </w:rPr>
        <w:t xml:space="preserve"> format and the data projection coordinate must be in GDA94 / MGA Zone 56.</w:t>
      </w:r>
    </w:p>
    <w:p w14:paraId="0280C724" w14:textId="77777777" w:rsidR="00307C7D" w:rsidRPr="00061105" w:rsidRDefault="00307C7D" w:rsidP="00FD70FC">
      <w:pPr>
        <w:numPr>
          <w:ilvl w:val="0"/>
          <w:numId w:val="70"/>
        </w:numPr>
        <w:ind w:left="1134" w:hanging="425"/>
        <w:jc w:val="left"/>
        <w:rPr>
          <w:rFonts w:eastAsiaTheme="minorHAnsi"/>
          <w:lang w:eastAsia="en-US"/>
        </w:rPr>
      </w:pPr>
      <w:r w:rsidRPr="00061105">
        <w:rPr>
          <w:rFonts w:eastAsiaTheme="minorHAnsi"/>
          <w:lang w:eastAsia="en-US"/>
        </w:rPr>
        <w:t>Verify that any water management basins have been completed in accordance with the approved plans and provide the following details:</w:t>
      </w:r>
    </w:p>
    <w:p w14:paraId="21647085" w14:textId="77777777" w:rsidR="00307C7D" w:rsidRPr="00061105" w:rsidRDefault="00307C7D" w:rsidP="00FD70FC">
      <w:pPr>
        <w:numPr>
          <w:ilvl w:val="0"/>
          <w:numId w:val="69"/>
        </w:numPr>
        <w:ind w:left="1418" w:hanging="284"/>
        <w:jc w:val="left"/>
        <w:rPr>
          <w:rFonts w:eastAsiaTheme="minorHAnsi"/>
          <w:lang w:eastAsia="en-US"/>
        </w:rPr>
      </w:pPr>
      <w:r w:rsidRPr="00061105">
        <w:rPr>
          <w:rFonts w:eastAsiaTheme="minorHAnsi"/>
          <w:lang w:eastAsia="en-US"/>
        </w:rPr>
        <w:t>Levels and dimensions to verify the storage volume of any water management facilities.</w:t>
      </w:r>
    </w:p>
    <w:p w14:paraId="253D59E4" w14:textId="77777777" w:rsidR="00307C7D" w:rsidRPr="00061105" w:rsidRDefault="00307C7D" w:rsidP="00FD70FC">
      <w:pPr>
        <w:numPr>
          <w:ilvl w:val="0"/>
          <w:numId w:val="69"/>
        </w:numPr>
        <w:ind w:left="1418" w:hanging="284"/>
        <w:jc w:val="left"/>
        <w:rPr>
          <w:rFonts w:eastAsiaTheme="minorHAnsi"/>
          <w:lang w:eastAsia="en-US"/>
        </w:rPr>
      </w:pPr>
      <w:r w:rsidRPr="00061105">
        <w:rPr>
          <w:rFonts w:eastAsiaTheme="minorHAnsi"/>
          <w:lang w:eastAsia="en-US"/>
        </w:rPr>
        <w:t>Levels and other relevant dimensions of:</w:t>
      </w:r>
    </w:p>
    <w:p w14:paraId="3DAE3374" w14:textId="77777777" w:rsidR="00307C7D" w:rsidRPr="00061105" w:rsidRDefault="00307C7D" w:rsidP="00FD70FC">
      <w:pPr>
        <w:numPr>
          <w:ilvl w:val="0"/>
          <w:numId w:val="71"/>
        </w:numPr>
        <w:ind w:left="1701" w:hanging="141"/>
        <w:jc w:val="left"/>
        <w:rPr>
          <w:rFonts w:eastAsiaTheme="minorHAnsi"/>
          <w:lang w:eastAsia="en-US"/>
        </w:rPr>
      </w:pPr>
      <w:r w:rsidRPr="00061105">
        <w:rPr>
          <w:rFonts w:eastAsiaTheme="minorHAnsi"/>
          <w:lang w:eastAsia="en-US"/>
        </w:rPr>
        <w:t>Internal drainage pipes.</w:t>
      </w:r>
    </w:p>
    <w:p w14:paraId="5EF8C8BF" w14:textId="77777777" w:rsidR="00307C7D" w:rsidRPr="00061105" w:rsidRDefault="00307C7D" w:rsidP="00FD70FC">
      <w:pPr>
        <w:numPr>
          <w:ilvl w:val="0"/>
          <w:numId w:val="71"/>
        </w:numPr>
        <w:ind w:left="1701" w:hanging="141"/>
        <w:jc w:val="left"/>
        <w:rPr>
          <w:rFonts w:eastAsiaTheme="minorHAnsi"/>
          <w:lang w:eastAsia="en-US"/>
        </w:rPr>
      </w:pPr>
      <w:r w:rsidRPr="00061105">
        <w:rPr>
          <w:rFonts w:eastAsiaTheme="minorHAnsi"/>
          <w:lang w:eastAsia="en-US"/>
        </w:rPr>
        <w:t>Orifice plates.</w:t>
      </w:r>
    </w:p>
    <w:p w14:paraId="093A3EE7" w14:textId="77777777" w:rsidR="00307C7D" w:rsidRPr="00061105" w:rsidRDefault="00307C7D" w:rsidP="00FD70FC">
      <w:pPr>
        <w:numPr>
          <w:ilvl w:val="0"/>
          <w:numId w:val="71"/>
        </w:numPr>
        <w:ind w:left="1701" w:hanging="141"/>
        <w:jc w:val="left"/>
        <w:rPr>
          <w:rFonts w:eastAsiaTheme="minorHAnsi"/>
          <w:lang w:eastAsia="en-US"/>
        </w:rPr>
      </w:pPr>
      <w:r w:rsidRPr="00061105">
        <w:rPr>
          <w:rFonts w:eastAsiaTheme="minorHAnsi"/>
          <w:lang w:eastAsia="en-US"/>
        </w:rPr>
        <w:t>Outlet control devices and pits.</w:t>
      </w:r>
    </w:p>
    <w:p w14:paraId="1A8BCC88" w14:textId="77777777" w:rsidR="00307C7D" w:rsidRPr="00061105" w:rsidRDefault="00307C7D" w:rsidP="00FD70FC">
      <w:pPr>
        <w:numPr>
          <w:ilvl w:val="0"/>
          <w:numId w:val="71"/>
        </w:numPr>
        <w:ind w:left="1701" w:hanging="283"/>
        <w:jc w:val="left"/>
        <w:rPr>
          <w:rFonts w:eastAsiaTheme="minorHAnsi"/>
          <w:lang w:eastAsia="en-US"/>
        </w:rPr>
      </w:pPr>
      <w:r w:rsidRPr="00061105">
        <w:rPr>
          <w:rFonts w:eastAsiaTheme="minorHAnsi"/>
          <w:lang w:eastAsia="en-US"/>
        </w:rPr>
        <w:t>Weirs (including widths).</w:t>
      </w:r>
    </w:p>
    <w:p w14:paraId="0032421F" w14:textId="77777777" w:rsidR="00307C7D" w:rsidRPr="00061105" w:rsidRDefault="00307C7D" w:rsidP="00FD70FC">
      <w:pPr>
        <w:numPr>
          <w:ilvl w:val="0"/>
          <w:numId w:val="69"/>
        </w:numPr>
        <w:ind w:left="1418" w:hanging="284"/>
        <w:jc w:val="left"/>
        <w:rPr>
          <w:rFonts w:eastAsiaTheme="minorHAnsi"/>
          <w:lang w:eastAsia="en-US"/>
        </w:rPr>
      </w:pPr>
      <w:r w:rsidRPr="00061105">
        <w:rPr>
          <w:rFonts w:eastAsiaTheme="minorHAnsi"/>
          <w:lang w:eastAsia="en-US"/>
        </w:rPr>
        <w:t>Verification that the orifice plates have been fitted and the diameter of the fitted plates.</w:t>
      </w:r>
    </w:p>
    <w:p w14:paraId="231F4208" w14:textId="77777777" w:rsidR="00307C7D" w:rsidRPr="00061105" w:rsidRDefault="00307C7D" w:rsidP="00FD70FC">
      <w:pPr>
        <w:numPr>
          <w:ilvl w:val="0"/>
          <w:numId w:val="69"/>
        </w:numPr>
        <w:ind w:left="1418" w:hanging="284"/>
        <w:jc w:val="left"/>
        <w:rPr>
          <w:rFonts w:eastAsiaTheme="minorHAnsi"/>
          <w:lang w:eastAsia="en-US"/>
        </w:rPr>
      </w:pPr>
      <w:r w:rsidRPr="00061105">
        <w:rPr>
          <w:rFonts w:eastAsiaTheme="minorHAnsi"/>
          <w:lang w:eastAsia="en-US"/>
        </w:rPr>
        <w:t>Verification that trash screens are installed.</w:t>
      </w:r>
    </w:p>
    <w:p w14:paraId="0134EB2D" w14:textId="77777777" w:rsidR="00307C7D" w:rsidRDefault="00307C7D" w:rsidP="00307C7D">
      <w:pPr>
        <w:ind w:firstLine="720"/>
        <w:rPr>
          <w:rFonts w:eastAsiaTheme="minorHAnsi"/>
          <w:b/>
          <w:bCs/>
          <w:lang w:eastAsia="en-US"/>
        </w:rPr>
      </w:pPr>
    </w:p>
    <w:p w14:paraId="662EDD09" w14:textId="77777777" w:rsidR="00307C7D" w:rsidRDefault="00307C7D" w:rsidP="00307C7D">
      <w:pPr>
        <w:ind w:firstLine="720"/>
        <w:rPr>
          <w:rFonts w:eastAsiaTheme="minorHAnsi"/>
          <w:lang w:eastAsia="en-US"/>
        </w:rPr>
      </w:pPr>
      <w:r w:rsidRPr="00061105">
        <w:rPr>
          <w:rFonts w:eastAsiaTheme="minorHAnsi"/>
          <w:b/>
          <w:bCs/>
          <w:lang w:eastAsia="en-US"/>
        </w:rPr>
        <w:t>Condition reason:</w:t>
      </w:r>
      <w:r w:rsidRPr="00061105">
        <w:rPr>
          <w:rFonts w:eastAsiaTheme="minorHAnsi"/>
          <w:lang w:eastAsia="en-US"/>
        </w:rPr>
        <w:t xml:space="preserve"> To ensure that the completed works are recorded.</w:t>
      </w:r>
    </w:p>
    <w:p w14:paraId="2EE28B3F" w14:textId="77777777" w:rsidR="00307C7D" w:rsidRDefault="00307C7D" w:rsidP="00307C7D">
      <w:pPr>
        <w:rPr>
          <w:rFonts w:eastAsiaTheme="minorHAnsi"/>
          <w:lang w:eastAsia="en-US"/>
        </w:rPr>
      </w:pPr>
    </w:p>
    <w:p w14:paraId="4404C12F" w14:textId="77777777" w:rsidR="00307C7D" w:rsidRDefault="00307C7D" w:rsidP="00307C7D">
      <w:pPr>
        <w:ind w:left="720" w:hanging="720"/>
        <w:rPr>
          <w:rFonts w:eastAsiaTheme="minorHAnsi"/>
          <w:lang w:eastAsia="en-US"/>
        </w:rPr>
      </w:pPr>
      <w:r>
        <w:rPr>
          <w:rFonts w:eastAsiaTheme="minorHAnsi"/>
          <w:lang w:eastAsia="en-US"/>
        </w:rPr>
        <w:t xml:space="preserve">(13) </w:t>
      </w:r>
      <w:r>
        <w:rPr>
          <w:rFonts w:eastAsiaTheme="minorHAnsi"/>
          <w:lang w:eastAsia="en-US"/>
        </w:rPr>
        <w:tab/>
      </w:r>
      <w:r w:rsidRPr="00061105">
        <w:rPr>
          <w:rFonts w:eastAsiaTheme="minorHAnsi"/>
          <w:b/>
          <w:bCs/>
          <w:lang w:eastAsia="en-US"/>
        </w:rPr>
        <w:t>New easements, restrictions and/or covenants</w:t>
      </w:r>
      <w:r>
        <w:rPr>
          <w:rFonts w:eastAsiaTheme="minorHAnsi"/>
          <w:b/>
          <w:bCs/>
          <w:lang w:eastAsia="en-US"/>
        </w:rPr>
        <w:t xml:space="preserve"> </w:t>
      </w:r>
      <w:r>
        <w:rPr>
          <w:rFonts w:eastAsiaTheme="minorHAnsi"/>
          <w:lang w:eastAsia="en-US"/>
        </w:rPr>
        <w:t xml:space="preserve">- </w:t>
      </w:r>
      <w:r w:rsidRPr="00061105">
        <w:rPr>
          <w:rFonts w:eastAsiaTheme="minorHAnsi"/>
          <w:lang w:eastAsia="en-US"/>
        </w:rPr>
        <w:t>Before the issue of a subdivision certificate, the developer must prepare the following easements, restrictions and/or covenants to the satisfaction of the principal certifier:</w:t>
      </w:r>
    </w:p>
    <w:p w14:paraId="057404FD" w14:textId="77777777" w:rsidR="00307C7D" w:rsidRDefault="00307C7D" w:rsidP="00307C7D">
      <w:pPr>
        <w:ind w:left="720" w:hanging="720"/>
        <w:rPr>
          <w:rFonts w:eastAsiaTheme="minorHAnsi"/>
          <w:lang w:eastAsia="en-US"/>
        </w:rPr>
      </w:pPr>
    </w:p>
    <w:p w14:paraId="4EF01A60" w14:textId="77777777" w:rsidR="00307C7D" w:rsidRPr="0036590F" w:rsidRDefault="00307C7D" w:rsidP="00FD70FC">
      <w:pPr>
        <w:pStyle w:val="ListParagraph"/>
        <w:numPr>
          <w:ilvl w:val="0"/>
          <w:numId w:val="72"/>
        </w:numPr>
        <w:ind w:left="851" w:hanging="142"/>
        <w:jc w:val="left"/>
        <w:rPr>
          <w:color w:val="000000" w:themeColor="text1"/>
        </w:rPr>
      </w:pPr>
      <w:r w:rsidRPr="0036590F">
        <w:rPr>
          <w:color w:val="000000" w:themeColor="text1"/>
        </w:rPr>
        <w:t>Easements to drain water including over overland flow paths.</w:t>
      </w:r>
    </w:p>
    <w:p w14:paraId="6C30C51D" w14:textId="77777777" w:rsidR="00307C7D" w:rsidRPr="0036590F" w:rsidRDefault="00307C7D" w:rsidP="00FD70FC">
      <w:pPr>
        <w:numPr>
          <w:ilvl w:val="0"/>
          <w:numId w:val="72"/>
        </w:numPr>
        <w:ind w:left="1418" w:hanging="709"/>
        <w:contextualSpacing/>
        <w:jc w:val="left"/>
        <w:rPr>
          <w:color w:val="000000" w:themeColor="text1"/>
        </w:rPr>
      </w:pPr>
      <w:r w:rsidRPr="0036590F">
        <w:rPr>
          <w:color w:val="000000" w:themeColor="text1"/>
        </w:rPr>
        <w:lastRenderedPageBreak/>
        <w:t>Easements for on-site detention facilities.</w:t>
      </w:r>
    </w:p>
    <w:p w14:paraId="2606ED7C" w14:textId="77777777" w:rsidR="00307C7D" w:rsidRPr="0036590F" w:rsidRDefault="00307C7D" w:rsidP="00FD70FC">
      <w:pPr>
        <w:numPr>
          <w:ilvl w:val="0"/>
          <w:numId w:val="72"/>
        </w:numPr>
        <w:ind w:left="1418" w:hanging="709"/>
        <w:contextualSpacing/>
        <w:jc w:val="left"/>
        <w:rPr>
          <w:color w:val="000000" w:themeColor="text1"/>
        </w:rPr>
      </w:pPr>
      <w:r w:rsidRPr="0036590F">
        <w:rPr>
          <w:color w:val="000000" w:themeColor="text1"/>
        </w:rPr>
        <w:t>Easements for water quality facilities.</w:t>
      </w:r>
    </w:p>
    <w:p w14:paraId="72D182F0" w14:textId="77777777" w:rsidR="00307C7D" w:rsidRDefault="00307C7D" w:rsidP="00FD70FC">
      <w:pPr>
        <w:numPr>
          <w:ilvl w:val="0"/>
          <w:numId w:val="72"/>
        </w:numPr>
        <w:ind w:left="1418" w:hanging="709"/>
        <w:contextualSpacing/>
        <w:rPr>
          <w:color w:val="000000" w:themeColor="text1"/>
        </w:rPr>
      </w:pPr>
      <w:r w:rsidRPr="0036590F">
        <w:rPr>
          <w:color w:val="000000" w:themeColor="text1"/>
        </w:rPr>
        <w:t>Positive covenants over the on-site detention/water quality facilities for the maintenance, repair and insurance of the facilities.</w:t>
      </w:r>
    </w:p>
    <w:p w14:paraId="6A9929AB" w14:textId="77777777" w:rsidR="00307C7D" w:rsidRPr="0036590F" w:rsidRDefault="00307C7D" w:rsidP="00FD70FC">
      <w:pPr>
        <w:numPr>
          <w:ilvl w:val="0"/>
          <w:numId w:val="72"/>
        </w:numPr>
        <w:ind w:left="1418" w:hanging="709"/>
        <w:contextualSpacing/>
        <w:rPr>
          <w:color w:val="000000" w:themeColor="text1"/>
        </w:rPr>
      </w:pPr>
      <w:r>
        <w:rPr>
          <w:color w:val="000000" w:themeColor="text1"/>
        </w:rPr>
        <w:t xml:space="preserve">The land designated as a Conservation Zone and Managed Ecological Zone shall be conserved in perpetuity. </w:t>
      </w:r>
    </w:p>
    <w:p w14:paraId="10E08853" w14:textId="77777777" w:rsidR="00307C7D" w:rsidRDefault="00307C7D" w:rsidP="00307C7D">
      <w:pPr>
        <w:rPr>
          <w:rFonts w:eastAsiaTheme="minorHAnsi"/>
          <w:color w:val="FF0000"/>
          <w:lang w:eastAsia="en-US"/>
        </w:rPr>
      </w:pPr>
    </w:p>
    <w:p w14:paraId="10DA8DA8" w14:textId="77777777" w:rsidR="00307C7D" w:rsidRDefault="00307C7D" w:rsidP="00307C7D">
      <w:pPr>
        <w:ind w:left="720" w:hanging="720"/>
      </w:pPr>
      <w:r>
        <w:rPr>
          <w:rFonts w:eastAsiaTheme="minorHAnsi"/>
          <w:color w:val="FF0000"/>
          <w:lang w:eastAsia="en-US"/>
        </w:rPr>
        <w:tab/>
      </w:r>
      <w:r w:rsidRPr="00E46AAC">
        <w:rPr>
          <w:b/>
          <w:bCs/>
        </w:rPr>
        <w:t>Condition reason:</w:t>
      </w:r>
      <w:r w:rsidRPr="008D07A0">
        <w:t xml:space="preserve"> </w:t>
      </w:r>
      <w:r w:rsidRPr="004268ED">
        <w:t>To ensure that necessary easements, restrictions and or/covenants are imposed on land</w:t>
      </w:r>
      <w:r>
        <w:t>.</w:t>
      </w:r>
    </w:p>
    <w:p w14:paraId="2B790DAB" w14:textId="77777777" w:rsidR="00307C7D" w:rsidRDefault="00307C7D" w:rsidP="00307C7D">
      <w:pPr>
        <w:ind w:left="720" w:hanging="720"/>
        <w:rPr>
          <w:rFonts w:eastAsiaTheme="minorHAnsi"/>
          <w:color w:val="FF0000"/>
          <w:lang w:eastAsia="en-US"/>
        </w:rPr>
      </w:pPr>
    </w:p>
    <w:p w14:paraId="5E0E3655" w14:textId="77777777" w:rsidR="00307C7D" w:rsidRDefault="00307C7D" w:rsidP="00307C7D">
      <w:pPr>
        <w:ind w:left="720" w:hanging="720"/>
        <w:rPr>
          <w:rFonts w:eastAsiaTheme="minorHAnsi"/>
          <w:lang w:eastAsia="en-US"/>
        </w:rPr>
      </w:pPr>
      <w:r>
        <w:rPr>
          <w:rFonts w:eastAsiaTheme="minorHAnsi"/>
          <w:color w:val="000000" w:themeColor="text1"/>
          <w:lang w:eastAsia="en-US"/>
        </w:rPr>
        <w:t xml:space="preserve">(14) </w:t>
      </w:r>
      <w:r>
        <w:rPr>
          <w:rFonts w:eastAsiaTheme="minorHAnsi"/>
          <w:color w:val="000000" w:themeColor="text1"/>
          <w:lang w:eastAsia="en-US"/>
        </w:rPr>
        <w:tab/>
      </w:r>
      <w:r w:rsidRPr="0036590F">
        <w:rPr>
          <w:rFonts w:eastAsiaTheme="minorHAnsi"/>
          <w:b/>
          <w:bCs/>
          <w:lang w:eastAsia="en-US"/>
        </w:rPr>
        <w:t>Water management basins certificate</w:t>
      </w:r>
      <w:r>
        <w:rPr>
          <w:rFonts w:eastAsiaTheme="minorHAnsi"/>
          <w:b/>
          <w:bCs/>
          <w:lang w:eastAsia="en-US"/>
        </w:rPr>
        <w:t xml:space="preserve"> </w:t>
      </w:r>
      <w:r>
        <w:rPr>
          <w:rFonts w:eastAsiaTheme="minorHAnsi"/>
          <w:lang w:eastAsia="en-US"/>
        </w:rPr>
        <w:t xml:space="preserve">- </w:t>
      </w:r>
      <w:r w:rsidRPr="0036590F">
        <w:rPr>
          <w:rFonts w:eastAsiaTheme="minorHAnsi"/>
          <w:lang w:eastAsia="en-US"/>
        </w:rPr>
        <w:t>Before the issue of a subdivision certificate, a certificate must be prepared by a suitably qualified person and demonstrate, to the satisfaction of the principal certifier, that the water management basins comply with the following requirements:</w:t>
      </w:r>
    </w:p>
    <w:p w14:paraId="62473338" w14:textId="77777777" w:rsidR="00307C7D" w:rsidRPr="0036590F" w:rsidRDefault="00307C7D" w:rsidP="00307C7D">
      <w:pPr>
        <w:ind w:left="720" w:hanging="720"/>
        <w:rPr>
          <w:rFonts w:eastAsiaTheme="minorHAnsi"/>
          <w:lang w:eastAsia="en-US"/>
        </w:rPr>
      </w:pPr>
    </w:p>
    <w:p w14:paraId="6084CB1A" w14:textId="77777777" w:rsidR="00307C7D" w:rsidRDefault="00307C7D" w:rsidP="00FD70FC">
      <w:pPr>
        <w:numPr>
          <w:ilvl w:val="0"/>
          <w:numId w:val="73"/>
        </w:numPr>
        <w:ind w:left="993" w:hanging="284"/>
        <w:jc w:val="left"/>
        <w:rPr>
          <w:rFonts w:eastAsiaTheme="minorHAnsi"/>
          <w:lang w:eastAsia="en-US"/>
        </w:rPr>
      </w:pPr>
      <w:r w:rsidRPr="0036590F">
        <w:rPr>
          <w:rFonts w:eastAsiaTheme="minorHAnsi"/>
          <w:lang w:eastAsia="en-US"/>
        </w:rPr>
        <w:t>The basins have been completed in accordance with the approved subdivision works certificate plans or that any variations that have been made will not impair the performance of the basins.</w:t>
      </w:r>
    </w:p>
    <w:p w14:paraId="61708387" w14:textId="77777777" w:rsidR="00307C7D" w:rsidRPr="0036590F" w:rsidRDefault="00307C7D" w:rsidP="00307C7D">
      <w:pPr>
        <w:ind w:left="993"/>
        <w:jc w:val="left"/>
        <w:rPr>
          <w:rFonts w:eastAsiaTheme="minorHAnsi"/>
          <w:lang w:eastAsia="en-US"/>
        </w:rPr>
      </w:pPr>
    </w:p>
    <w:p w14:paraId="3472BF24" w14:textId="77777777" w:rsidR="00307C7D" w:rsidRPr="0036590F" w:rsidRDefault="00307C7D" w:rsidP="00FD70FC">
      <w:pPr>
        <w:numPr>
          <w:ilvl w:val="0"/>
          <w:numId w:val="73"/>
        </w:numPr>
        <w:ind w:left="993" w:hanging="284"/>
        <w:jc w:val="left"/>
        <w:rPr>
          <w:rFonts w:eastAsiaTheme="minorHAnsi"/>
          <w:lang w:eastAsia="en-US"/>
        </w:rPr>
      </w:pPr>
      <w:r w:rsidRPr="0036590F">
        <w:rPr>
          <w:rFonts w:eastAsiaTheme="minorHAnsi"/>
          <w:lang w:eastAsia="en-US"/>
        </w:rPr>
        <w:t>The basins will function in accordance with the design intent approved by the subdivision works certificate.</w:t>
      </w:r>
    </w:p>
    <w:p w14:paraId="311B8D8A" w14:textId="77777777" w:rsidR="00307C7D" w:rsidRDefault="00307C7D" w:rsidP="00307C7D">
      <w:pPr>
        <w:ind w:left="720" w:hanging="11"/>
        <w:rPr>
          <w:rFonts w:eastAsiaTheme="minorHAnsi"/>
          <w:b/>
          <w:bCs/>
          <w:lang w:eastAsia="en-US"/>
        </w:rPr>
      </w:pPr>
    </w:p>
    <w:p w14:paraId="0911A939" w14:textId="77777777" w:rsidR="00307C7D" w:rsidRDefault="00307C7D" w:rsidP="00307C7D">
      <w:pPr>
        <w:ind w:left="720" w:hanging="11"/>
        <w:rPr>
          <w:rFonts w:eastAsiaTheme="minorHAnsi"/>
          <w:lang w:eastAsia="en-US"/>
        </w:rPr>
      </w:pPr>
      <w:r w:rsidRPr="0036590F">
        <w:rPr>
          <w:rFonts w:eastAsiaTheme="minorHAnsi"/>
          <w:b/>
          <w:bCs/>
          <w:lang w:eastAsia="en-US"/>
        </w:rPr>
        <w:t>Condition reason:</w:t>
      </w:r>
      <w:r w:rsidRPr="0036590F">
        <w:rPr>
          <w:rFonts w:eastAsiaTheme="minorHAnsi"/>
          <w:lang w:eastAsia="en-US"/>
        </w:rPr>
        <w:t xml:space="preserve"> To ensure that water management basins will comply with the subdivision works certificate.</w:t>
      </w:r>
    </w:p>
    <w:p w14:paraId="0595AB21" w14:textId="77777777" w:rsidR="00307C7D" w:rsidRDefault="00307C7D" w:rsidP="00307C7D">
      <w:pPr>
        <w:rPr>
          <w:rFonts w:eastAsiaTheme="minorHAnsi"/>
          <w:b/>
          <w:bCs/>
          <w:lang w:eastAsia="en-US"/>
        </w:rPr>
      </w:pPr>
    </w:p>
    <w:p w14:paraId="59D2C609" w14:textId="77777777" w:rsidR="00307C7D" w:rsidRDefault="00307C7D" w:rsidP="00307C7D">
      <w:pPr>
        <w:ind w:left="709" w:hanging="709"/>
        <w:rPr>
          <w:rFonts w:eastAsiaTheme="minorHAnsi"/>
          <w:lang w:eastAsia="en-US"/>
        </w:rPr>
      </w:pPr>
      <w:r>
        <w:rPr>
          <w:rFonts w:eastAsiaTheme="minorHAnsi"/>
          <w:lang w:eastAsia="en-US"/>
        </w:rPr>
        <w:t xml:space="preserve">(15) </w:t>
      </w:r>
      <w:r>
        <w:rPr>
          <w:rFonts w:eastAsiaTheme="minorHAnsi"/>
          <w:lang w:eastAsia="en-US"/>
        </w:rPr>
        <w:tab/>
      </w:r>
      <w:r w:rsidRPr="0036590F">
        <w:rPr>
          <w:rFonts w:eastAsiaTheme="minorHAnsi"/>
          <w:b/>
          <w:bCs/>
          <w:lang w:eastAsia="en-US"/>
        </w:rPr>
        <w:t>Stormwater pipe CCTV camera reports</w:t>
      </w:r>
      <w:r>
        <w:rPr>
          <w:rFonts w:eastAsiaTheme="minorHAnsi"/>
          <w:b/>
          <w:bCs/>
          <w:lang w:eastAsia="en-US"/>
        </w:rPr>
        <w:t xml:space="preserve"> </w:t>
      </w:r>
      <w:r>
        <w:rPr>
          <w:rFonts w:eastAsiaTheme="minorHAnsi"/>
          <w:lang w:eastAsia="en-US"/>
        </w:rPr>
        <w:t xml:space="preserve">- </w:t>
      </w:r>
      <w:r w:rsidRPr="0036590F">
        <w:rPr>
          <w:rFonts w:eastAsiaTheme="minorHAnsi"/>
          <w:lang w:eastAsia="en-US"/>
        </w:rPr>
        <w:t>Before the issue of a subdivision certificate, a minimum of two CCTV camera reports of all stormwater drainage pipes must be prepared by a suitably qualified person and demonstrate, to the satisfaction of the principal certifier, the following requirements:</w:t>
      </w:r>
    </w:p>
    <w:p w14:paraId="06043831" w14:textId="77777777" w:rsidR="00307C7D" w:rsidRPr="0036590F" w:rsidRDefault="00307C7D" w:rsidP="00307C7D">
      <w:pPr>
        <w:ind w:left="709" w:hanging="709"/>
        <w:rPr>
          <w:rFonts w:eastAsiaTheme="minorHAnsi"/>
          <w:lang w:eastAsia="en-US"/>
        </w:rPr>
      </w:pPr>
    </w:p>
    <w:p w14:paraId="6AEC5902" w14:textId="77777777" w:rsidR="00307C7D" w:rsidRPr="0036590F" w:rsidRDefault="00307C7D" w:rsidP="00FD70FC">
      <w:pPr>
        <w:numPr>
          <w:ilvl w:val="0"/>
          <w:numId w:val="74"/>
        </w:numPr>
        <w:ind w:left="1276" w:hanging="567"/>
        <w:rPr>
          <w:rFonts w:eastAsiaTheme="minorHAnsi"/>
          <w:lang w:eastAsia="en-US"/>
        </w:rPr>
      </w:pPr>
      <w:r w:rsidRPr="0036590F">
        <w:rPr>
          <w:rFonts w:eastAsiaTheme="minorHAnsi"/>
          <w:lang w:eastAsia="en-US"/>
        </w:rPr>
        <w:t>Hard copy reports and electronic reports in a format directed by the principal certifier.</w:t>
      </w:r>
    </w:p>
    <w:p w14:paraId="081F9E30" w14:textId="77777777" w:rsidR="00307C7D" w:rsidRPr="0036590F" w:rsidRDefault="00307C7D" w:rsidP="00FD70FC">
      <w:pPr>
        <w:numPr>
          <w:ilvl w:val="0"/>
          <w:numId w:val="74"/>
        </w:numPr>
        <w:ind w:left="1276" w:hanging="567"/>
        <w:rPr>
          <w:rFonts w:eastAsiaTheme="minorHAnsi"/>
          <w:lang w:eastAsia="en-US"/>
        </w:rPr>
      </w:pPr>
      <w:r w:rsidRPr="0036590F">
        <w:rPr>
          <w:rFonts w:eastAsiaTheme="minorHAnsi"/>
          <w:lang w:eastAsia="en-US"/>
        </w:rPr>
        <w:t>The CCTV inspection must be carried out in accordance with the Water Services Association of Australia publications ‘Sewer Inspection Report Code of Australia’ and the ‘Sewerage Code of Australia’ (Sydney Water Edition).</w:t>
      </w:r>
    </w:p>
    <w:p w14:paraId="40043FAD" w14:textId="77777777" w:rsidR="00307C7D" w:rsidRPr="0036590F" w:rsidRDefault="00307C7D" w:rsidP="00FD70FC">
      <w:pPr>
        <w:numPr>
          <w:ilvl w:val="0"/>
          <w:numId w:val="74"/>
        </w:numPr>
        <w:ind w:left="1276" w:hanging="567"/>
        <w:rPr>
          <w:rFonts w:eastAsiaTheme="minorHAnsi"/>
          <w:lang w:eastAsia="en-US"/>
        </w:rPr>
      </w:pPr>
      <w:r w:rsidRPr="0036590F">
        <w:rPr>
          <w:rFonts w:eastAsiaTheme="minorHAnsi"/>
          <w:lang w:eastAsia="en-US"/>
        </w:rPr>
        <w:t>CCTV field assessors must have National Association of Testing Authorities accreditation under the Sydney Water Field Testing Services Program for CCTV inspections and have adequate professional indemnity insurance to cover the value of the works they are inspecting.</w:t>
      </w:r>
    </w:p>
    <w:p w14:paraId="7E0B9813" w14:textId="77777777" w:rsidR="00307C7D" w:rsidRPr="0036590F" w:rsidRDefault="00307C7D" w:rsidP="00FD70FC">
      <w:pPr>
        <w:numPr>
          <w:ilvl w:val="0"/>
          <w:numId w:val="74"/>
        </w:numPr>
        <w:ind w:left="1276" w:hanging="567"/>
        <w:rPr>
          <w:rFonts w:eastAsiaTheme="minorHAnsi"/>
          <w:lang w:eastAsia="en-US"/>
        </w:rPr>
      </w:pPr>
      <w:r w:rsidRPr="0036590F">
        <w:rPr>
          <w:rFonts w:eastAsiaTheme="minorHAnsi"/>
          <w:lang w:eastAsia="en-US"/>
        </w:rPr>
        <w:t>A minimum of two CCTV reports must be undertaken. The first report must be completed after the placement of AC pavement layer and not more than 2 weeks before the final inspection date. The second report must be completed at the end of the defects and liability period.</w:t>
      </w:r>
    </w:p>
    <w:p w14:paraId="1DD61501" w14:textId="77777777" w:rsidR="00307C7D" w:rsidRPr="0036590F" w:rsidRDefault="00307C7D" w:rsidP="00FD70FC">
      <w:pPr>
        <w:numPr>
          <w:ilvl w:val="0"/>
          <w:numId w:val="74"/>
        </w:numPr>
        <w:ind w:left="1276" w:hanging="567"/>
        <w:rPr>
          <w:rFonts w:eastAsiaTheme="minorHAnsi"/>
          <w:lang w:eastAsia="en-US"/>
        </w:rPr>
      </w:pPr>
      <w:r w:rsidRPr="0036590F">
        <w:rPr>
          <w:rFonts w:eastAsiaTheme="minorHAnsi"/>
          <w:lang w:eastAsia="en-US"/>
        </w:rPr>
        <w:t xml:space="preserve">As a minimum, stormwater pipes must be </w:t>
      </w:r>
      <w:proofErr w:type="gramStart"/>
      <w:r w:rsidRPr="0036590F">
        <w:rPr>
          <w:rFonts w:eastAsiaTheme="minorHAnsi"/>
          <w:lang w:eastAsia="en-US"/>
        </w:rPr>
        <w:t>inspected</w:t>
      </w:r>
      <w:proofErr w:type="gramEnd"/>
      <w:r w:rsidRPr="0036590F">
        <w:rPr>
          <w:rFonts w:eastAsiaTheme="minorHAnsi"/>
          <w:lang w:eastAsia="en-US"/>
        </w:rPr>
        <w:t xml:space="preserve"> and the following must be reported on:</w:t>
      </w:r>
    </w:p>
    <w:p w14:paraId="38F083D5" w14:textId="77777777" w:rsidR="00307C7D" w:rsidRPr="0036590F" w:rsidRDefault="00307C7D" w:rsidP="00FD70FC">
      <w:pPr>
        <w:numPr>
          <w:ilvl w:val="0"/>
          <w:numId w:val="75"/>
        </w:numPr>
        <w:ind w:left="1701" w:hanging="425"/>
        <w:jc w:val="left"/>
        <w:rPr>
          <w:rFonts w:eastAsiaTheme="minorHAnsi"/>
          <w:lang w:eastAsia="en-US"/>
        </w:rPr>
      </w:pPr>
      <w:r w:rsidRPr="0036590F">
        <w:rPr>
          <w:rFonts w:eastAsiaTheme="minorHAnsi"/>
          <w:lang w:eastAsia="en-US"/>
        </w:rPr>
        <w:t>Horizontal alignment.</w:t>
      </w:r>
    </w:p>
    <w:p w14:paraId="7DFE4C41" w14:textId="77777777" w:rsidR="00307C7D" w:rsidRPr="0036590F" w:rsidRDefault="00307C7D" w:rsidP="00FD70FC">
      <w:pPr>
        <w:numPr>
          <w:ilvl w:val="0"/>
          <w:numId w:val="75"/>
        </w:numPr>
        <w:ind w:left="1701" w:hanging="425"/>
        <w:jc w:val="left"/>
        <w:rPr>
          <w:rFonts w:eastAsiaTheme="minorHAnsi"/>
          <w:lang w:eastAsia="en-US"/>
        </w:rPr>
      </w:pPr>
      <w:r w:rsidRPr="0036590F">
        <w:rPr>
          <w:rFonts w:eastAsiaTheme="minorHAnsi"/>
          <w:lang w:eastAsia="en-US"/>
        </w:rPr>
        <w:t>Vertical alignment.</w:t>
      </w:r>
    </w:p>
    <w:p w14:paraId="1FC05D90" w14:textId="77777777" w:rsidR="00307C7D" w:rsidRPr="0036590F" w:rsidRDefault="00307C7D" w:rsidP="00FD70FC">
      <w:pPr>
        <w:numPr>
          <w:ilvl w:val="0"/>
          <w:numId w:val="75"/>
        </w:numPr>
        <w:ind w:left="1701" w:hanging="425"/>
        <w:jc w:val="left"/>
        <w:rPr>
          <w:rFonts w:eastAsiaTheme="minorHAnsi"/>
          <w:lang w:eastAsia="en-US"/>
        </w:rPr>
      </w:pPr>
      <w:r w:rsidRPr="0036590F">
        <w:rPr>
          <w:rFonts w:eastAsiaTheme="minorHAnsi"/>
          <w:lang w:eastAsia="en-US"/>
        </w:rPr>
        <w:t>Cracks and defects.</w:t>
      </w:r>
    </w:p>
    <w:p w14:paraId="31D23235" w14:textId="77777777" w:rsidR="00307C7D" w:rsidRPr="0036590F" w:rsidRDefault="00307C7D" w:rsidP="00FD70FC">
      <w:pPr>
        <w:numPr>
          <w:ilvl w:val="0"/>
          <w:numId w:val="75"/>
        </w:numPr>
        <w:ind w:left="1701" w:hanging="425"/>
        <w:jc w:val="left"/>
        <w:rPr>
          <w:rFonts w:eastAsiaTheme="minorHAnsi"/>
          <w:lang w:eastAsia="en-US"/>
        </w:rPr>
      </w:pPr>
      <w:r w:rsidRPr="0036590F">
        <w:rPr>
          <w:rFonts w:eastAsiaTheme="minorHAnsi"/>
          <w:lang w:eastAsia="en-US"/>
        </w:rPr>
        <w:t>Pipe joints.</w:t>
      </w:r>
    </w:p>
    <w:p w14:paraId="67DCED60" w14:textId="77777777" w:rsidR="00307C7D" w:rsidRPr="0036590F" w:rsidRDefault="00307C7D" w:rsidP="00FD70FC">
      <w:pPr>
        <w:numPr>
          <w:ilvl w:val="0"/>
          <w:numId w:val="75"/>
        </w:numPr>
        <w:ind w:left="1701" w:hanging="425"/>
        <w:jc w:val="left"/>
        <w:rPr>
          <w:rFonts w:eastAsiaTheme="minorHAnsi"/>
          <w:lang w:eastAsia="en-US"/>
        </w:rPr>
      </w:pPr>
      <w:r w:rsidRPr="0036590F">
        <w:rPr>
          <w:rFonts w:eastAsiaTheme="minorHAnsi"/>
          <w:lang w:eastAsia="en-US"/>
        </w:rPr>
        <w:t>Joints in manholes and other pipes (including both existing and new).</w:t>
      </w:r>
    </w:p>
    <w:p w14:paraId="218B58B7" w14:textId="77777777" w:rsidR="00307C7D" w:rsidRPr="0036590F" w:rsidRDefault="00307C7D" w:rsidP="00FD70FC">
      <w:pPr>
        <w:numPr>
          <w:ilvl w:val="0"/>
          <w:numId w:val="75"/>
        </w:numPr>
        <w:ind w:left="1701" w:hanging="425"/>
        <w:jc w:val="left"/>
        <w:rPr>
          <w:rFonts w:eastAsiaTheme="minorHAnsi"/>
          <w:lang w:eastAsia="en-US"/>
        </w:rPr>
      </w:pPr>
      <w:r w:rsidRPr="0036590F">
        <w:rPr>
          <w:rFonts w:eastAsiaTheme="minorHAnsi"/>
          <w:lang w:eastAsia="en-US"/>
        </w:rPr>
        <w:t>Ovality.</w:t>
      </w:r>
    </w:p>
    <w:p w14:paraId="79D719FA" w14:textId="77777777" w:rsidR="00307C7D" w:rsidRPr="0036590F" w:rsidRDefault="00307C7D" w:rsidP="00FD70FC">
      <w:pPr>
        <w:numPr>
          <w:ilvl w:val="0"/>
          <w:numId w:val="74"/>
        </w:numPr>
        <w:ind w:left="1276" w:hanging="567"/>
        <w:rPr>
          <w:rFonts w:eastAsiaTheme="minorHAnsi"/>
          <w:lang w:eastAsia="en-US"/>
        </w:rPr>
      </w:pPr>
      <w:r w:rsidRPr="0036590F">
        <w:rPr>
          <w:rFonts w:eastAsiaTheme="minorHAnsi"/>
          <w:lang w:eastAsia="en-US"/>
        </w:rPr>
        <w:t>The camera must stop perpendicular to all cracks, defects, intrusions, joints and manholes and pan 360 degrees. The camera speed must not exceed 0.2m/sec (or as agreed by the principal certifier).</w:t>
      </w:r>
    </w:p>
    <w:p w14:paraId="4C0C802F" w14:textId="77777777" w:rsidR="00307C7D" w:rsidRPr="0036590F" w:rsidRDefault="00307C7D" w:rsidP="00FD70FC">
      <w:pPr>
        <w:numPr>
          <w:ilvl w:val="0"/>
          <w:numId w:val="74"/>
        </w:numPr>
        <w:ind w:left="1276" w:hanging="567"/>
        <w:rPr>
          <w:rFonts w:eastAsiaTheme="minorHAnsi"/>
          <w:lang w:eastAsia="en-US"/>
        </w:rPr>
      </w:pPr>
      <w:r w:rsidRPr="0036590F">
        <w:rPr>
          <w:rFonts w:eastAsiaTheme="minorHAnsi"/>
          <w:lang w:eastAsia="en-US"/>
        </w:rPr>
        <w:t>The reports and camera footage must be in colour.</w:t>
      </w:r>
    </w:p>
    <w:p w14:paraId="169E685D" w14:textId="77777777" w:rsidR="00307C7D" w:rsidRDefault="00307C7D" w:rsidP="00307C7D">
      <w:pPr>
        <w:rPr>
          <w:rFonts w:eastAsiaTheme="minorHAnsi"/>
          <w:b/>
          <w:bCs/>
          <w:lang w:eastAsia="en-US"/>
        </w:rPr>
      </w:pPr>
    </w:p>
    <w:p w14:paraId="561670BB" w14:textId="77777777" w:rsidR="00307C7D" w:rsidRPr="00061105" w:rsidRDefault="00307C7D" w:rsidP="00307C7D">
      <w:pPr>
        <w:ind w:left="709"/>
        <w:rPr>
          <w:rFonts w:eastAsiaTheme="minorHAnsi"/>
          <w:color w:val="000000" w:themeColor="text1"/>
          <w:lang w:eastAsia="en-US"/>
        </w:rPr>
      </w:pPr>
      <w:r w:rsidRPr="0036590F">
        <w:rPr>
          <w:rFonts w:eastAsiaTheme="minorHAnsi"/>
          <w:b/>
          <w:bCs/>
          <w:lang w:eastAsia="en-US"/>
        </w:rPr>
        <w:t>Condition reason:</w:t>
      </w:r>
      <w:r w:rsidRPr="0036590F">
        <w:rPr>
          <w:rFonts w:eastAsiaTheme="minorHAnsi"/>
          <w:lang w:eastAsia="en-US"/>
        </w:rPr>
        <w:t xml:space="preserve"> To record the state of all stormwater drainage pipes for the development.</w:t>
      </w:r>
    </w:p>
    <w:p w14:paraId="24FFC553" w14:textId="77777777" w:rsidR="00687A51" w:rsidRDefault="00687A51"/>
    <w:sectPr w:rsidR="00687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F5B"/>
    <w:multiLevelType w:val="hybridMultilevel"/>
    <w:tmpl w:val="C0589A80"/>
    <w:lvl w:ilvl="0" w:tplc="6CC2E696">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A23EBCAA">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710D8E"/>
    <w:multiLevelType w:val="hybridMultilevel"/>
    <w:tmpl w:val="A128E8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723773"/>
    <w:multiLevelType w:val="hybridMultilevel"/>
    <w:tmpl w:val="E12E5FEA"/>
    <w:lvl w:ilvl="0" w:tplc="ACFA6BD4">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FC35A4"/>
    <w:multiLevelType w:val="hybridMultilevel"/>
    <w:tmpl w:val="250243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35755FE"/>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706EA1"/>
    <w:multiLevelType w:val="hybridMultilevel"/>
    <w:tmpl w:val="0AB64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B0599C"/>
    <w:multiLevelType w:val="hybridMultilevel"/>
    <w:tmpl w:val="396C6BF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8D17D74"/>
    <w:multiLevelType w:val="hybridMultilevel"/>
    <w:tmpl w:val="8A3A7256"/>
    <w:lvl w:ilvl="0" w:tplc="FFFFFFFF">
      <w:start w:val="1"/>
      <w:numFmt w:val="lowerLetter"/>
      <w:lvlText w:val="%1."/>
      <w:lvlJc w:val="left"/>
      <w:pPr>
        <w:ind w:left="707" w:hanging="360"/>
      </w:pPr>
      <w:rPr>
        <w:rFonts w:hint="default"/>
      </w:rPr>
    </w:lvl>
    <w:lvl w:ilvl="1" w:tplc="FFFFFFFF" w:tentative="1">
      <w:start w:val="1"/>
      <w:numFmt w:val="lowerLetter"/>
      <w:lvlText w:val="%2."/>
      <w:lvlJc w:val="left"/>
      <w:pPr>
        <w:ind w:left="1427" w:hanging="360"/>
      </w:pPr>
    </w:lvl>
    <w:lvl w:ilvl="2" w:tplc="FFFFFFFF" w:tentative="1">
      <w:start w:val="1"/>
      <w:numFmt w:val="lowerRoman"/>
      <w:lvlText w:val="%3."/>
      <w:lvlJc w:val="right"/>
      <w:pPr>
        <w:ind w:left="2147" w:hanging="180"/>
      </w:pPr>
    </w:lvl>
    <w:lvl w:ilvl="3" w:tplc="FFFFFFFF" w:tentative="1">
      <w:start w:val="1"/>
      <w:numFmt w:val="decimal"/>
      <w:lvlText w:val="%4."/>
      <w:lvlJc w:val="left"/>
      <w:pPr>
        <w:ind w:left="2867" w:hanging="360"/>
      </w:pPr>
    </w:lvl>
    <w:lvl w:ilvl="4" w:tplc="FFFFFFFF" w:tentative="1">
      <w:start w:val="1"/>
      <w:numFmt w:val="lowerLetter"/>
      <w:lvlText w:val="%5."/>
      <w:lvlJc w:val="left"/>
      <w:pPr>
        <w:ind w:left="3587" w:hanging="360"/>
      </w:pPr>
    </w:lvl>
    <w:lvl w:ilvl="5" w:tplc="FFFFFFFF" w:tentative="1">
      <w:start w:val="1"/>
      <w:numFmt w:val="lowerRoman"/>
      <w:lvlText w:val="%6."/>
      <w:lvlJc w:val="right"/>
      <w:pPr>
        <w:ind w:left="4307" w:hanging="180"/>
      </w:pPr>
    </w:lvl>
    <w:lvl w:ilvl="6" w:tplc="FFFFFFFF" w:tentative="1">
      <w:start w:val="1"/>
      <w:numFmt w:val="decimal"/>
      <w:lvlText w:val="%7."/>
      <w:lvlJc w:val="left"/>
      <w:pPr>
        <w:ind w:left="5027" w:hanging="360"/>
      </w:pPr>
    </w:lvl>
    <w:lvl w:ilvl="7" w:tplc="FFFFFFFF" w:tentative="1">
      <w:start w:val="1"/>
      <w:numFmt w:val="lowerLetter"/>
      <w:lvlText w:val="%8."/>
      <w:lvlJc w:val="left"/>
      <w:pPr>
        <w:ind w:left="5747" w:hanging="360"/>
      </w:pPr>
    </w:lvl>
    <w:lvl w:ilvl="8" w:tplc="FFFFFFFF" w:tentative="1">
      <w:start w:val="1"/>
      <w:numFmt w:val="lowerRoman"/>
      <w:lvlText w:val="%9."/>
      <w:lvlJc w:val="right"/>
      <w:pPr>
        <w:ind w:left="6467" w:hanging="180"/>
      </w:pPr>
    </w:lvl>
  </w:abstractNum>
  <w:abstractNum w:abstractNumId="8" w15:restartNumberingAfterBreak="0">
    <w:nsid w:val="0C73579F"/>
    <w:multiLevelType w:val="hybridMultilevel"/>
    <w:tmpl w:val="D6C01A3C"/>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D883A63"/>
    <w:multiLevelType w:val="hybridMultilevel"/>
    <w:tmpl w:val="73365410"/>
    <w:lvl w:ilvl="0" w:tplc="AC2C9AA8">
      <w:start w:val="1"/>
      <w:numFmt w:val="decimal"/>
      <w:lvlText w:val="%1."/>
      <w:lvlJc w:val="left"/>
      <w:pPr>
        <w:ind w:left="36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A468BA"/>
    <w:multiLevelType w:val="multilevel"/>
    <w:tmpl w:val="1ED8BEA2"/>
    <w:lvl w:ilvl="0">
      <w:start w:val="1"/>
      <w:numFmt w:val="bullet"/>
      <w:lvlText w:val=""/>
      <w:lvlJc w:val="left"/>
      <w:pPr>
        <w:ind w:left="340" w:hanging="340"/>
      </w:pPr>
      <w:rPr>
        <w:rFonts w:ascii="Wingdings" w:hAnsi="Wingdings" w:hint="default"/>
        <w:color w:val="000000" w:themeColor="text1"/>
      </w:rPr>
    </w:lvl>
    <w:lvl w:ilvl="1">
      <w:start w:val="1"/>
      <w:numFmt w:val="bullet"/>
      <w:lvlText w:val="−"/>
      <w:lvlJc w:val="left"/>
      <w:pPr>
        <w:ind w:left="680" w:hanging="340"/>
      </w:pPr>
      <w:rPr>
        <w:rFonts w:hint="default"/>
        <w:color w:val="auto"/>
      </w:rPr>
    </w:lvl>
    <w:lvl w:ilvl="2">
      <w:start w:val="1"/>
      <w:numFmt w:val="bullet"/>
      <w:lvlText w:val="○"/>
      <w:lvlJc w:val="left"/>
      <w:pPr>
        <w:ind w:left="1020" w:hanging="340"/>
      </w:pPr>
      <w:rPr>
        <w:rFonts w:ascii="Arial" w:hAnsi="Arial" w:hint="default"/>
        <w:color w:val="000000" w:themeColor="text1"/>
      </w:rPr>
    </w:lvl>
    <w:lvl w:ilvl="3">
      <w:start w:val="1"/>
      <w:numFmt w:val="bullet"/>
      <w:pStyle w:val="ListBullet5"/>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11" w15:restartNumberingAfterBreak="0">
    <w:nsid w:val="0F561C0C"/>
    <w:multiLevelType w:val="hybridMultilevel"/>
    <w:tmpl w:val="070E1B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038574D"/>
    <w:multiLevelType w:val="hybridMultilevel"/>
    <w:tmpl w:val="E6668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742F7B"/>
    <w:multiLevelType w:val="hybridMultilevel"/>
    <w:tmpl w:val="5F9694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C27615"/>
    <w:multiLevelType w:val="hybridMultilevel"/>
    <w:tmpl w:val="C2A6FF22"/>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7C5DEC"/>
    <w:multiLevelType w:val="hybridMultilevel"/>
    <w:tmpl w:val="396C6BFE"/>
    <w:lvl w:ilvl="0" w:tplc="0C09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32369CA"/>
    <w:multiLevelType w:val="hybridMultilevel"/>
    <w:tmpl w:val="07C6A580"/>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4F93BF0"/>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5F16277"/>
    <w:multiLevelType w:val="hybridMultilevel"/>
    <w:tmpl w:val="8C92355C"/>
    <w:lvl w:ilvl="0" w:tplc="14B0E5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631160F"/>
    <w:multiLevelType w:val="hybridMultilevel"/>
    <w:tmpl w:val="3454C0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C52A58"/>
    <w:multiLevelType w:val="hybridMultilevel"/>
    <w:tmpl w:val="42D208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7C37AC"/>
    <w:multiLevelType w:val="hybridMultilevel"/>
    <w:tmpl w:val="F474CA88"/>
    <w:lvl w:ilvl="0" w:tplc="C9008386">
      <w:start w:val="1"/>
      <w:numFmt w:val="decimal"/>
      <w:lvlText w:val="%1."/>
      <w:lvlJc w:val="left"/>
      <w:pPr>
        <w:ind w:left="360" w:hanging="360"/>
      </w:pPr>
      <w:rPr>
        <w:rFonts w:hint="default"/>
        <w:b w:val="0"/>
        <w:bCs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F95D91"/>
    <w:multiLevelType w:val="hybridMultilevel"/>
    <w:tmpl w:val="250243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C1178B9"/>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CD67D36"/>
    <w:multiLevelType w:val="hybridMultilevel"/>
    <w:tmpl w:val="F43E8BD0"/>
    <w:lvl w:ilvl="0" w:tplc="D89A4C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E061C3"/>
    <w:multiLevelType w:val="hybridMultilevel"/>
    <w:tmpl w:val="8BEC549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E16573F"/>
    <w:multiLevelType w:val="hybridMultilevel"/>
    <w:tmpl w:val="EACE5DB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E740CE9"/>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EB11FB7"/>
    <w:multiLevelType w:val="hybridMultilevel"/>
    <w:tmpl w:val="E3AA7F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DF03CA"/>
    <w:multiLevelType w:val="hybridMultilevel"/>
    <w:tmpl w:val="E2CC6CD0"/>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4A05265"/>
    <w:multiLevelType w:val="hybridMultilevel"/>
    <w:tmpl w:val="C1FEC542"/>
    <w:lvl w:ilvl="0" w:tplc="F6AE00D4">
      <w:start w:val="1"/>
      <w:numFmt w:val="decimal"/>
      <w:lvlText w:val="%1."/>
      <w:lvlJc w:val="left"/>
      <w:pPr>
        <w:ind w:left="360" w:hanging="360"/>
      </w:pPr>
      <w:rPr>
        <w:b w:val="0"/>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5432EB3"/>
    <w:multiLevelType w:val="hybridMultilevel"/>
    <w:tmpl w:val="FBCC89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607825"/>
    <w:multiLevelType w:val="hybridMultilevel"/>
    <w:tmpl w:val="DE2E4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6B76524"/>
    <w:multiLevelType w:val="hybridMultilevel"/>
    <w:tmpl w:val="B5061970"/>
    <w:lvl w:ilvl="0" w:tplc="372844FC">
      <w:start w:val="1"/>
      <w:numFmt w:val="decimal"/>
      <w:lvlText w:val="%1."/>
      <w:lvlJc w:val="left"/>
      <w:pPr>
        <w:ind w:left="360" w:hanging="360"/>
      </w:pPr>
      <w:rPr>
        <w:b w:val="0"/>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A1C1D8A"/>
    <w:multiLevelType w:val="hybridMultilevel"/>
    <w:tmpl w:val="03E60E7A"/>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B0A60FB"/>
    <w:multiLevelType w:val="hybridMultilevel"/>
    <w:tmpl w:val="921CAE28"/>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B214222"/>
    <w:multiLevelType w:val="hybridMultilevel"/>
    <w:tmpl w:val="9DDA5D5E"/>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C296558"/>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D113094"/>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DB837C3"/>
    <w:multiLevelType w:val="hybridMultilevel"/>
    <w:tmpl w:val="9AE239B0"/>
    <w:lvl w:ilvl="0" w:tplc="870C4374">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E4E2581"/>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E9375CA"/>
    <w:multiLevelType w:val="hybridMultilevel"/>
    <w:tmpl w:val="8A9054DC"/>
    <w:lvl w:ilvl="0" w:tplc="FCD879A2">
      <w:start w:val="4"/>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E9535EF"/>
    <w:multiLevelType w:val="multilevel"/>
    <w:tmpl w:val="6A92DD1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330A4176"/>
    <w:multiLevelType w:val="hybridMultilevel"/>
    <w:tmpl w:val="CC881E0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4195732"/>
    <w:multiLevelType w:val="hybridMultilevel"/>
    <w:tmpl w:val="C4383C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59423DF"/>
    <w:multiLevelType w:val="hybridMultilevel"/>
    <w:tmpl w:val="FC9EC2D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5985442"/>
    <w:multiLevelType w:val="hybridMultilevel"/>
    <w:tmpl w:val="FBCC89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60E7611"/>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7377833"/>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7730601"/>
    <w:multiLevelType w:val="hybridMultilevel"/>
    <w:tmpl w:val="35404B4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37B27831"/>
    <w:multiLevelType w:val="hybridMultilevel"/>
    <w:tmpl w:val="FC3408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974508E"/>
    <w:multiLevelType w:val="hybridMultilevel"/>
    <w:tmpl w:val="A128E8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97E5584"/>
    <w:multiLevelType w:val="hybridMultilevel"/>
    <w:tmpl w:val="BC9EB49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A6149A2"/>
    <w:multiLevelType w:val="hybridMultilevel"/>
    <w:tmpl w:val="1062D5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AF74E22"/>
    <w:multiLevelType w:val="hybridMultilevel"/>
    <w:tmpl w:val="4FBA0F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B2C4813"/>
    <w:multiLevelType w:val="hybridMultilevel"/>
    <w:tmpl w:val="1BB8C2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BD776E5"/>
    <w:multiLevelType w:val="hybridMultilevel"/>
    <w:tmpl w:val="AEC2ECF8"/>
    <w:lvl w:ilvl="0" w:tplc="8CCE3546">
      <w:start w:val="1"/>
      <w:numFmt w:val="decimal"/>
      <w:lvlText w:val="%1."/>
      <w:lvlJc w:val="left"/>
      <w:pPr>
        <w:ind w:left="360" w:hanging="360"/>
      </w:pPr>
      <w:rPr>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C21706F"/>
    <w:multiLevelType w:val="hybridMultilevel"/>
    <w:tmpl w:val="250243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3CC042AD"/>
    <w:multiLevelType w:val="hybridMultilevel"/>
    <w:tmpl w:val="717288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E017BFF"/>
    <w:multiLevelType w:val="hybridMultilevel"/>
    <w:tmpl w:val="FA62058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3E4363BB"/>
    <w:multiLevelType w:val="hybridMultilevel"/>
    <w:tmpl w:val="6F6044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E6D274A"/>
    <w:multiLevelType w:val="hybridMultilevel"/>
    <w:tmpl w:val="3536BC72"/>
    <w:lvl w:ilvl="0" w:tplc="1C80A372">
      <w:start w:val="1"/>
      <w:numFmt w:val="decimal"/>
      <w:lvlText w:val="%1."/>
      <w:lvlJc w:val="left"/>
      <w:pPr>
        <w:ind w:left="36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F8A4FE6"/>
    <w:multiLevelType w:val="hybridMultilevel"/>
    <w:tmpl w:val="A1A0FDF8"/>
    <w:lvl w:ilvl="0" w:tplc="D80E4C7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0C91B66"/>
    <w:multiLevelType w:val="hybridMultilevel"/>
    <w:tmpl w:val="898419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1116747"/>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411E6BF1"/>
    <w:multiLevelType w:val="hybridMultilevel"/>
    <w:tmpl w:val="53705B8C"/>
    <w:lvl w:ilvl="0" w:tplc="1228DD98">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421E489F"/>
    <w:multiLevelType w:val="hybridMultilevel"/>
    <w:tmpl w:val="092C36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2947A51"/>
    <w:multiLevelType w:val="hybridMultilevel"/>
    <w:tmpl w:val="0AB64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6126222"/>
    <w:multiLevelType w:val="hybridMultilevel"/>
    <w:tmpl w:val="23B663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7710F9C"/>
    <w:multiLevelType w:val="hybridMultilevel"/>
    <w:tmpl w:val="FAD08C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93244E2"/>
    <w:multiLevelType w:val="hybridMultilevel"/>
    <w:tmpl w:val="6F6044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4BEF677F"/>
    <w:multiLevelType w:val="hybridMultilevel"/>
    <w:tmpl w:val="23B663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FE13ABC"/>
    <w:multiLevelType w:val="hybridMultilevel"/>
    <w:tmpl w:val="396C6BF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3507CBD"/>
    <w:multiLevelType w:val="hybridMultilevel"/>
    <w:tmpl w:val="1062D5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41F6038"/>
    <w:multiLevelType w:val="hybridMultilevel"/>
    <w:tmpl w:val="1D047A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4377FD1"/>
    <w:multiLevelType w:val="hybridMultilevel"/>
    <w:tmpl w:val="9A30CC98"/>
    <w:lvl w:ilvl="0" w:tplc="FBB0107A">
      <w:start w:val="6"/>
      <w:numFmt w:val="decimal"/>
      <w:lvlText w:val="(%1)"/>
      <w:lvlJc w:val="left"/>
      <w:pPr>
        <w:ind w:left="106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6" w15:restartNumberingAfterBreak="0">
    <w:nsid w:val="55B96789"/>
    <w:multiLevelType w:val="hybridMultilevel"/>
    <w:tmpl w:val="A2E8343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66A6DC8"/>
    <w:multiLevelType w:val="hybridMultilevel"/>
    <w:tmpl w:val="E1EA6B0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6DA31FD"/>
    <w:multiLevelType w:val="hybridMultilevel"/>
    <w:tmpl w:val="1062D538"/>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7B90E2D"/>
    <w:multiLevelType w:val="hybridMultilevel"/>
    <w:tmpl w:val="6DD88C2E"/>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8155FDA"/>
    <w:multiLevelType w:val="hybridMultilevel"/>
    <w:tmpl w:val="974810E0"/>
    <w:lvl w:ilvl="0" w:tplc="E4D2D814">
      <w:start w:val="1"/>
      <w:numFmt w:val="decimal"/>
      <w:lvlText w:val="%1."/>
      <w:lvlJc w:val="left"/>
      <w:pPr>
        <w:ind w:left="360" w:hanging="360"/>
      </w:pPr>
      <w:rPr>
        <w:rFonts w:ascii="Arial" w:eastAsiaTheme="minorHAnsi"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8D53908"/>
    <w:multiLevelType w:val="hybridMultilevel"/>
    <w:tmpl w:val="7884BBF2"/>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975226F"/>
    <w:multiLevelType w:val="hybridMultilevel"/>
    <w:tmpl w:val="3B3A9F5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A6930AF"/>
    <w:multiLevelType w:val="hybridMultilevel"/>
    <w:tmpl w:val="A100F4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5B8C61B6"/>
    <w:multiLevelType w:val="hybridMultilevel"/>
    <w:tmpl w:val="71C621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5C9F19C1"/>
    <w:multiLevelType w:val="hybridMultilevel"/>
    <w:tmpl w:val="801ACE3A"/>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02B229F"/>
    <w:multiLevelType w:val="hybridMultilevel"/>
    <w:tmpl w:val="BA1EC9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1356C67"/>
    <w:multiLevelType w:val="hybridMultilevel"/>
    <w:tmpl w:val="A128E8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62AB742E"/>
    <w:multiLevelType w:val="hybridMultilevel"/>
    <w:tmpl w:val="3B3A9F5A"/>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528698F"/>
    <w:multiLevelType w:val="hybridMultilevel"/>
    <w:tmpl w:val="DE2E4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77C3F86"/>
    <w:multiLevelType w:val="hybridMultilevel"/>
    <w:tmpl w:val="5734E630"/>
    <w:lvl w:ilvl="0" w:tplc="6ECE33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78B08C2"/>
    <w:multiLevelType w:val="hybridMultilevel"/>
    <w:tmpl w:val="347E110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8B35D0C"/>
    <w:multiLevelType w:val="hybridMultilevel"/>
    <w:tmpl w:val="A128E84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6AD250E8"/>
    <w:multiLevelType w:val="hybridMultilevel"/>
    <w:tmpl w:val="07C6A580"/>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6B7F30E8"/>
    <w:multiLevelType w:val="hybridMultilevel"/>
    <w:tmpl w:val="03E60E7A"/>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6EDA69B8"/>
    <w:multiLevelType w:val="hybridMultilevel"/>
    <w:tmpl w:val="2E561FF0"/>
    <w:lvl w:ilvl="0" w:tplc="352680A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15:restartNumberingAfterBreak="0">
    <w:nsid w:val="6F2F38B2"/>
    <w:multiLevelType w:val="hybridMultilevel"/>
    <w:tmpl w:val="FBCC89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1372A50"/>
    <w:multiLevelType w:val="hybridMultilevel"/>
    <w:tmpl w:val="070E1B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1687A44"/>
    <w:multiLevelType w:val="hybridMultilevel"/>
    <w:tmpl w:val="D6C01A3C"/>
    <w:lvl w:ilvl="0" w:tplc="9A2624EC">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25C7166"/>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25D264B"/>
    <w:multiLevelType w:val="hybridMultilevel"/>
    <w:tmpl w:val="1062D5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9B0039"/>
    <w:multiLevelType w:val="hybridMultilevel"/>
    <w:tmpl w:val="C0589A80"/>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3E45537"/>
    <w:multiLevelType w:val="hybridMultilevel"/>
    <w:tmpl w:val="D8C0DB44"/>
    <w:lvl w:ilvl="0" w:tplc="5D2A906C">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4DB47D2"/>
    <w:multiLevelType w:val="hybridMultilevel"/>
    <w:tmpl w:val="71C621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763C2AEB"/>
    <w:multiLevelType w:val="hybridMultilevel"/>
    <w:tmpl w:val="D6C01A3C"/>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eastAsia="Times New Roman" w:hint="default"/>
        <w:b w:val="0"/>
        <w:color w:val="00000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6D51708"/>
    <w:multiLevelType w:val="hybridMultilevel"/>
    <w:tmpl w:val="DE2E48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8244961"/>
    <w:multiLevelType w:val="hybridMultilevel"/>
    <w:tmpl w:val="003AEB1A"/>
    <w:lvl w:ilvl="0" w:tplc="D04A63E0">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89E082D"/>
    <w:multiLevelType w:val="hybridMultilevel"/>
    <w:tmpl w:val="9244B54A"/>
    <w:lvl w:ilvl="0" w:tplc="CF348570">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8E94D17"/>
    <w:multiLevelType w:val="hybridMultilevel"/>
    <w:tmpl w:val="396C6BF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A654159"/>
    <w:multiLevelType w:val="hybridMultilevel"/>
    <w:tmpl w:val="87BEF5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B110610"/>
    <w:multiLevelType w:val="hybridMultilevel"/>
    <w:tmpl w:val="DE2E48EE"/>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C1B6DAB"/>
    <w:multiLevelType w:val="hybridMultilevel"/>
    <w:tmpl w:val="5E2413FE"/>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E141DFE"/>
    <w:multiLevelType w:val="hybridMultilevel"/>
    <w:tmpl w:val="921CAE28"/>
    <w:lvl w:ilvl="0" w:tplc="FFFFFFFF">
      <w:start w:val="1"/>
      <w:numFmt w:val="decimal"/>
      <w:lvlText w:val="%1."/>
      <w:lvlJc w:val="left"/>
      <w:pPr>
        <w:ind w:left="360" w:hanging="360"/>
      </w:p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7E3B03DA"/>
    <w:multiLevelType w:val="hybridMultilevel"/>
    <w:tmpl w:val="FBCC89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F9378A7"/>
    <w:multiLevelType w:val="hybridMultilevel"/>
    <w:tmpl w:val="5F12A298"/>
    <w:lvl w:ilvl="0" w:tplc="6F28DD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5114058">
    <w:abstractNumId w:val="10"/>
  </w:num>
  <w:num w:numId="2" w16cid:durableId="1912547021">
    <w:abstractNumId w:val="62"/>
  </w:num>
  <w:num w:numId="3" w16cid:durableId="1832061769">
    <w:abstractNumId w:val="26"/>
  </w:num>
  <w:num w:numId="4" w16cid:durableId="142699884">
    <w:abstractNumId w:val="63"/>
  </w:num>
  <w:num w:numId="5" w16cid:durableId="1518957627">
    <w:abstractNumId w:val="102"/>
  </w:num>
  <w:num w:numId="6" w16cid:durableId="1028407259">
    <w:abstractNumId w:val="0"/>
  </w:num>
  <w:num w:numId="7" w16cid:durableId="1604848226">
    <w:abstractNumId w:val="20"/>
  </w:num>
  <w:num w:numId="8" w16cid:durableId="798645852">
    <w:abstractNumId w:val="65"/>
  </w:num>
  <w:num w:numId="9" w16cid:durableId="684594433">
    <w:abstractNumId w:val="59"/>
  </w:num>
  <w:num w:numId="10" w16cid:durableId="687678425">
    <w:abstractNumId w:val="54"/>
  </w:num>
  <w:num w:numId="11" w16cid:durableId="1834374520">
    <w:abstractNumId w:val="58"/>
  </w:num>
  <w:num w:numId="12" w16cid:durableId="853687368">
    <w:abstractNumId w:val="76"/>
  </w:num>
  <w:num w:numId="13" w16cid:durableId="884680262">
    <w:abstractNumId w:val="43"/>
  </w:num>
  <w:num w:numId="14" w16cid:durableId="1923951335">
    <w:abstractNumId w:val="36"/>
  </w:num>
  <w:num w:numId="15" w16cid:durableId="364646084">
    <w:abstractNumId w:val="51"/>
  </w:num>
  <w:num w:numId="16" w16cid:durableId="840120302">
    <w:abstractNumId w:val="96"/>
  </w:num>
  <w:num w:numId="17" w16cid:durableId="1823424723">
    <w:abstractNumId w:val="110"/>
  </w:num>
  <w:num w:numId="18" w16cid:durableId="189103858">
    <w:abstractNumId w:val="42"/>
  </w:num>
  <w:num w:numId="19" w16cid:durableId="1499030140">
    <w:abstractNumId w:val="22"/>
  </w:num>
  <w:num w:numId="20" w16cid:durableId="236861083">
    <w:abstractNumId w:val="17"/>
  </w:num>
  <w:num w:numId="21" w16cid:durableId="515383300">
    <w:abstractNumId w:val="83"/>
  </w:num>
  <w:num w:numId="22" w16cid:durableId="1493833171">
    <w:abstractNumId w:val="15"/>
  </w:num>
  <w:num w:numId="23" w16cid:durableId="2083789980">
    <w:abstractNumId w:val="78"/>
  </w:num>
  <w:num w:numId="24" w16cid:durableId="2045324626">
    <w:abstractNumId w:val="30"/>
  </w:num>
  <w:num w:numId="25" w16cid:durableId="836581862">
    <w:abstractNumId w:val="111"/>
  </w:num>
  <w:num w:numId="26" w16cid:durableId="45613788">
    <w:abstractNumId w:val="93"/>
  </w:num>
  <w:num w:numId="27" w16cid:durableId="362096051">
    <w:abstractNumId w:val="60"/>
  </w:num>
  <w:num w:numId="28" w16cid:durableId="39789922">
    <w:abstractNumId w:val="97"/>
  </w:num>
  <w:num w:numId="29" w16cid:durableId="1630429728">
    <w:abstractNumId w:val="68"/>
  </w:num>
  <w:num w:numId="30" w16cid:durableId="1782073071">
    <w:abstractNumId w:val="74"/>
  </w:num>
  <w:num w:numId="31" w16cid:durableId="249198220">
    <w:abstractNumId w:val="85"/>
  </w:num>
  <w:num w:numId="32" w16cid:durableId="589389902">
    <w:abstractNumId w:val="14"/>
  </w:num>
  <w:num w:numId="33" w16cid:durableId="1769039677">
    <w:abstractNumId w:val="49"/>
  </w:num>
  <w:num w:numId="34" w16cid:durableId="1445610303">
    <w:abstractNumId w:val="12"/>
  </w:num>
  <w:num w:numId="35" w16cid:durableId="533344422">
    <w:abstractNumId w:val="45"/>
  </w:num>
  <w:num w:numId="36" w16cid:durableId="3435501">
    <w:abstractNumId w:val="29"/>
  </w:num>
  <w:num w:numId="37" w16cid:durableId="1175808207">
    <w:abstractNumId w:val="16"/>
  </w:num>
  <w:num w:numId="38" w16cid:durableId="89010342">
    <w:abstractNumId w:val="35"/>
  </w:num>
  <w:num w:numId="39" w16cid:durableId="433283891">
    <w:abstractNumId w:val="88"/>
  </w:num>
  <w:num w:numId="40" w16cid:durableId="1979191203">
    <w:abstractNumId w:val="44"/>
  </w:num>
  <w:num w:numId="41" w16cid:durableId="942153525">
    <w:abstractNumId w:val="52"/>
  </w:num>
  <w:num w:numId="42" w16cid:durableId="1611820607">
    <w:abstractNumId w:val="13"/>
  </w:num>
  <w:num w:numId="43" w16cid:durableId="1258169872">
    <w:abstractNumId w:val="33"/>
  </w:num>
  <w:num w:numId="44" w16cid:durableId="1901095803">
    <w:abstractNumId w:val="109"/>
  </w:num>
  <w:num w:numId="45" w16cid:durableId="265583197">
    <w:abstractNumId w:val="34"/>
  </w:num>
  <w:num w:numId="46" w16cid:durableId="743407439">
    <w:abstractNumId w:val="1"/>
  </w:num>
  <w:num w:numId="47" w16cid:durableId="1783500165">
    <w:abstractNumId w:val="113"/>
  </w:num>
  <w:num w:numId="48" w16cid:durableId="1634797211">
    <w:abstractNumId w:val="89"/>
  </w:num>
  <w:num w:numId="49" w16cid:durableId="1534339204">
    <w:abstractNumId w:val="84"/>
  </w:num>
  <w:num w:numId="50" w16cid:durableId="1549682565">
    <w:abstractNumId w:val="5"/>
  </w:num>
  <w:num w:numId="51" w16cid:durableId="379327529">
    <w:abstractNumId w:val="21"/>
  </w:num>
  <w:num w:numId="52" w16cid:durableId="2036079974">
    <w:abstractNumId w:val="106"/>
  </w:num>
  <w:num w:numId="53" w16cid:durableId="2138840495">
    <w:abstractNumId w:val="24"/>
  </w:num>
  <w:num w:numId="54" w16cid:durableId="2022975194">
    <w:abstractNumId w:val="55"/>
  </w:num>
  <w:num w:numId="55" w16cid:durableId="1728260304">
    <w:abstractNumId w:val="77"/>
  </w:num>
  <w:num w:numId="56" w16cid:durableId="1997881177">
    <w:abstractNumId w:val="79"/>
  </w:num>
  <w:num w:numId="57" w16cid:durableId="607658952">
    <w:abstractNumId w:val="91"/>
  </w:num>
  <w:num w:numId="58" w16cid:durableId="2013993502">
    <w:abstractNumId w:val="90"/>
  </w:num>
  <w:num w:numId="59" w16cid:durableId="1284535369">
    <w:abstractNumId w:val="92"/>
  </w:num>
  <w:num w:numId="60" w16cid:durableId="488903162">
    <w:abstractNumId w:val="46"/>
  </w:num>
  <w:num w:numId="61" w16cid:durableId="1325280216">
    <w:abstractNumId w:val="105"/>
  </w:num>
  <w:num w:numId="62" w16cid:durableId="587226761">
    <w:abstractNumId w:val="108"/>
  </w:num>
  <w:num w:numId="63" w16cid:durableId="1280451915">
    <w:abstractNumId w:val="100"/>
  </w:num>
  <w:num w:numId="64" w16cid:durableId="1529102724">
    <w:abstractNumId w:val="114"/>
  </w:num>
  <w:num w:numId="65" w16cid:durableId="573589682">
    <w:abstractNumId w:val="95"/>
  </w:num>
  <w:num w:numId="66" w16cid:durableId="1523320496">
    <w:abstractNumId w:val="41"/>
  </w:num>
  <w:num w:numId="67" w16cid:durableId="462429489">
    <w:abstractNumId w:val="18"/>
  </w:num>
  <w:num w:numId="68" w16cid:durableId="499541469">
    <w:abstractNumId w:val="9"/>
  </w:num>
  <w:num w:numId="69" w16cid:durableId="1292898853">
    <w:abstractNumId w:val="50"/>
  </w:num>
  <w:num w:numId="70" w16cid:durableId="237322766">
    <w:abstractNumId w:val="56"/>
  </w:num>
  <w:num w:numId="71" w16cid:durableId="1895387892">
    <w:abstractNumId w:val="94"/>
  </w:num>
  <w:num w:numId="72" w16cid:durableId="153690121">
    <w:abstractNumId w:val="80"/>
  </w:num>
  <w:num w:numId="73" w16cid:durableId="2122071754">
    <w:abstractNumId w:val="39"/>
  </w:num>
  <w:num w:numId="74" w16cid:durableId="1887524033">
    <w:abstractNumId w:val="61"/>
  </w:num>
  <w:num w:numId="75" w16cid:durableId="1944411310">
    <w:abstractNumId w:val="69"/>
  </w:num>
  <w:num w:numId="76" w16cid:durableId="479007023">
    <w:abstractNumId w:val="3"/>
  </w:num>
  <w:num w:numId="77" w16cid:durableId="634334360">
    <w:abstractNumId w:val="57"/>
  </w:num>
  <w:num w:numId="78" w16cid:durableId="248393107">
    <w:abstractNumId w:val="6"/>
  </w:num>
  <w:num w:numId="79" w16cid:durableId="350490677">
    <w:abstractNumId w:val="53"/>
  </w:num>
  <w:num w:numId="80" w16cid:durableId="1572882862">
    <w:abstractNumId w:val="38"/>
  </w:num>
  <w:num w:numId="81" w16cid:durableId="856193598">
    <w:abstractNumId w:val="47"/>
  </w:num>
  <w:num w:numId="82" w16cid:durableId="1696886313">
    <w:abstractNumId w:val="70"/>
  </w:num>
  <w:num w:numId="83" w16cid:durableId="707417640">
    <w:abstractNumId w:val="11"/>
  </w:num>
  <w:num w:numId="84" w16cid:durableId="1110932309">
    <w:abstractNumId w:val="71"/>
  </w:num>
  <w:num w:numId="85" w16cid:durableId="862674437">
    <w:abstractNumId w:val="23"/>
  </w:num>
  <w:num w:numId="86" w16cid:durableId="843857071">
    <w:abstractNumId w:val="101"/>
  </w:num>
  <w:num w:numId="87" w16cid:durableId="37125072">
    <w:abstractNumId w:val="27"/>
  </w:num>
  <w:num w:numId="88" w16cid:durableId="664482395">
    <w:abstractNumId w:val="37"/>
  </w:num>
  <w:num w:numId="89" w16cid:durableId="1511484527">
    <w:abstractNumId w:val="112"/>
  </w:num>
  <w:num w:numId="90" w16cid:durableId="802819490">
    <w:abstractNumId w:val="82"/>
  </w:num>
  <w:num w:numId="91" w16cid:durableId="1830903016">
    <w:abstractNumId w:val="87"/>
  </w:num>
  <w:num w:numId="92" w16cid:durableId="1197816279">
    <w:abstractNumId w:val="31"/>
  </w:num>
  <w:num w:numId="93" w16cid:durableId="1821649928">
    <w:abstractNumId w:val="32"/>
  </w:num>
  <w:num w:numId="94" w16cid:durableId="241764684">
    <w:abstractNumId w:val="103"/>
  </w:num>
  <w:num w:numId="95" w16cid:durableId="1471090675">
    <w:abstractNumId w:val="67"/>
  </w:num>
  <w:num w:numId="96" w16cid:durableId="1078090060">
    <w:abstractNumId w:val="25"/>
  </w:num>
  <w:num w:numId="97" w16cid:durableId="284820036">
    <w:abstractNumId w:val="72"/>
  </w:num>
  <w:num w:numId="98" w16cid:durableId="1119254770">
    <w:abstractNumId w:val="73"/>
  </w:num>
  <w:num w:numId="99" w16cid:durableId="1549875318">
    <w:abstractNumId w:val="98"/>
  </w:num>
  <w:num w:numId="100" w16cid:durableId="1153721460">
    <w:abstractNumId w:val="4"/>
  </w:num>
  <w:num w:numId="101" w16cid:durableId="484587795">
    <w:abstractNumId w:val="99"/>
  </w:num>
  <w:num w:numId="102" w16cid:durableId="258610776">
    <w:abstractNumId w:val="48"/>
  </w:num>
  <w:num w:numId="103" w16cid:durableId="343291623">
    <w:abstractNumId w:val="81"/>
  </w:num>
  <w:num w:numId="104" w16cid:durableId="1864901509">
    <w:abstractNumId w:val="28"/>
  </w:num>
  <w:num w:numId="105" w16cid:durableId="576864779">
    <w:abstractNumId w:val="7"/>
  </w:num>
  <w:num w:numId="106" w16cid:durableId="867332093">
    <w:abstractNumId w:val="66"/>
  </w:num>
  <w:num w:numId="107" w16cid:durableId="1701782798">
    <w:abstractNumId w:val="19"/>
  </w:num>
  <w:num w:numId="108" w16cid:durableId="1532064077">
    <w:abstractNumId w:val="86"/>
  </w:num>
  <w:num w:numId="109" w16cid:durableId="614218387">
    <w:abstractNumId w:val="104"/>
  </w:num>
  <w:num w:numId="110" w16cid:durableId="934706843">
    <w:abstractNumId w:val="8"/>
  </w:num>
  <w:num w:numId="111" w16cid:durableId="1678271901">
    <w:abstractNumId w:val="64"/>
  </w:num>
  <w:num w:numId="112" w16cid:durableId="1857573248">
    <w:abstractNumId w:val="40"/>
  </w:num>
  <w:num w:numId="113" w16cid:durableId="1257523436">
    <w:abstractNumId w:val="75"/>
  </w:num>
  <w:num w:numId="114" w16cid:durableId="217983225">
    <w:abstractNumId w:val="2"/>
  </w:num>
  <w:num w:numId="115" w16cid:durableId="1244220156">
    <w:abstractNumId w:val="10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7D"/>
    <w:rsid w:val="000E0341"/>
    <w:rsid w:val="00307C7D"/>
    <w:rsid w:val="003A075B"/>
    <w:rsid w:val="003A34A6"/>
    <w:rsid w:val="003A7455"/>
    <w:rsid w:val="00402D0C"/>
    <w:rsid w:val="00600E60"/>
    <w:rsid w:val="00686E6B"/>
    <w:rsid w:val="00687A51"/>
    <w:rsid w:val="00690BD5"/>
    <w:rsid w:val="006B57B9"/>
    <w:rsid w:val="007B0808"/>
    <w:rsid w:val="009438DD"/>
    <w:rsid w:val="009B734A"/>
    <w:rsid w:val="00A61757"/>
    <w:rsid w:val="00B74AAF"/>
    <w:rsid w:val="00B93399"/>
    <w:rsid w:val="00CF3785"/>
    <w:rsid w:val="00D32512"/>
    <w:rsid w:val="00E0570E"/>
    <w:rsid w:val="00E0773A"/>
    <w:rsid w:val="00F21818"/>
    <w:rsid w:val="00F3076C"/>
    <w:rsid w:val="00F94623"/>
    <w:rsid w:val="00FD7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8219"/>
  <w15:chartTrackingRefBased/>
  <w15:docId w15:val="{87F8F319-4607-40D8-B597-AC07B0F6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7D"/>
    <w:pPr>
      <w:spacing w:after="0" w:line="240" w:lineRule="auto"/>
      <w:jc w:val="both"/>
    </w:pPr>
    <w:rPr>
      <w:rFonts w:ascii="Arial" w:eastAsia="Times New Roman" w:hAnsi="Arial" w:cs="Arial"/>
      <w:kern w:val="0"/>
      <w:lang w:eastAsia="en-AU"/>
      <w14:ligatures w14:val="none"/>
    </w:rPr>
  </w:style>
  <w:style w:type="paragraph" w:styleId="Heading1">
    <w:name w:val="heading 1"/>
    <w:basedOn w:val="Normal"/>
    <w:next w:val="Normal"/>
    <w:link w:val="Heading1Char"/>
    <w:uiPriority w:val="9"/>
    <w:qFormat/>
    <w:rsid w:val="0030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C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C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C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C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C7D"/>
    <w:rPr>
      <w:rFonts w:eastAsiaTheme="majorEastAsia" w:cstheme="majorBidi"/>
      <w:color w:val="272727" w:themeColor="text1" w:themeTint="D8"/>
    </w:rPr>
  </w:style>
  <w:style w:type="paragraph" w:styleId="Title">
    <w:name w:val="Title"/>
    <w:basedOn w:val="Normal"/>
    <w:next w:val="Normal"/>
    <w:link w:val="TitleChar"/>
    <w:uiPriority w:val="10"/>
    <w:qFormat/>
    <w:rsid w:val="00307C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C7D"/>
    <w:pPr>
      <w:spacing w:before="160"/>
      <w:jc w:val="center"/>
    </w:pPr>
    <w:rPr>
      <w:i/>
      <w:iCs/>
      <w:color w:val="404040" w:themeColor="text1" w:themeTint="BF"/>
    </w:rPr>
  </w:style>
  <w:style w:type="character" w:customStyle="1" w:styleId="QuoteChar">
    <w:name w:val="Quote Char"/>
    <w:basedOn w:val="DefaultParagraphFont"/>
    <w:link w:val="Quote"/>
    <w:uiPriority w:val="29"/>
    <w:rsid w:val="00307C7D"/>
    <w:rPr>
      <w:i/>
      <w:iCs/>
      <w:color w:val="404040" w:themeColor="text1" w:themeTint="BF"/>
    </w:rPr>
  </w:style>
  <w:style w:type="paragraph" w:styleId="ListParagraph">
    <w:name w:val="List Paragraph"/>
    <w:aliases w:val="M1M2 Heading 2,Contents List Paragraph,List 1 Paragraph,List Paragraph JF,Recommendation,List Paragraph1,Bulleted Para,NFP GP Bulleted List,bullet point list,Bullet List,FooterText,Párrafo de lista1,Colorful List - Accent 11,numbered,列出段落"/>
    <w:basedOn w:val="Normal"/>
    <w:link w:val="ListParagraphChar"/>
    <w:uiPriority w:val="34"/>
    <w:qFormat/>
    <w:rsid w:val="00307C7D"/>
    <w:pPr>
      <w:ind w:left="720"/>
      <w:contextualSpacing/>
    </w:pPr>
  </w:style>
  <w:style w:type="character" w:styleId="IntenseEmphasis">
    <w:name w:val="Intense Emphasis"/>
    <w:basedOn w:val="DefaultParagraphFont"/>
    <w:uiPriority w:val="21"/>
    <w:qFormat/>
    <w:rsid w:val="00307C7D"/>
    <w:rPr>
      <w:i/>
      <w:iCs/>
      <w:color w:val="0F4761" w:themeColor="accent1" w:themeShade="BF"/>
    </w:rPr>
  </w:style>
  <w:style w:type="paragraph" w:styleId="IntenseQuote">
    <w:name w:val="Intense Quote"/>
    <w:basedOn w:val="Normal"/>
    <w:next w:val="Normal"/>
    <w:link w:val="IntenseQuoteChar"/>
    <w:uiPriority w:val="30"/>
    <w:qFormat/>
    <w:rsid w:val="0030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C7D"/>
    <w:rPr>
      <w:i/>
      <w:iCs/>
      <w:color w:val="0F4761" w:themeColor="accent1" w:themeShade="BF"/>
    </w:rPr>
  </w:style>
  <w:style w:type="character" w:styleId="IntenseReference">
    <w:name w:val="Intense Reference"/>
    <w:basedOn w:val="DefaultParagraphFont"/>
    <w:uiPriority w:val="32"/>
    <w:qFormat/>
    <w:rsid w:val="00307C7D"/>
    <w:rPr>
      <w:b/>
      <w:bCs/>
      <w:smallCaps/>
      <w:color w:val="0F4761" w:themeColor="accent1" w:themeShade="BF"/>
      <w:spacing w:val="5"/>
    </w:rPr>
  </w:style>
  <w:style w:type="paragraph" w:styleId="Header">
    <w:name w:val="header"/>
    <w:basedOn w:val="Normal"/>
    <w:link w:val="HeaderChar"/>
    <w:rsid w:val="00307C7D"/>
    <w:pPr>
      <w:tabs>
        <w:tab w:val="center" w:pos="4153"/>
        <w:tab w:val="right" w:pos="8306"/>
      </w:tabs>
    </w:pPr>
  </w:style>
  <w:style w:type="character" w:customStyle="1" w:styleId="HeaderChar">
    <w:name w:val="Header Char"/>
    <w:basedOn w:val="DefaultParagraphFont"/>
    <w:link w:val="Header"/>
    <w:rsid w:val="00307C7D"/>
    <w:rPr>
      <w:rFonts w:ascii="Arial" w:eastAsia="Times New Roman" w:hAnsi="Arial" w:cs="Arial"/>
      <w:kern w:val="0"/>
      <w:lang w:eastAsia="en-AU"/>
      <w14:ligatures w14:val="none"/>
    </w:rPr>
  </w:style>
  <w:style w:type="paragraph" w:styleId="Footer">
    <w:name w:val="footer"/>
    <w:basedOn w:val="Normal"/>
    <w:link w:val="FooterChar"/>
    <w:uiPriority w:val="99"/>
    <w:rsid w:val="00307C7D"/>
    <w:pPr>
      <w:tabs>
        <w:tab w:val="center" w:pos="4153"/>
        <w:tab w:val="right" w:pos="8306"/>
      </w:tabs>
    </w:pPr>
  </w:style>
  <w:style w:type="character" w:customStyle="1" w:styleId="FooterChar">
    <w:name w:val="Footer Char"/>
    <w:basedOn w:val="DefaultParagraphFont"/>
    <w:link w:val="Footer"/>
    <w:uiPriority w:val="99"/>
    <w:rsid w:val="00307C7D"/>
    <w:rPr>
      <w:rFonts w:ascii="Arial" w:eastAsia="Times New Roman" w:hAnsi="Arial" w:cs="Arial"/>
      <w:kern w:val="0"/>
      <w:lang w:eastAsia="en-AU"/>
      <w14:ligatures w14:val="none"/>
    </w:rPr>
  </w:style>
  <w:style w:type="character" w:styleId="PageNumber">
    <w:name w:val="page number"/>
    <w:basedOn w:val="DefaultParagraphFont"/>
    <w:rsid w:val="00307C7D"/>
  </w:style>
  <w:style w:type="paragraph" w:styleId="BalloonText">
    <w:name w:val="Balloon Text"/>
    <w:basedOn w:val="Normal"/>
    <w:link w:val="BalloonTextChar"/>
    <w:uiPriority w:val="99"/>
    <w:rsid w:val="00307C7D"/>
    <w:rPr>
      <w:rFonts w:ascii="Tahoma" w:hAnsi="Tahoma" w:cs="Tahoma"/>
      <w:sz w:val="16"/>
      <w:szCs w:val="16"/>
    </w:rPr>
  </w:style>
  <w:style w:type="character" w:customStyle="1" w:styleId="BalloonTextChar">
    <w:name w:val="Balloon Text Char"/>
    <w:basedOn w:val="DefaultParagraphFont"/>
    <w:link w:val="BalloonText"/>
    <w:uiPriority w:val="99"/>
    <w:rsid w:val="00307C7D"/>
    <w:rPr>
      <w:rFonts w:ascii="Tahoma" w:eastAsia="Times New Roman" w:hAnsi="Tahoma" w:cs="Tahoma"/>
      <w:kern w:val="0"/>
      <w:sz w:val="16"/>
      <w:szCs w:val="16"/>
      <w:lang w:eastAsia="en-AU"/>
      <w14:ligatures w14:val="none"/>
    </w:rPr>
  </w:style>
  <w:style w:type="paragraph" w:styleId="NormalWeb">
    <w:name w:val="Normal (Web)"/>
    <w:basedOn w:val="Normal"/>
    <w:uiPriority w:val="99"/>
    <w:unhideWhenUsed/>
    <w:rsid w:val="00307C7D"/>
    <w:pPr>
      <w:spacing w:before="100" w:beforeAutospacing="1" w:after="100" w:afterAutospacing="1"/>
      <w:jc w:val="left"/>
    </w:pPr>
    <w:rPr>
      <w:rFonts w:ascii="Times New Roman" w:hAnsi="Times New Roman"/>
      <w:szCs w:val="24"/>
      <w:lang w:val="en-US"/>
    </w:rPr>
  </w:style>
  <w:style w:type="paragraph" w:styleId="CommentText">
    <w:name w:val="annotation text"/>
    <w:basedOn w:val="Normal"/>
    <w:link w:val="CommentTextChar"/>
    <w:unhideWhenUsed/>
    <w:rsid w:val="00307C7D"/>
    <w:pPr>
      <w:spacing w:after="16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rsid w:val="00307C7D"/>
    <w:rPr>
      <w:kern w:val="0"/>
      <w:sz w:val="20"/>
      <w:lang w:eastAsia="en-AU"/>
      <w14:ligatures w14:val="none"/>
    </w:rPr>
  </w:style>
  <w:style w:type="paragraph" w:styleId="ListBullet">
    <w:name w:val="List Bullet"/>
    <w:basedOn w:val="Normal"/>
    <w:uiPriority w:val="16"/>
    <w:qFormat/>
    <w:rsid w:val="00307C7D"/>
    <w:pPr>
      <w:spacing w:after="120" w:line="240" w:lineRule="atLeast"/>
      <w:ind w:left="340" w:hanging="340"/>
      <w:jc w:val="left"/>
    </w:pPr>
    <w:rPr>
      <w:rFonts w:ascii="Times New Roman" w:eastAsia="Century Gothic" w:hAnsi="Times New Roman"/>
      <w:color w:val="000000"/>
      <w:sz w:val="19"/>
      <w:lang w:eastAsia="en-GB"/>
    </w:rPr>
  </w:style>
  <w:style w:type="paragraph" w:styleId="ListBullet2">
    <w:name w:val="List Bullet 2"/>
    <w:basedOn w:val="Normal"/>
    <w:uiPriority w:val="17"/>
    <w:rsid w:val="00307C7D"/>
    <w:pPr>
      <w:spacing w:after="120" w:line="240" w:lineRule="atLeast"/>
      <w:ind w:left="680" w:hanging="340"/>
      <w:jc w:val="left"/>
    </w:pPr>
    <w:rPr>
      <w:rFonts w:ascii="Times New Roman" w:eastAsia="Century Gothic" w:hAnsi="Times New Roman"/>
      <w:color w:val="000000"/>
      <w:sz w:val="19"/>
      <w:lang w:eastAsia="en-GB"/>
    </w:rPr>
  </w:style>
  <w:style w:type="paragraph" w:styleId="ListBullet3">
    <w:name w:val="List Bullet 3"/>
    <w:basedOn w:val="Normal"/>
    <w:uiPriority w:val="18"/>
    <w:rsid w:val="00307C7D"/>
    <w:pPr>
      <w:spacing w:after="120" w:line="240" w:lineRule="atLeast"/>
      <w:ind w:left="1020" w:hanging="340"/>
      <w:jc w:val="left"/>
    </w:pPr>
    <w:rPr>
      <w:rFonts w:ascii="Times New Roman" w:eastAsia="Century Gothic" w:hAnsi="Times New Roman"/>
      <w:color w:val="000000"/>
      <w:sz w:val="19"/>
      <w:lang w:eastAsia="en-GB"/>
    </w:rPr>
  </w:style>
  <w:style w:type="paragraph" w:styleId="ListBullet4">
    <w:name w:val="List Bullet 4"/>
    <w:basedOn w:val="Normal"/>
    <w:uiPriority w:val="4"/>
    <w:rsid w:val="00307C7D"/>
    <w:pPr>
      <w:spacing w:after="79" w:line="240" w:lineRule="atLeast"/>
      <w:ind w:left="1360" w:hanging="340"/>
      <w:contextualSpacing/>
      <w:jc w:val="left"/>
    </w:pPr>
    <w:rPr>
      <w:rFonts w:ascii="Times New Roman" w:eastAsia="Century Gothic" w:hAnsi="Times New Roman"/>
      <w:color w:val="000000"/>
      <w:sz w:val="19"/>
      <w:lang w:eastAsia="en-GB"/>
    </w:rPr>
  </w:style>
  <w:style w:type="paragraph" w:styleId="ListBullet5">
    <w:name w:val="List Bullet 5"/>
    <w:basedOn w:val="Normal"/>
    <w:uiPriority w:val="4"/>
    <w:rsid w:val="00307C7D"/>
    <w:pPr>
      <w:numPr>
        <w:ilvl w:val="4"/>
        <w:numId w:val="1"/>
      </w:numPr>
      <w:spacing w:after="79" w:line="240" w:lineRule="atLeast"/>
      <w:contextualSpacing/>
      <w:jc w:val="left"/>
    </w:pPr>
    <w:rPr>
      <w:rFonts w:ascii="Times New Roman" w:eastAsia="Century Gothic" w:hAnsi="Times New Roman"/>
      <w:color w:val="000000"/>
      <w:sz w:val="19"/>
      <w:lang w:eastAsia="en-GB"/>
    </w:rPr>
  </w:style>
  <w:style w:type="character" w:styleId="Hyperlink">
    <w:name w:val="Hyperlink"/>
    <w:basedOn w:val="DefaultParagraphFont"/>
    <w:unhideWhenUsed/>
    <w:rsid w:val="00307C7D"/>
    <w:rPr>
      <w:color w:val="467886" w:themeColor="hyperlink"/>
      <w:u w:val="single"/>
    </w:rPr>
  </w:style>
  <w:style w:type="character" w:customStyle="1" w:styleId="frag-name">
    <w:name w:val="frag-name"/>
    <w:basedOn w:val="DefaultParagraphFont"/>
    <w:rsid w:val="00307C7D"/>
  </w:style>
  <w:style w:type="character" w:styleId="PlaceholderText">
    <w:name w:val="Placeholder Text"/>
    <w:basedOn w:val="DefaultParagraphFont"/>
    <w:uiPriority w:val="99"/>
    <w:semiHidden/>
    <w:rsid w:val="00307C7D"/>
    <w:rPr>
      <w:color w:val="666666"/>
    </w:rPr>
  </w:style>
  <w:style w:type="character" w:customStyle="1" w:styleId="ListParagraphChar">
    <w:name w:val="List Paragraph Char"/>
    <w:aliases w:val="M1M2 Heading 2 Char,Contents List Paragraph Char,List 1 Paragraph Char,List Paragraph JF Char,Recommendation Char,List Paragraph1 Char,Bulleted Para Char,NFP GP Bulleted List Char,bullet point list Char,Bullet List Char,numbered Char"/>
    <w:link w:val="ListParagraph"/>
    <w:uiPriority w:val="34"/>
    <w:rsid w:val="00307C7D"/>
  </w:style>
  <w:style w:type="character" w:customStyle="1" w:styleId="ui-provider">
    <w:name w:val="ui-provider"/>
    <w:basedOn w:val="DefaultParagraphFont"/>
    <w:rsid w:val="00307C7D"/>
  </w:style>
  <w:style w:type="table" w:styleId="TableGrid">
    <w:name w:val="Table Grid"/>
    <w:basedOn w:val="TableNormal"/>
    <w:uiPriority w:val="39"/>
    <w:rsid w:val="00307C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dneywater.com.au/plumbing-building-developing/developing/section-73-compliance-certificates.html" TargetMode="External"/><Relationship Id="rId3" Type="http://schemas.openxmlformats.org/officeDocument/2006/relationships/settings" Target="settings.xml"/><Relationship Id="rId7" Type="http://schemas.openxmlformats.org/officeDocument/2006/relationships/hyperlink" Target="https://legislation.nsw.gov.au/view/html/inforce/current/sl-2021-06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on.nsw.gov.au/view/html/inforce/current/sl-2021-0689" TargetMode="External"/><Relationship Id="rId11" Type="http://schemas.openxmlformats.org/officeDocument/2006/relationships/fontTable" Target="fontTable.xml"/><Relationship Id="rId5" Type="http://schemas.openxmlformats.org/officeDocument/2006/relationships/hyperlink" Target="https://www.sydneywater.com.au/plumbing-building-developing/building/sydney-water-tap-in.html" TargetMode="External"/><Relationship Id="rId10" Type="http://schemas.openxmlformats.org/officeDocument/2006/relationships/hyperlink" Target="https://www.sydneywater.com.au/plumbing-building-developing/developing/section-73-compliance-certificates.html" TargetMode="External"/><Relationship Id="rId4" Type="http://schemas.openxmlformats.org/officeDocument/2006/relationships/webSettings" Target="webSettings.xml"/><Relationship Id="rId9" Type="http://schemas.openxmlformats.org/officeDocument/2006/relationships/hyperlink" Target="https://www.camden.nsw.gov.au/environment/flood-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62</Pages>
  <Words>22256</Words>
  <Characters>123081</Characters>
  <Application>Microsoft Office Word</Application>
  <DocSecurity>0</DocSecurity>
  <Lines>4102</Lines>
  <Paragraphs>2018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10</cp:revision>
  <dcterms:created xsi:type="dcterms:W3CDTF">2024-11-18T21:47:00Z</dcterms:created>
  <dcterms:modified xsi:type="dcterms:W3CDTF">2024-11-19T20:24:00Z</dcterms:modified>
</cp:coreProperties>
</file>